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64F39" w14:textId="42F90170" w:rsidR="00F12D3A" w:rsidRPr="00AD0129" w:rsidRDefault="00B95EEB">
      <w:pPr>
        <w:rPr>
          <w:rFonts w:cstheme="minorHAnsi"/>
          <w:sz w:val="28"/>
          <w:szCs w:val="28"/>
        </w:rPr>
      </w:pPr>
      <w:r w:rsidRPr="00AD0129">
        <w:rPr>
          <w:rFonts w:cstheme="minorHAnsi"/>
          <w:sz w:val="28"/>
          <w:szCs w:val="28"/>
        </w:rPr>
        <w:t xml:space="preserve">Minutes of AGM and Meeting APPG on Housing and Care for Older People </w:t>
      </w:r>
    </w:p>
    <w:p w14:paraId="4C2FD853" w14:textId="628AC5D0" w:rsidR="00B95EEB" w:rsidRPr="00AD0129" w:rsidRDefault="00B95EEB">
      <w:pPr>
        <w:rPr>
          <w:rFonts w:cstheme="minorHAnsi"/>
        </w:rPr>
      </w:pPr>
    </w:p>
    <w:p w14:paraId="00D3985B" w14:textId="130199B4" w:rsidR="00B95EEB" w:rsidRPr="00AD0129" w:rsidRDefault="00F12D3A">
      <w:pPr>
        <w:rPr>
          <w:rFonts w:cstheme="minorHAnsi"/>
        </w:rPr>
      </w:pPr>
      <w:r w:rsidRPr="00AD0129">
        <w:rPr>
          <w:rFonts w:cstheme="minorHAnsi"/>
          <w:sz w:val="28"/>
          <w:szCs w:val="28"/>
        </w:rPr>
        <w:t>Time</w:t>
      </w:r>
      <w:r w:rsidRPr="00AD0129">
        <w:rPr>
          <w:rFonts w:cstheme="minorHAnsi"/>
        </w:rPr>
        <w:t xml:space="preserve">: 2 - 3:30pm </w:t>
      </w:r>
    </w:p>
    <w:p w14:paraId="3F723D5F" w14:textId="1CA93B15" w:rsidR="00F12D3A" w:rsidRPr="00AD0129" w:rsidRDefault="00F12D3A">
      <w:pPr>
        <w:rPr>
          <w:rFonts w:cstheme="minorHAnsi"/>
        </w:rPr>
      </w:pPr>
    </w:p>
    <w:p w14:paraId="234C58BE" w14:textId="36132858" w:rsidR="00F12D3A" w:rsidRPr="00AD0129" w:rsidRDefault="00F12D3A">
      <w:pPr>
        <w:rPr>
          <w:rFonts w:cstheme="minorHAnsi"/>
        </w:rPr>
      </w:pPr>
      <w:r w:rsidRPr="00AD0129">
        <w:rPr>
          <w:rFonts w:cstheme="minorHAnsi"/>
          <w:sz w:val="28"/>
          <w:szCs w:val="28"/>
        </w:rPr>
        <w:t>Date</w:t>
      </w:r>
      <w:r w:rsidRPr="00AD0129">
        <w:rPr>
          <w:rFonts w:cstheme="minorHAnsi"/>
        </w:rPr>
        <w:t>: 25/05/2021</w:t>
      </w:r>
    </w:p>
    <w:p w14:paraId="17FF98A1" w14:textId="438F181A" w:rsidR="00F12D3A" w:rsidRPr="00AD0129" w:rsidRDefault="00F12D3A">
      <w:pPr>
        <w:rPr>
          <w:rFonts w:cstheme="minorHAnsi"/>
        </w:rPr>
      </w:pPr>
    </w:p>
    <w:p w14:paraId="639C7F73" w14:textId="63668313" w:rsidR="00F12D3A" w:rsidRPr="00AD0129" w:rsidRDefault="00F12D3A">
      <w:pPr>
        <w:rPr>
          <w:rFonts w:cstheme="minorHAnsi"/>
        </w:rPr>
      </w:pPr>
      <w:r w:rsidRPr="00AD0129">
        <w:rPr>
          <w:rFonts w:cstheme="minorHAnsi"/>
          <w:sz w:val="28"/>
          <w:szCs w:val="28"/>
        </w:rPr>
        <w:t>Location</w:t>
      </w:r>
      <w:r w:rsidRPr="00AD0129">
        <w:rPr>
          <w:rFonts w:cstheme="minorHAnsi"/>
        </w:rPr>
        <w:t xml:space="preserve">: Zoom </w:t>
      </w:r>
    </w:p>
    <w:p w14:paraId="6EBF6D08" w14:textId="40C6BE3F" w:rsidR="00F12D3A" w:rsidRPr="00AD0129" w:rsidRDefault="00F12D3A">
      <w:pPr>
        <w:rPr>
          <w:rFonts w:cstheme="minorHAnsi"/>
        </w:rPr>
      </w:pPr>
    </w:p>
    <w:p w14:paraId="237D57EC" w14:textId="10ED66DA" w:rsidR="00F12D3A" w:rsidRPr="00AD0129" w:rsidRDefault="009C65AE">
      <w:pPr>
        <w:rPr>
          <w:rFonts w:cstheme="minorHAnsi"/>
        </w:rPr>
      </w:pPr>
      <w:r w:rsidRPr="00AD0129">
        <w:rPr>
          <w:rFonts w:cstheme="minorHAnsi"/>
          <w:sz w:val="28"/>
          <w:szCs w:val="28"/>
        </w:rPr>
        <w:t>Speakers</w:t>
      </w:r>
      <w:r w:rsidRPr="00AD0129">
        <w:rPr>
          <w:rFonts w:cstheme="minorHAnsi"/>
        </w:rPr>
        <w:t xml:space="preserve">: </w:t>
      </w:r>
    </w:p>
    <w:p w14:paraId="7E8F810C" w14:textId="6256B0FA" w:rsidR="009C65AE" w:rsidRPr="00AD0129" w:rsidRDefault="009C65AE">
      <w:pPr>
        <w:rPr>
          <w:rFonts w:cstheme="minorHAnsi"/>
        </w:rPr>
      </w:pPr>
    </w:p>
    <w:p w14:paraId="32D05E55" w14:textId="7D743F10" w:rsidR="009C65AE" w:rsidRPr="00AD0129" w:rsidRDefault="009C65AE" w:rsidP="009C65AE">
      <w:pPr>
        <w:pStyle w:val="ListParagraph"/>
        <w:numPr>
          <w:ilvl w:val="0"/>
          <w:numId w:val="1"/>
        </w:numPr>
        <w:rPr>
          <w:rFonts w:cstheme="minorHAnsi"/>
        </w:rPr>
      </w:pPr>
      <w:r w:rsidRPr="00AD0129">
        <w:rPr>
          <w:rFonts w:cstheme="minorHAnsi"/>
        </w:rPr>
        <w:t>Housing Minister Chris Pincher</w:t>
      </w:r>
      <w:r w:rsidR="00AC52CD">
        <w:rPr>
          <w:rFonts w:cstheme="minorHAnsi"/>
        </w:rPr>
        <w:t xml:space="preserve"> MP</w:t>
      </w:r>
    </w:p>
    <w:p w14:paraId="42E1ED4F" w14:textId="0C4556A6" w:rsidR="009C65AE" w:rsidRPr="00AD0129" w:rsidRDefault="009C65AE" w:rsidP="009C65AE">
      <w:pPr>
        <w:pStyle w:val="ListParagraph"/>
        <w:numPr>
          <w:ilvl w:val="0"/>
          <w:numId w:val="1"/>
        </w:numPr>
        <w:rPr>
          <w:rFonts w:cstheme="minorHAnsi"/>
        </w:rPr>
      </w:pPr>
      <w:r w:rsidRPr="00AD0129">
        <w:rPr>
          <w:rFonts w:cstheme="minorHAnsi"/>
        </w:rPr>
        <w:t xml:space="preserve">Professor Roy Sandbach </w:t>
      </w:r>
    </w:p>
    <w:p w14:paraId="5B19C857" w14:textId="61535916" w:rsidR="009C65AE" w:rsidRPr="00AD0129" w:rsidRDefault="009C65AE" w:rsidP="009C65AE">
      <w:pPr>
        <w:pStyle w:val="ListParagraph"/>
        <w:numPr>
          <w:ilvl w:val="0"/>
          <w:numId w:val="1"/>
        </w:numPr>
        <w:rPr>
          <w:rFonts w:cstheme="minorHAnsi"/>
        </w:rPr>
      </w:pPr>
      <w:r w:rsidRPr="00AD0129">
        <w:rPr>
          <w:rFonts w:cstheme="minorHAnsi"/>
        </w:rPr>
        <w:t>Gary Jones (Sparko TV)</w:t>
      </w:r>
    </w:p>
    <w:p w14:paraId="7BBC2F32" w14:textId="77777777" w:rsidR="00727FA7" w:rsidRPr="00AD0129" w:rsidRDefault="009C65AE" w:rsidP="00727FA7">
      <w:pPr>
        <w:pStyle w:val="ListParagraph"/>
        <w:numPr>
          <w:ilvl w:val="0"/>
          <w:numId w:val="1"/>
        </w:numPr>
        <w:rPr>
          <w:rFonts w:cstheme="minorHAnsi"/>
        </w:rPr>
      </w:pPr>
      <w:r w:rsidRPr="00AD0129">
        <w:rPr>
          <w:rFonts w:cstheme="minorHAnsi"/>
        </w:rPr>
        <w:t xml:space="preserve">Orit </w:t>
      </w:r>
      <w:proofErr w:type="spellStart"/>
      <w:r w:rsidR="00727FA7" w:rsidRPr="00AD0129">
        <w:rPr>
          <w:rFonts w:cstheme="minorHAnsi"/>
        </w:rPr>
        <w:t>Eyal-Fibeesh</w:t>
      </w:r>
      <w:proofErr w:type="spellEnd"/>
      <w:r w:rsidR="00727FA7" w:rsidRPr="00AD0129">
        <w:rPr>
          <w:rFonts w:cstheme="minorHAnsi"/>
        </w:rPr>
        <w:t xml:space="preserve"> </w:t>
      </w:r>
      <w:r w:rsidR="00727FA7" w:rsidRPr="00AD0129">
        <w:rPr>
          <w:rFonts w:cstheme="minorHAnsi"/>
        </w:rPr>
        <w:t>(Sparko TV)</w:t>
      </w:r>
    </w:p>
    <w:p w14:paraId="1C1AC6DC" w14:textId="52A47CB5" w:rsidR="002D1104" w:rsidRDefault="00727FA7" w:rsidP="002D1104">
      <w:pPr>
        <w:pStyle w:val="ListParagraph"/>
        <w:numPr>
          <w:ilvl w:val="0"/>
          <w:numId w:val="1"/>
        </w:numPr>
        <w:rPr>
          <w:rFonts w:cstheme="minorHAnsi"/>
        </w:rPr>
      </w:pPr>
      <w:r w:rsidRPr="00AD0129">
        <w:rPr>
          <w:rFonts w:cstheme="minorHAnsi"/>
        </w:rPr>
        <w:t xml:space="preserve">Helen Burrows (BT) </w:t>
      </w:r>
    </w:p>
    <w:p w14:paraId="0B5101DA" w14:textId="19356C3D" w:rsidR="00D75580" w:rsidRDefault="00D75580" w:rsidP="00D75580">
      <w:pPr>
        <w:rPr>
          <w:rFonts w:cstheme="minorHAnsi"/>
        </w:rPr>
      </w:pPr>
    </w:p>
    <w:p w14:paraId="6C81EC37" w14:textId="77777777" w:rsidR="00D75580" w:rsidRDefault="00D75580" w:rsidP="00D75580">
      <w:pPr>
        <w:rPr>
          <w:rFonts w:cstheme="minorHAnsi"/>
        </w:rPr>
      </w:pPr>
    </w:p>
    <w:p w14:paraId="31862E9C" w14:textId="29156C3A" w:rsidR="00D75580" w:rsidRPr="00D75580" w:rsidRDefault="00D75580" w:rsidP="00D75580">
      <w:pPr>
        <w:rPr>
          <w:rFonts w:cstheme="minorHAnsi"/>
          <w:sz w:val="28"/>
          <w:szCs w:val="28"/>
        </w:rPr>
      </w:pPr>
      <w:r w:rsidRPr="00D75580">
        <w:rPr>
          <w:rFonts w:cstheme="minorHAnsi"/>
          <w:sz w:val="28"/>
          <w:szCs w:val="28"/>
        </w:rPr>
        <w:t xml:space="preserve">Parliamentarians Present: </w:t>
      </w:r>
    </w:p>
    <w:p w14:paraId="35E5C7BC" w14:textId="77777777" w:rsidR="00D75580" w:rsidRDefault="00D75580" w:rsidP="00D75580">
      <w:pPr>
        <w:rPr>
          <w:rFonts w:cstheme="minorHAnsi"/>
        </w:rPr>
      </w:pPr>
    </w:p>
    <w:p w14:paraId="2A781255" w14:textId="3A79C147" w:rsidR="00D75580" w:rsidRPr="00D75580" w:rsidRDefault="00D75580" w:rsidP="00D75580">
      <w:pPr>
        <w:pStyle w:val="ListParagraph"/>
        <w:numPr>
          <w:ilvl w:val="0"/>
          <w:numId w:val="1"/>
        </w:numPr>
        <w:rPr>
          <w:rFonts w:eastAsia="Times New Roman" w:cstheme="minorHAnsi"/>
          <w:color w:val="000000"/>
          <w:bdr w:val="none" w:sz="0" w:space="0" w:color="auto" w:frame="1"/>
          <w:shd w:val="clear" w:color="auto" w:fill="FFFFFF"/>
          <w:lang w:eastAsia="en-GB"/>
        </w:rPr>
      </w:pPr>
      <w:r w:rsidRPr="00D75580">
        <w:rPr>
          <w:rFonts w:eastAsia="Times New Roman" w:cstheme="minorHAnsi"/>
          <w:color w:val="000000"/>
          <w:bdr w:val="none" w:sz="0" w:space="0" w:color="auto" w:frame="1"/>
          <w:shd w:val="clear" w:color="auto" w:fill="FFFFFF"/>
          <w:lang w:eastAsia="en-GB"/>
        </w:rPr>
        <w:t xml:space="preserve">Lord Best </w:t>
      </w:r>
    </w:p>
    <w:p w14:paraId="27B5EDA5" w14:textId="763DC349" w:rsidR="00D75580" w:rsidRPr="00D75580" w:rsidRDefault="00D75580" w:rsidP="00D75580">
      <w:pPr>
        <w:pStyle w:val="ListParagraph"/>
        <w:numPr>
          <w:ilvl w:val="0"/>
          <w:numId w:val="1"/>
        </w:numPr>
        <w:rPr>
          <w:rFonts w:eastAsia="Times New Roman" w:cstheme="minorHAnsi"/>
          <w:color w:val="000000"/>
          <w:bdr w:val="none" w:sz="0" w:space="0" w:color="auto" w:frame="1"/>
          <w:shd w:val="clear" w:color="auto" w:fill="FFFFFF"/>
          <w:lang w:eastAsia="en-GB"/>
        </w:rPr>
      </w:pPr>
      <w:r w:rsidRPr="00D75580">
        <w:rPr>
          <w:rFonts w:eastAsia="Times New Roman" w:cstheme="minorHAnsi"/>
          <w:color w:val="000000"/>
          <w:bdr w:val="none" w:sz="0" w:space="0" w:color="auto" w:frame="1"/>
          <w:shd w:val="clear" w:color="auto" w:fill="FFFFFF"/>
          <w:lang w:eastAsia="en-GB"/>
        </w:rPr>
        <w:t xml:space="preserve">Peter Aldous MP </w:t>
      </w:r>
    </w:p>
    <w:p w14:paraId="578DFEB7" w14:textId="1F2F5788" w:rsidR="00D75580" w:rsidRPr="00D75580" w:rsidRDefault="00D75580" w:rsidP="00D75580">
      <w:pPr>
        <w:pStyle w:val="ListParagraph"/>
        <w:numPr>
          <w:ilvl w:val="0"/>
          <w:numId w:val="1"/>
        </w:numPr>
        <w:rPr>
          <w:rFonts w:eastAsia="Times New Roman" w:cstheme="minorHAnsi"/>
          <w:color w:val="000000"/>
          <w:bdr w:val="none" w:sz="0" w:space="0" w:color="auto" w:frame="1"/>
          <w:shd w:val="clear" w:color="auto" w:fill="FFFFFF"/>
          <w:lang w:eastAsia="en-GB"/>
        </w:rPr>
      </w:pPr>
      <w:r w:rsidRPr="00D75580">
        <w:rPr>
          <w:rFonts w:eastAsia="Times New Roman" w:cstheme="minorHAnsi"/>
          <w:color w:val="000000"/>
          <w:bdr w:val="none" w:sz="0" w:space="0" w:color="auto" w:frame="1"/>
          <w:shd w:val="clear" w:color="auto" w:fill="FFFFFF"/>
          <w:lang w:eastAsia="en-GB"/>
        </w:rPr>
        <w:t xml:space="preserve">Baroness Andrews </w:t>
      </w:r>
    </w:p>
    <w:p w14:paraId="071E431B" w14:textId="6F5CA046" w:rsidR="00D75580" w:rsidRPr="00D75580" w:rsidRDefault="00D75580" w:rsidP="00D75580">
      <w:pPr>
        <w:pStyle w:val="ListParagraph"/>
        <w:numPr>
          <w:ilvl w:val="0"/>
          <w:numId w:val="1"/>
        </w:numPr>
        <w:rPr>
          <w:rFonts w:eastAsia="Times New Roman" w:cstheme="minorHAnsi"/>
          <w:color w:val="000000"/>
          <w:bdr w:val="none" w:sz="0" w:space="0" w:color="auto" w:frame="1"/>
          <w:shd w:val="clear" w:color="auto" w:fill="FFFFFF"/>
          <w:lang w:eastAsia="en-GB"/>
        </w:rPr>
      </w:pPr>
      <w:r w:rsidRPr="00D75580">
        <w:rPr>
          <w:rFonts w:eastAsia="Times New Roman" w:cstheme="minorHAnsi"/>
          <w:color w:val="000000"/>
          <w:bdr w:val="none" w:sz="0" w:space="0" w:color="auto" w:frame="1"/>
          <w:shd w:val="clear" w:color="auto" w:fill="FFFFFF"/>
          <w:lang w:eastAsia="en-GB"/>
        </w:rPr>
        <w:t>Baroness Barker</w:t>
      </w:r>
    </w:p>
    <w:p w14:paraId="55C6D6F4" w14:textId="6A9EEED3" w:rsidR="00D75580" w:rsidRPr="00D75580" w:rsidRDefault="00D75580" w:rsidP="00D75580">
      <w:pPr>
        <w:pStyle w:val="ListParagraph"/>
        <w:numPr>
          <w:ilvl w:val="0"/>
          <w:numId w:val="1"/>
        </w:numPr>
        <w:rPr>
          <w:rFonts w:eastAsia="Times New Roman" w:cstheme="minorHAnsi"/>
          <w:color w:val="000000"/>
          <w:bdr w:val="none" w:sz="0" w:space="0" w:color="auto" w:frame="1"/>
          <w:shd w:val="clear" w:color="auto" w:fill="FFFFFF"/>
          <w:lang w:eastAsia="en-GB"/>
        </w:rPr>
      </w:pPr>
      <w:r w:rsidRPr="00D75580">
        <w:rPr>
          <w:rFonts w:eastAsia="Times New Roman" w:cstheme="minorHAnsi"/>
          <w:color w:val="000000"/>
          <w:bdr w:val="none" w:sz="0" w:space="0" w:color="auto" w:frame="1"/>
          <w:shd w:val="clear" w:color="auto" w:fill="FFFFFF"/>
          <w:lang w:eastAsia="en-GB"/>
        </w:rPr>
        <w:t xml:space="preserve">Ruth Cadbury MP </w:t>
      </w:r>
    </w:p>
    <w:p w14:paraId="4831246F" w14:textId="7F97510F" w:rsidR="00D75580" w:rsidRDefault="00D75580" w:rsidP="0061067C">
      <w:pPr>
        <w:pStyle w:val="ListParagraph"/>
        <w:numPr>
          <w:ilvl w:val="0"/>
          <w:numId w:val="1"/>
        </w:numPr>
        <w:rPr>
          <w:rFonts w:eastAsia="Times New Roman" w:cstheme="minorHAnsi"/>
          <w:color w:val="000000"/>
          <w:bdr w:val="none" w:sz="0" w:space="0" w:color="auto" w:frame="1"/>
          <w:shd w:val="clear" w:color="auto" w:fill="FFFFFF"/>
          <w:lang w:eastAsia="en-GB"/>
        </w:rPr>
      </w:pPr>
      <w:r w:rsidRPr="00D75580">
        <w:rPr>
          <w:rFonts w:eastAsia="Times New Roman" w:cstheme="minorHAnsi"/>
          <w:color w:val="000000"/>
          <w:bdr w:val="none" w:sz="0" w:space="0" w:color="auto" w:frame="1"/>
          <w:shd w:val="clear" w:color="auto" w:fill="FFFFFF"/>
          <w:lang w:eastAsia="en-GB"/>
        </w:rPr>
        <w:t xml:space="preserve">Baroness </w:t>
      </w:r>
      <w:proofErr w:type="spellStart"/>
      <w:r w:rsidRPr="00D75580">
        <w:rPr>
          <w:rFonts w:eastAsia="Times New Roman" w:cstheme="minorHAnsi"/>
          <w:color w:val="000000"/>
          <w:bdr w:val="none" w:sz="0" w:space="0" w:color="auto" w:frame="1"/>
          <w:shd w:val="clear" w:color="auto" w:fill="FFFFFF"/>
          <w:lang w:eastAsia="en-GB"/>
        </w:rPr>
        <w:t>Greengross</w:t>
      </w:r>
      <w:proofErr w:type="spellEnd"/>
      <w:r w:rsidRPr="00D75580">
        <w:rPr>
          <w:rFonts w:eastAsia="Times New Roman" w:cstheme="minorHAnsi"/>
          <w:color w:val="000000"/>
          <w:bdr w:val="none" w:sz="0" w:space="0" w:color="auto" w:frame="1"/>
          <w:shd w:val="clear" w:color="auto" w:fill="FFFFFF"/>
          <w:lang w:eastAsia="en-GB"/>
        </w:rPr>
        <w:t xml:space="preserve"> </w:t>
      </w:r>
    </w:p>
    <w:p w14:paraId="6B0DB591" w14:textId="6B597E26" w:rsidR="00D75580" w:rsidRPr="00D75580" w:rsidRDefault="00D75580" w:rsidP="0061067C">
      <w:pPr>
        <w:pStyle w:val="ListParagraph"/>
        <w:numPr>
          <w:ilvl w:val="0"/>
          <w:numId w:val="1"/>
        </w:num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Lord </w:t>
      </w:r>
      <w:proofErr w:type="spellStart"/>
      <w:r>
        <w:rPr>
          <w:rFonts w:eastAsia="Times New Roman" w:cstheme="minorHAnsi"/>
          <w:color w:val="000000"/>
          <w:bdr w:val="none" w:sz="0" w:space="0" w:color="auto" w:frame="1"/>
          <w:shd w:val="clear" w:color="auto" w:fill="FFFFFF"/>
          <w:lang w:eastAsia="en-GB"/>
        </w:rPr>
        <w:t>Haselhurst</w:t>
      </w:r>
      <w:proofErr w:type="spellEnd"/>
    </w:p>
    <w:p w14:paraId="4A602D45" w14:textId="5B651DE7" w:rsidR="00D75580" w:rsidRDefault="00D75580" w:rsidP="00D75580">
      <w:pPr>
        <w:pStyle w:val="ListParagraph"/>
        <w:numPr>
          <w:ilvl w:val="0"/>
          <w:numId w:val="1"/>
        </w:numPr>
        <w:rPr>
          <w:rFonts w:cstheme="minorHAnsi"/>
        </w:rPr>
      </w:pPr>
      <w:r>
        <w:rPr>
          <w:rFonts w:cstheme="minorHAnsi"/>
        </w:rPr>
        <w:t>Lord Young</w:t>
      </w:r>
    </w:p>
    <w:p w14:paraId="51390B9F" w14:textId="6A48AA5A" w:rsidR="00D75580" w:rsidRDefault="00D75580" w:rsidP="00D75580">
      <w:pPr>
        <w:ind w:left="360"/>
        <w:rPr>
          <w:rFonts w:cstheme="minorHAnsi"/>
        </w:rPr>
      </w:pPr>
    </w:p>
    <w:p w14:paraId="00BC3550" w14:textId="77777777" w:rsidR="00D75580" w:rsidRPr="00D75580" w:rsidRDefault="00D75580" w:rsidP="00D75580">
      <w:pPr>
        <w:ind w:left="360"/>
        <w:rPr>
          <w:rFonts w:cstheme="minorHAnsi"/>
        </w:rPr>
      </w:pPr>
    </w:p>
    <w:p w14:paraId="09C6FD50" w14:textId="6B27A097" w:rsidR="00727FA7" w:rsidRPr="00D75580" w:rsidRDefault="00D75580" w:rsidP="00727FA7">
      <w:pPr>
        <w:rPr>
          <w:rFonts w:cstheme="minorHAnsi"/>
          <w:sz w:val="28"/>
          <w:szCs w:val="28"/>
        </w:rPr>
      </w:pPr>
      <w:r w:rsidRPr="00D75580">
        <w:rPr>
          <w:rFonts w:cstheme="minorHAnsi"/>
          <w:sz w:val="28"/>
          <w:szCs w:val="28"/>
        </w:rPr>
        <w:t xml:space="preserve">Parliamentarians who have registered their support: </w:t>
      </w:r>
    </w:p>
    <w:p w14:paraId="5B3F78E3" w14:textId="2D0D8F8E" w:rsidR="00D75580" w:rsidRDefault="00D75580" w:rsidP="00727FA7">
      <w:pPr>
        <w:rPr>
          <w:rFonts w:cstheme="minorHAnsi"/>
        </w:rPr>
      </w:pPr>
    </w:p>
    <w:p w14:paraId="7944D7BB" w14:textId="2442FF8E" w:rsidR="00D75580" w:rsidRDefault="00D75580" w:rsidP="00727FA7">
      <w:pPr>
        <w:rPr>
          <w:rFonts w:cstheme="minorHAnsi"/>
        </w:rPr>
      </w:pPr>
      <w:r>
        <w:rPr>
          <w:rFonts w:cstheme="minorHAnsi"/>
        </w:rPr>
        <w:t>- Ben Everitt MP</w:t>
      </w:r>
    </w:p>
    <w:p w14:paraId="7C49146C" w14:textId="3952ABA0" w:rsidR="00D75580" w:rsidRDefault="00D75580" w:rsidP="00727FA7">
      <w:pPr>
        <w:rPr>
          <w:rFonts w:cstheme="minorHAnsi"/>
        </w:rPr>
      </w:pPr>
      <w:r>
        <w:rPr>
          <w:rFonts w:cstheme="minorHAnsi"/>
        </w:rPr>
        <w:t>- Margaret Hodge MP</w:t>
      </w:r>
    </w:p>
    <w:p w14:paraId="338EE614" w14:textId="60B8DC7C" w:rsidR="00D75580" w:rsidRDefault="00D75580" w:rsidP="00727FA7">
      <w:pPr>
        <w:rPr>
          <w:rFonts w:cstheme="minorHAnsi"/>
        </w:rPr>
      </w:pPr>
      <w:r>
        <w:rPr>
          <w:rFonts w:cstheme="minorHAnsi"/>
        </w:rPr>
        <w:t>- Lloyd Russell-Moyle MP</w:t>
      </w:r>
    </w:p>
    <w:p w14:paraId="2EEF7809" w14:textId="7E652249" w:rsidR="00D75580" w:rsidRDefault="00D75580" w:rsidP="00727FA7">
      <w:pPr>
        <w:rPr>
          <w:rFonts w:cstheme="minorHAnsi"/>
        </w:rPr>
      </w:pPr>
      <w:r>
        <w:rPr>
          <w:rFonts w:cstheme="minorHAnsi"/>
        </w:rPr>
        <w:t>- David Simmonds MP</w:t>
      </w:r>
    </w:p>
    <w:p w14:paraId="4016FB43" w14:textId="766A38AD" w:rsidR="00D75580" w:rsidRDefault="00D75580" w:rsidP="00727FA7">
      <w:pPr>
        <w:rPr>
          <w:rFonts w:cstheme="minorHAnsi"/>
        </w:rPr>
      </w:pPr>
      <w:r>
        <w:rPr>
          <w:rFonts w:cstheme="minorHAnsi"/>
        </w:rPr>
        <w:t>- Liz Twist MP</w:t>
      </w:r>
    </w:p>
    <w:p w14:paraId="651AA51E" w14:textId="77777777" w:rsidR="00D75580" w:rsidRPr="00AD0129" w:rsidRDefault="00D75580" w:rsidP="00727FA7">
      <w:pPr>
        <w:rPr>
          <w:rFonts w:cstheme="minorHAnsi"/>
        </w:rPr>
      </w:pPr>
    </w:p>
    <w:p w14:paraId="0E930CDC" w14:textId="3A611E2D" w:rsidR="00727FA7" w:rsidRPr="00AD0129" w:rsidRDefault="00727FA7" w:rsidP="00727FA7">
      <w:pPr>
        <w:rPr>
          <w:rFonts w:cstheme="minorHAnsi"/>
          <w:u w:val="single"/>
        </w:rPr>
      </w:pPr>
    </w:p>
    <w:p w14:paraId="3ACF7E69" w14:textId="06545F0A" w:rsidR="00727FA7" w:rsidRPr="00AD0129" w:rsidRDefault="00441162" w:rsidP="00727FA7">
      <w:pPr>
        <w:rPr>
          <w:rFonts w:cstheme="minorHAnsi"/>
          <w:u w:val="single"/>
        </w:rPr>
      </w:pPr>
      <w:r w:rsidRPr="00AD0129">
        <w:rPr>
          <w:rFonts w:cstheme="minorHAnsi"/>
          <w:sz w:val="28"/>
          <w:szCs w:val="28"/>
          <w:u w:val="single"/>
        </w:rPr>
        <w:t>Agenda</w:t>
      </w:r>
      <w:r w:rsidRPr="00AD0129">
        <w:rPr>
          <w:rFonts w:cstheme="minorHAnsi"/>
          <w:u w:val="single"/>
        </w:rPr>
        <w:t xml:space="preserve">: </w:t>
      </w:r>
    </w:p>
    <w:p w14:paraId="3D60A0A6" w14:textId="77777777" w:rsidR="00147A7D" w:rsidRPr="00147A7D" w:rsidRDefault="00147A7D" w:rsidP="00147A7D">
      <w:pPr>
        <w:shd w:val="clear" w:color="auto" w:fill="FFFFFF"/>
        <w:textAlignment w:val="baseline"/>
        <w:rPr>
          <w:rFonts w:eastAsia="Times New Roman" w:cstheme="minorHAnsi"/>
          <w:color w:val="000000"/>
          <w:lang w:eastAsia="en-GB"/>
        </w:rPr>
      </w:pPr>
    </w:p>
    <w:p w14:paraId="3EFFCB15" w14:textId="77777777"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u w:val="single"/>
          <w:bdr w:val="none" w:sz="0" w:space="0" w:color="auto" w:frame="1"/>
          <w:lang w:eastAsia="en-GB"/>
        </w:rPr>
        <w:t>2pm</w:t>
      </w:r>
      <w:r w:rsidRPr="00147A7D">
        <w:rPr>
          <w:rFonts w:eastAsia="Times New Roman" w:cstheme="minorHAnsi"/>
          <w:color w:val="000000"/>
          <w:bdr w:val="none" w:sz="0" w:space="0" w:color="auto" w:frame="1"/>
          <w:lang w:eastAsia="en-GB"/>
        </w:rPr>
        <w:t xml:space="preserve"> - Introduction and welcome - Peter Aldous MP</w:t>
      </w:r>
    </w:p>
    <w:p w14:paraId="761EC91B" w14:textId="77777777"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bdr w:val="none" w:sz="0" w:space="0" w:color="auto" w:frame="1"/>
          <w:lang w:eastAsia="en-GB"/>
        </w:rPr>
        <w:br/>
      </w:r>
    </w:p>
    <w:p w14:paraId="63F64E27" w14:textId="7B212800" w:rsidR="002D1104" w:rsidRPr="00147A7D" w:rsidRDefault="00147A7D" w:rsidP="00147A7D">
      <w:pPr>
        <w:shd w:val="clear" w:color="auto" w:fill="FFFFFF"/>
        <w:textAlignment w:val="baseline"/>
        <w:rPr>
          <w:rFonts w:eastAsia="Times New Roman" w:cstheme="minorHAnsi"/>
          <w:color w:val="000000"/>
          <w:bdr w:val="none" w:sz="0" w:space="0" w:color="auto" w:frame="1"/>
          <w:lang w:eastAsia="en-GB"/>
        </w:rPr>
      </w:pPr>
      <w:r w:rsidRPr="00147A7D">
        <w:rPr>
          <w:rFonts w:eastAsia="Times New Roman" w:cstheme="minorHAnsi"/>
          <w:color w:val="000000"/>
          <w:bdr w:val="none" w:sz="0" w:space="0" w:color="auto" w:frame="1"/>
          <w:lang w:eastAsia="en-GB"/>
        </w:rPr>
        <w:t>AGM/Election of Officers </w:t>
      </w:r>
    </w:p>
    <w:p w14:paraId="1AD130BD" w14:textId="1D441916"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bdr w:val="none" w:sz="0" w:space="0" w:color="auto" w:frame="1"/>
          <w:lang w:eastAsia="en-GB"/>
        </w:rPr>
        <w:br/>
      </w:r>
    </w:p>
    <w:p w14:paraId="66478D10" w14:textId="77777777"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u w:val="single"/>
          <w:bdr w:val="none" w:sz="0" w:space="0" w:color="auto" w:frame="1"/>
          <w:lang w:eastAsia="en-GB"/>
        </w:rPr>
        <w:lastRenderedPageBreak/>
        <w:t xml:space="preserve">2:05pm - First session: </w:t>
      </w:r>
      <w:proofErr w:type="gramStart"/>
      <w:r w:rsidRPr="00147A7D">
        <w:rPr>
          <w:rFonts w:eastAsia="Times New Roman" w:cstheme="minorHAnsi"/>
          <w:color w:val="000000"/>
          <w:u w:val="single"/>
          <w:bdr w:val="none" w:sz="0" w:space="0" w:color="auto" w:frame="1"/>
          <w:lang w:eastAsia="en-GB"/>
        </w:rPr>
        <w:t>the</w:t>
      </w:r>
      <w:proofErr w:type="gramEnd"/>
      <w:r w:rsidRPr="00147A7D">
        <w:rPr>
          <w:rFonts w:eastAsia="Times New Roman" w:cstheme="minorHAnsi"/>
          <w:color w:val="000000"/>
          <w:u w:val="single"/>
          <w:bdr w:val="none" w:sz="0" w:space="0" w:color="auto" w:frame="1"/>
          <w:lang w:eastAsia="en-GB"/>
        </w:rPr>
        <w:t xml:space="preserve"> Housing Minister:</w:t>
      </w:r>
      <w:r w:rsidRPr="00147A7D">
        <w:rPr>
          <w:rFonts w:eastAsia="Times New Roman" w:cstheme="minorHAnsi"/>
          <w:color w:val="000000"/>
          <w:bdr w:val="none" w:sz="0" w:space="0" w:color="auto" w:frame="1"/>
          <w:lang w:eastAsia="en-GB"/>
        </w:rPr>
        <w:br/>
      </w:r>
    </w:p>
    <w:p w14:paraId="61FB86D0" w14:textId="77777777" w:rsidR="00147A7D" w:rsidRPr="00147A7D" w:rsidRDefault="00147A7D" w:rsidP="00147A7D">
      <w:pPr>
        <w:shd w:val="clear" w:color="auto" w:fill="FFFFFF"/>
        <w:textAlignment w:val="baseline"/>
        <w:rPr>
          <w:rFonts w:eastAsia="Times New Roman" w:cstheme="minorHAnsi"/>
          <w:color w:val="000000"/>
          <w:lang w:eastAsia="en-GB"/>
        </w:rPr>
      </w:pPr>
    </w:p>
    <w:p w14:paraId="096FB7E7" w14:textId="77777777"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bdr w:val="none" w:sz="0" w:space="0" w:color="auto" w:frame="1"/>
          <w:lang w:eastAsia="en-GB"/>
        </w:rPr>
        <w:t>The Right Hon Chris Pincher MP</w:t>
      </w:r>
    </w:p>
    <w:p w14:paraId="1DEEC055" w14:textId="77777777" w:rsidR="00147A7D" w:rsidRPr="00147A7D" w:rsidRDefault="00147A7D" w:rsidP="00147A7D">
      <w:pPr>
        <w:shd w:val="clear" w:color="auto" w:fill="FFFFFF"/>
        <w:textAlignment w:val="baseline"/>
        <w:rPr>
          <w:rFonts w:eastAsia="Times New Roman" w:cstheme="minorHAnsi"/>
          <w:color w:val="000000"/>
          <w:lang w:eastAsia="en-GB"/>
        </w:rPr>
      </w:pPr>
    </w:p>
    <w:p w14:paraId="1BC6B0EE" w14:textId="588332BD"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bdr w:val="none" w:sz="0" w:space="0" w:color="auto" w:frame="1"/>
          <w:lang w:eastAsia="en-GB"/>
        </w:rPr>
        <w:t>Q+A with Chris Pincher</w:t>
      </w:r>
      <w:r w:rsidRPr="00147A7D">
        <w:rPr>
          <w:rFonts w:eastAsia="Times New Roman" w:cstheme="minorHAnsi"/>
          <w:color w:val="000000"/>
          <w:bdr w:val="none" w:sz="0" w:space="0" w:color="auto" w:frame="1"/>
          <w:lang w:eastAsia="en-GB"/>
        </w:rPr>
        <w:br/>
      </w:r>
      <w:r w:rsidRPr="00147A7D">
        <w:rPr>
          <w:rFonts w:eastAsia="Times New Roman" w:cstheme="minorHAnsi"/>
          <w:color w:val="000000"/>
          <w:bdr w:val="none" w:sz="0" w:space="0" w:color="auto" w:frame="1"/>
          <w:lang w:eastAsia="en-GB"/>
        </w:rPr>
        <w:br/>
      </w:r>
    </w:p>
    <w:p w14:paraId="307E5DBF" w14:textId="77777777"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u w:val="single"/>
          <w:bdr w:val="none" w:sz="0" w:space="0" w:color="auto" w:frame="1"/>
          <w:lang w:eastAsia="en-GB"/>
        </w:rPr>
        <w:t>2:45pm - Second session - How technology can improve older people's lives:</w:t>
      </w:r>
    </w:p>
    <w:p w14:paraId="7ADF4691" w14:textId="77777777" w:rsidR="00147A7D" w:rsidRPr="00147A7D" w:rsidRDefault="00147A7D" w:rsidP="00147A7D">
      <w:pPr>
        <w:shd w:val="clear" w:color="auto" w:fill="FFFFFF"/>
        <w:textAlignment w:val="baseline"/>
        <w:rPr>
          <w:rFonts w:eastAsia="Times New Roman" w:cstheme="minorHAnsi"/>
          <w:color w:val="000000"/>
          <w:lang w:eastAsia="en-GB"/>
        </w:rPr>
      </w:pPr>
    </w:p>
    <w:p w14:paraId="62A3353D" w14:textId="77777777"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bdr w:val="none" w:sz="0" w:space="0" w:color="auto" w:frame="1"/>
          <w:lang w:eastAsia="en-GB"/>
        </w:rPr>
        <w:t>Professor Roy Sandbach (Chair, Inquiry into Technology for an Ageing Population)</w:t>
      </w:r>
    </w:p>
    <w:p w14:paraId="2A3E5C13" w14:textId="77777777" w:rsidR="00147A7D" w:rsidRPr="00147A7D" w:rsidRDefault="00147A7D" w:rsidP="00147A7D">
      <w:pPr>
        <w:shd w:val="clear" w:color="auto" w:fill="FFFFFF"/>
        <w:textAlignment w:val="baseline"/>
        <w:rPr>
          <w:rFonts w:eastAsia="Times New Roman" w:cstheme="minorHAnsi"/>
          <w:color w:val="000000"/>
          <w:lang w:eastAsia="en-GB"/>
        </w:rPr>
      </w:pPr>
    </w:p>
    <w:p w14:paraId="355F027F" w14:textId="77777777" w:rsidR="00147A7D" w:rsidRP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bdr w:val="none" w:sz="0" w:space="0" w:color="auto" w:frame="1"/>
          <w:lang w:eastAsia="en-GB"/>
        </w:rPr>
        <w:t xml:space="preserve">Gary Jones and Orit </w:t>
      </w:r>
      <w:proofErr w:type="spellStart"/>
      <w:r w:rsidRPr="00147A7D">
        <w:rPr>
          <w:rFonts w:eastAsia="Times New Roman" w:cstheme="minorHAnsi"/>
          <w:color w:val="000000"/>
          <w:bdr w:val="none" w:sz="0" w:space="0" w:color="auto" w:frame="1"/>
          <w:lang w:eastAsia="en-GB"/>
        </w:rPr>
        <w:t>Eyal-Fibeesh</w:t>
      </w:r>
      <w:proofErr w:type="spellEnd"/>
      <w:r w:rsidRPr="00147A7D">
        <w:rPr>
          <w:rFonts w:eastAsia="Times New Roman" w:cstheme="minorHAnsi"/>
          <w:color w:val="000000"/>
          <w:bdr w:val="none" w:sz="0" w:space="0" w:color="auto" w:frame="1"/>
          <w:lang w:eastAsia="en-GB"/>
        </w:rPr>
        <w:t xml:space="preserve"> (Sparko TV) </w:t>
      </w:r>
    </w:p>
    <w:p w14:paraId="18EF8174" w14:textId="77777777" w:rsidR="00147A7D" w:rsidRPr="00147A7D" w:rsidRDefault="00147A7D" w:rsidP="00147A7D">
      <w:pPr>
        <w:shd w:val="clear" w:color="auto" w:fill="FFFFFF"/>
        <w:textAlignment w:val="baseline"/>
        <w:rPr>
          <w:rFonts w:eastAsia="Times New Roman" w:cstheme="minorHAnsi"/>
          <w:color w:val="000000"/>
          <w:lang w:eastAsia="en-GB"/>
        </w:rPr>
      </w:pPr>
    </w:p>
    <w:p w14:paraId="37460546" w14:textId="0B1D39B7" w:rsidR="00147A7D" w:rsidRPr="00147A7D" w:rsidRDefault="00147A7D" w:rsidP="00147A7D">
      <w:pPr>
        <w:shd w:val="clear" w:color="auto" w:fill="FFFFFF"/>
        <w:textAlignment w:val="baseline"/>
        <w:rPr>
          <w:rFonts w:eastAsia="Times New Roman" w:cstheme="minorHAnsi"/>
          <w:color w:val="000000"/>
          <w:lang w:eastAsia="en-GB"/>
        </w:rPr>
      </w:pPr>
      <w:r w:rsidRPr="00AD0129">
        <w:rPr>
          <w:rFonts w:eastAsia="Times New Roman" w:cstheme="minorHAnsi"/>
          <w:color w:val="000000"/>
          <w:bdr w:val="none" w:sz="0" w:space="0" w:color="auto" w:frame="1"/>
          <w:lang w:eastAsia="en-GB"/>
        </w:rPr>
        <w:t>Helen Burrows (Policy Director BT)</w:t>
      </w:r>
    </w:p>
    <w:p w14:paraId="144528DF" w14:textId="77777777" w:rsidR="00147A7D" w:rsidRPr="00147A7D" w:rsidRDefault="00147A7D" w:rsidP="00147A7D">
      <w:pPr>
        <w:shd w:val="clear" w:color="auto" w:fill="FFFFFF"/>
        <w:textAlignment w:val="baseline"/>
        <w:rPr>
          <w:rFonts w:eastAsia="Times New Roman" w:cstheme="minorHAnsi"/>
          <w:color w:val="000000"/>
          <w:lang w:eastAsia="en-GB"/>
        </w:rPr>
      </w:pPr>
    </w:p>
    <w:p w14:paraId="4A3E6E92" w14:textId="3C3E5D05" w:rsidR="00147A7D" w:rsidRDefault="00147A7D" w:rsidP="00147A7D">
      <w:pPr>
        <w:shd w:val="clear" w:color="auto" w:fill="FFFFFF"/>
        <w:textAlignment w:val="baseline"/>
        <w:rPr>
          <w:rFonts w:eastAsia="Times New Roman" w:cstheme="minorHAnsi"/>
          <w:color w:val="000000"/>
          <w:lang w:eastAsia="en-GB"/>
        </w:rPr>
      </w:pPr>
      <w:r w:rsidRPr="00147A7D">
        <w:rPr>
          <w:rFonts w:eastAsia="Times New Roman" w:cstheme="minorHAnsi"/>
          <w:color w:val="000000"/>
          <w:bdr w:val="none" w:sz="0" w:space="0" w:color="auto" w:frame="1"/>
          <w:lang w:eastAsia="en-GB"/>
        </w:rPr>
        <w:t>Q+A for tech speakers </w:t>
      </w:r>
      <w:r w:rsidRPr="00147A7D">
        <w:rPr>
          <w:rFonts w:eastAsia="Times New Roman" w:cstheme="minorHAnsi"/>
          <w:color w:val="000000"/>
          <w:bdr w:val="none" w:sz="0" w:space="0" w:color="auto" w:frame="1"/>
          <w:lang w:eastAsia="en-GB"/>
        </w:rPr>
        <w:br/>
      </w:r>
    </w:p>
    <w:p w14:paraId="3F8352EC" w14:textId="77777777" w:rsidR="00BD7700" w:rsidRPr="00147A7D" w:rsidRDefault="00BD7700" w:rsidP="00147A7D">
      <w:pPr>
        <w:shd w:val="clear" w:color="auto" w:fill="FFFFFF"/>
        <w:textAlignment w:val="baseline"/>
        <w:rPr>
          <w:rFonts w:eastAsia="Times New Roman" w:cstheme="minorHAnsi"/>
          <w:color w:val="000000"/>
          <w:lang w:eastAsia="en-GB"/>
        </w:rPr>
      </w:pPr>
    </w:p>
    <w:p w14:paraId="589DEFD5" w14:textId="78BEC82E" w:rsidR="002D1104" w:rsidRPr="00AD0129" w:rsidRDefault="00147A7D" w:rsidP="00147A7D">
      <w:pPr>
        <w:rPr>
          <w:rFonts w:eastAsia="Times New Roman" w:cstheme="minorHAnsi"/>
          <w:color w:val="000000"/>
          <w:u w:val="single"/>
          <w:bdr w:val="none" w:sz="0" w:space="0" w:color="auto" w:frame="1"/>
          <w:shd w:val="clear" w:color="auto" w:fill="FFFFFF"/>
          <w:lang w:eastAsia="en-GB"/>
        </w:rPr>
      </w:pPr>
      <w:r w:rsidRPr="00147A7D">
        <w:rPr>
          <w:rFonts w:eastAsia="Times New Roman" w:cstheme="minorHAnsi"/>
          <w:color w:val="000000"/>
          <w:u w:val="single"/>
          <w:bdr w:val="none" w:sz="0" w:space="0" w:color="auto" w:frame="1"/>
          <w:shd w:val="clear" w:color="auto" w:fill="FFFFFF"/>
          <w:lang w:eastAsia="en-GB"/>
        </w:rPr>
        <w:t>3:30pm meeting closes</w:t>
      </w:r>
    </w:p>
    <w:p w14:paraId="1E524AC9" w14:textId="560BC01C" w:rsidR="002D1104" w:rsidRPr="00AD0129" w:rsidRDefault="002D1104" w:rsidP="00147A7D">
      <w:pPr>
        <w:rPr>
          <w:rFonts w:eastAsia="Times New Roman" w:cstheme="minorHAnsi"/>
          <w:color w:val="000000"/>
          <w:u w:val="single"/>
          <w:bdr w:val="none" w:sz="0" w:space="0" w:color="auto" w:frame="1"/>
          <w:shd w:val="clear" w:color="auto" w:fill="FFFFFF"/>
          <w:lang w:eastAsia="en-GB"/>
        </w:rPr>
      </w:pPr>
    </w:p>
    <w:p w14:paraId="03709A7C" w14:textId="6F588408" w:rsidR="002D1104" w:rsidRPr="00AD0129" w:rsidRDefault="002D1104" w:rsidP="00147A7D">
      <w:pPr>
        <w:rPr>
          <w:rFonts w:eastAsia="Times New Roman" w:cstheme="minorHAnsi"/>
          <w:color w:val="000000"/>
          <w:u w:val="single"/>
          <w:bdr w:val="none" w:sz="0" w:space="0" w:color="auto" w:frame="1"/>
          <w:shd w:val="clear" w:color="auto" w:fill="FFFFFF"/>
          <w:lang w:eastAsia="en-GB"/>
        </w:rPr>
      </w:pPr>
      <w:r w:rsidRPr="00AD0129">
        <w:rPr>
          <w:rFonts w:eastAsia="Times New Roman" w:cstheme="minorHAnsi"/>
          <w:color w:val="000000"/>
          <w:sz w:val="28"/>
          <w:szCs w:val="28"/>
          <w:u w:val="single"/>
          <w:bdr w:val="none" w:sz="0" w:space="0" w:color="auto" w:frame="1"/>
          <w:shd w:val="clear" w:color="auto" w:fill="FFFFFF"/>
          <w:lang w:eastAsia="en-GB"/>
        </w:rPr>
        <w:t>AGM</w:t>
      </w:r>
      <w:r w:rsidRPr="00AD0129">
        <w:rPr>
          <w:rFonts w:eastAsia="Times New Roman" w:cstheme="minorHAnsi"/>
          <w:color w:val="000000"/>
          <w:u w:val="single"/>
          <w:bdr w:val="none" w:sz="0" w:space="0" w:color="auto" w:frame="1"/>
          <w:shd w:val="clear" w:color="auto" w:fill="FFFFFF"/>
          <w:lang w:eastAsia="en-GB"/>
        </w:rPr>
        <w:t xml:space="preserve">: </w:t>
      </w:r>
    </w:p>
    <w:p w14:paraId="31CE0FCF" w14:textId="49413710" w:rsidR="002D1104" w:rsidRPr="00AD0129" w:rsidRDefault="002D1104" w:rsidP="00147A7D">
      <w:pPr>
        <w:rPr>
          <w:rFonts w:eastAsia="Times New Roman" w:cstheme="minorHAnsi"/>
          <w:color w:val="000000"/>
          <w:u w:val="single"/>
          <w:bdr w:val="none" w:sz="0" w:space="0" w:color="auto" w:frame="1"/>
          <w:shd w:val="clear" w:color="auto" w:fill="FFFFFF"/>
          <w:lang w:eastAsia="en-GB"/>
        </w:rPr>
      </w:pPr>
    </w:p>
    <w:p w14:paraId="65EA49DC" w14:textId="0BA37EB2" w:rsidR="002D1104" w:rsidRPr="00AD0129" w:rsidRDefault="002D1104" w:rsidP="00147A7D">
      <w:pPr>
        <w:rPr>
          <w:rFonts w:eastAsia="Times New Roman" w:cstheme="minorHAnsi"/>
          <w:color w:val="000000"/>
          <w:sz w:val="28"/>
          <w:szCs w:val="28"/>
          <w:u w:val="single"/>
          <w:bdr w:val="none" w:sz="0" w:space="0" w:color="auto" w:frame="1"/>
          <w:shd w:val="clear" w:color="auto" w:fill="FFFFFF"/>
          <w:lang w:eastAsia="en-GB"/>
        </w:rPr>
      </w:pPr>
      <w:r w:rsidRPr="00AD0129">
        <w:rPr>
          <w:rFonts w:eastAsia="Times New Roman" w:cstheme="minorHAnsi"/>
          <w:color w:val="000000"/>
          <w:sz w:val="28"/>
          <w:szCs w:val="28"/>
          <w:u w:val="single"/>
          <w:bdr w:val="none" w:sz="0" w:space="0" w:color="auto" w:frame="1"/>
          <w:shd w:val="clear" w:color="auto" w:fill="FFFFFF"/>
          <w:lang w:eastAsia="en-GB"/>
        </w:rPr>
        <w:t xml:space="preserve">Parliamentarians who ran for election and role they ran for: </w:t>
      </w:r>
    </w:p>
    <w:p w14:paraId="1A403CC5" w14:textId="2D681DB2" w:rsidR="002D1104" w:rsidRPr="00AD0129" w:rsidRDefault="002D1104" w:rsidP="00147A7D">
      <w:pPr>
        <w:rPr>
          <w:rFonts w:eastAsia="Times New Roman" w:cstheme="minorHAnsi"/>
          <w:color w:val="000000"/>
          <w:bdr w:val="none" w:sz="0" w:space="0" w:color="auto" w:frame="1"/>
          <w:shd w:val="clear" w:color="auto" w:fill="FFFFFF"/>
          <w:lang w:eastAsia="en-GB"/>
        </w:rPr>
      </w:pPr>
    </w:p>
    <w:p w14:paraId="0E47FE20" w14:textId="6FD43990" w:rsidR="002D1104" w:rsidRPr="00AD0129" w:rsidRDefault="002D1104" w:rsidP="00147A7D">
      <w:pPr>
        <w:rPr>
          <w:rFonts w:eastAsia="Times New Roman" w:cstheme="minorHAnsi"/>
          <w:color w:val="000000"/>
          <w:bdr w:val="none" w:sz="0" w:space="0" w:color="auto" w:frame="1"/>
          <w:shd w:val="clear" w:color="auto" w:fill="FFFFFF"/>
          <w:lang w:eastAsia="en-GB"/>
        </w:rPr>
      </w:pPr>
      <w:r w:rsidRPr="00AD0129">
        <w:rPr>
          <w:rFonts w:eastAsia="Times New Roman" w:cstheme="minorHAnsi"/>
          <w:color w:val="000000"/>
          <w:bdr w:val="none" w:sz="0" w:space="0" w:color="auto" w:frame="1"/>
          <w:shd w:val="clear" w:color="auto" w:fill="FFFFFF"/>
          <w:lang w:eastAsia="en-GB"/>
        </w:rPr>
        <w:t xml:space="preserve">Lord Best – Co-Chair </w:t>
      </w:r>
    </w:p>
    <w:p w14:paraId="3BB14E89" w14:textId="1C1EB61D" w:rsidR="002D1104" w:rsidRPr="00AD0129" w:rsidRDefault="002D1104" w:rsidP="00147A7D">
      <w:pPr>
        <w:rPr>
          <w:rFonts w:eastAsia="Times New Roman" w:cstheme="minorHAnsi"/>
          <w:color w:val="000000"/>
          <w:bdr w:val="none" w:sz="0" w:space="0" w:color="auto" w:frame="1"/>
          <w:shd w:val="clear" w:color="auto" w:fill="FFFFFF"/>
          <w:lang w:eastAsia="en-GB"/>
        </w:rPr>
      </w:pPr>
    </w:p>
    <w:p w14:paraId="613D2FEE" w14:textId="548BDB7B" w:rsidR="002D1104" w:rsidRPr="00AD0129" w:rsidRDefault="002D1104" w:rsidP="00147A7D">
      <w:pPr>
        <w:rPr>
          <w:rFonts w:eastAsia="Times New Roman" w:cstheme="minorHAnsi"/>
          <w:color w:val="000000"/>
          <w:bdr w:val="none" w:sz="0" w:space="0" w:color="auto" w:frame="1"/>
          <w:shd w:val="clear" w:color="auto" w:fill="FFFFFF"/>
          <w:lang w:eastAsia="en-GB"/>
        </w:rPr>
      </w:pPr>
      <w:r w:rsidRPr="00AD0129">
        <w:rPr>
          <w:rFonts w:eastAsia="Times New Roman" w:cstheme="minorHAnsi"/>
          <w:color w:val="000000"/>
          <w:bdr w:val="none" w:sz="0" w:space="0" w:color="auto" w:frame="1"/>
          <w:shd w:val="clear" w:color="auto" w:fill="FFFFFF"/>
          <w:lang w:eastAsia="en-GB"/>
        </w:rPr>
        <w:t xml:space="preserve">Peter Aldous MP – Co-Chair </w:t>
      </w:r>
    </w:p>
    <w:p w14:paraId="146FD547" w14:textId="2155C53C" w:rsidR="002D1104" w:rsidRPr="00AD0129" w:rsidRDefault="002D1104" w:rsidP="00147A7D">
      <w:pPr>
        <w:rPr>
          <w:rFonts w:eastAsia="Times New Roman" w:cstheme="minorHAnsi"/>
          <w:color w:val="000000"/>
          <w:bdr w:val="none" w:sz="0" w:space="0" w:color="auto" w:frame="1"/>
          <w:shd w:val="clear" w:color="auto" w:fill="FFFFFF"/>
          <w:lang w:eastAsia="en-GB"/>
        </w:rPr>
      </w:pPr>
    </w:p>
    <w:p w14:paraId="4E5ADBC3" w14:textId="77777777" w:rsidR="00493A97" w:rsidRPr="00493A97" w:rsidRDefault="00493A97" w:rsidP="00493A97">
      <w:pPr>
        <w:rPr>
          <w:rFonts w:eastAsia="Times New Roman" w:cstheme="minorHAnsi"/>
          <w:color w:val="000000"/>
          <w:bdr w:val="none" w:sz="0" w:space="0" w:color="auto" w:frame="1"/>
          <w:shd w:val="clear" w:color="auto" w:fill="FFFFFF"/>
          <w:lang w:eastAsia="en-GB"/>
        </w:rPr>
      </w:pPr>
      <w:r w:rsidRPr="00493A97">
        <w:rPr>
          <w:rFonts w:eastAsia="Times New Roman" w:cstheme="minorHAnsi"/>
          <w:color w:val="000000"/>
          <w:bdr w:val="none" w:sz="0" w:space="0" w:color="auto" w:frame="1"/>
          <w:shd w:val="clear" w:color="auto" w:fill="FFFFFF"/>
          <w:lang w:eastAsia="en-GB"/>
        </w:rPr>
        <w:t xml:space="preserve">Baroness </w:t>
      </w:r>
      <w:proofErr w:type="gramStart"/>
      <w:r w:rsidRPr="00493A97">
        <w:rPr>
          <w:rFonts w:eastAsia="Times New Roman" w:cstheme="minorHAnsi"/>
          <w:color w:val="000000"/>
          <w:bdr w:val="none" w:sz="0" w:space="0" w:color="auto" w:frame="1"/>
          <w:shd w:val="clear" w:color="auto" w:fill="FFFFFF"/>
          <w:lang w:eastAsia="en-GB"/>
        </w:rPr>
        <w:t>Andrews  –</w:t>
      </w:r>
      <w:proofErr w:type="gramEnd"/>
      <w:r w:rsidRPr="00493A97">
        <w:rPr>
          <w:rFonts w:eastAsia="Times New Roman" w:cstheme="minorHAnsi"/>
          <w:color w:val="000000"/>
          <w:bdr w:val="none" w:sz="0" w:space="0" w:color="auto" w:frame="1"/>
          <w:shd w:val="clear" w:color="auto" w:fill="FFFFFF"/>
          <w:lang w:eastAsia="en-GB"/>
        </w:rPr>
        <w:t xml:space="preserve"> Vice-Chair</w:t>
      </w:r>
    </w:p>
    <w:p w14:paraId="016DE66B" w14:textId="77777777" w:rsidR="00493A97" w:rsidRPr="00AD0129" w:rsidRDefault="00493A97" w:rsidP="00493A97">
      <w:pPr>
        <w:rPr>
          <w:rFonts w:eastAsia="Times New Roman" w:cstheme="minorHAnsi"/>
          <w:color w:val="000000"/>
          <w:bdr w:val="none" w:sz="0" w:space="0" w:color="auto" w:frame="1"/>
          <w:shd w:val="clear" w:color="auto" w:fill="FFFFFF"/>
          <w:lang w:eastAsia="en-GB"/>
        </w:rPr>
      </w:pPr>
    </w:p>
    <w:p w14:paraId="0EADAA00" w14:textId="21A76A1A" w:rsidR="00493A97" w:rsidRDefault="00493A97" w:rsidP="00493A97">
      <w:pPr>
        <w:rPr>
          <w:rFonts w:eastAsia="Times New Roman" w:cstheme="minorHAnsi"/>
          <w:color w:val="000000"/>
          <w:bdr w:val="none" w:sz="0" w:space="0" w:color="auto" w:frame="1"/>
          <w:shd w:val="clear" w:color="auto" w:fill="FFFFFF"/>
          <w:lang w:eastAsia="en-GB"/>
        </w:rPr>
      </w:pPr>
      <w:r w:rsidRPr="00493A97">
        <w:rPr>
          <w:rFonts w:eastAsia="Times New Roman" w:cstheme="minorHAnsi"/>
          <w:color w:val="000000"/>
          <w:bdr w:val="none" w:sz="0" w:space="0" w:color="auto" w:frame="1"/>
          <w:shd w:val="clear" w:color="auto" w:fill="FFFFFF"/>
          <w:lang w:eastAsia="en-GB"/>
        </w:rPr>
        <w:t>Baroness Barker – Vice-Chair</w:t>
      </w:r>
    </w:p>
    <w:p w14:paraId="2E9E2D0E" w14:textId="0533421D" w:rsidR="00A93DEE" w:rsidRDefault="00A93DEE" w:rsidP="00493A97">
      <w:pPr>
        <w:rPr>
          <w:rFonts w:eastAsia="Times New Roman" w:cstheme="minorHAnsi"/>
          <w:color w:val="000000"/>
          <w:bdr w:val="none" w:sz="0" w:space="0" w:color="auto" w:frame="1"/>
          <w:shd w:val="clear" w:color="auto" w:fill="FFFFFF"/>
          <w:lang w:eastAsia="en-GB"/>
        </w:rPr>
      </w:pPr>
    </w:p>
    <w:p w14:paraId="1A7C05B7" w14:textId="185157C2" w:rsidR="00A93DEE" w:rsidRPr="00493A97" w:rsidRDefault="00A93DEE" w:rsidP="00493A97">
      <w:pPr>
        <w:rPr>
          <w:rFonts w:eastAsia="Times New Roman" w:cstheme="minorHAnsi"/>
          <w:color w:val="000000"/>
          <w:bdr w:val="none" w:sz="0" w:space="0" w:color="auto" w:frame="1"/>
          <w:shd w:val="clear" w:color="auto" w:fill="FFFFFF"/>
          <w:lang w:eastAsia="en-GB"/>
        </w:rPr>
      </w:pPr>
      <w:r w:rsidRPr="00EF4E80">
        <w:rPr>
          <w:rFonts w:eastAsia="Times New Roman" w:cstheme="minorHAnsi"/>
          <w:color w:val="000000"/>
          <w:bdr w:val="none" w:sz="0" w:space="0" w:color="auto" w:frame="1"/>
          <w:shd w:val="clear" w:color="auto" w:fill="FFFFFF"/>
          <w:lang w:eastAsia="en-GB"/>
        </w:rPr>
        <w:t xml:space="preserve">Ruth Cadbury MP - </w:t>
      </w:r>
      <w:r w:rsidRPr="00493A97">
        <w:rPr>
          <w:rFonts w:eastAsia="Times New Roman" w:cstheme="minorHAnsi"/>
          <w:color w:val="000000"/>
          <w:bdr w:val="none" w:sz="0" w:space="0" w:color="auto" w:frame="1"/>
          <w:shd w:val="clear" w:color="auto" w:fill="FFFFFF"/>
          <w:lang w:eastAsia="en-GB"/>
        </w:rPr>
        <w:t>Vice-Chair</w:t>
      </w:r>
    </w:p>
    <w:p w14:paraId="12E65CE4" w14:textId="77777777" w:rsidR="00493A97" w:rsidRPr="00AD0129" w:rsidRDefault="00493A97" w:rsidP="00493A97">
      <w:pPr>
        <w:rPr>
          <w:rFonts w:eastAsia="Times New Roman" w:cstheme="minorHAnsi"/>
          <w:color w:val="000000"/>
          <w:bdr w:val="none" w:sz="0" w:space="0" w:color="auto" w:frame="1"/>
          <w:shd w:val="clear" w:color="auto" w:fill="FFFFFF"/>
          <w:lang w:eastAsia="en-GB"/>
        </w:rPr>
      </w:pPr>
    </w:p>
    <w:p w14:paraId="48D332FF" w14:textId="77777777" w:rsidR="00333163" w:rsidRPr="00493A97" w:rsidRDefault="00333163" w:rsidP="00333163">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Baroness </w:t>
      </w:r>
      <w:proofErr w:type="spellStart"/>
      <w:r>
        <w:rPr>
          <w:rFonts w:eastAsia="Times New Roman" w:cstheme="minorHAnsi"/>
          <w:color w:val="000000"/>
          <w:bdr w:val="none" w:sz="0" w:space="0" w:color="auto" w:frame="1"/>
          <w:shd w:val="clear" w:color="auto" w:fill="FFFFFF"/>
          <w:lang w:eastAsia="en-GB"/>
        </w:rPr>
        <w:t>Greengross</w:t>
      </w:r>
      <w:proofErr w:type="spellEnd"/>
      <w:r>
        <w:rPr>
          <w:rFonts w:eastAsia="Times New Roman" w:cstheme="minorHAnsi"/>
          <w:color w:val="000000"/>
          <w:bdr w:val="none" w:sz="0" w:space="0" w:color="auto" w:frame="1"/>
          <w:shd w:val="clear" w:color="auto" w:fill="FFFFFF"/>
          <w:lang w:eastAsia="en-GB"/>
        </w:rPr>
        <w:t xml:space="preserve"> - </w:t>
      </w:r>
      <w:r w:rsidRPr="00493A97">
        <w:rPr>
          <w:rFonts w:eastAsia="Times New Roman" w:cstheme="minorHAnsi"/>
          <w:color w:val="000000"/>
          <w:bdr w:val="none" w:sz="0" w:space="0" w:color="auto" w:frame="1"/>
          <w:shd w:val="clear" w:color="auto" w:fill="FFFFFF"/>
          <w:lang w:eastAsia="en-GB"/>
        </w:rPr>
        <w:t>Vice-Chair</w:t>
      </w:r>
    </w:p>
    <w:p w14:paraId="10767686" w14:textId="77777777" w:rsidR="002D02D2" w:rsidRPr="00AD0129" w:rsidRDefault="002D02D2" w:rsidP="00147A7D">
      <w:pPr>
        <w:rPr>
          <w:rFonts w:eastAsia="Times New Roman" w:cstheme="minorHAnsi"/>
          <w:color w:val="000000"/>
          <w:u w:val="single"/>
          <w:bdr w:val="none" w:sz="0" w:space="0" w:color="auto" w:frame="1"/>
          <w:shd w:val="clear" w:color="auto" w:fill="FFFFFF"/>
          <w:lang w:eastAsia="en-GB"/>
        </w:rPr>
      </w:pPr>
    </w:p>
    <w:p w14:paraId="7D89BE41" w14:textId="2854C47E" w:rsidR="00A07CBA" w:rsidRPr="00AD0129" w:rsidRDefault="00A07CBA" w:rsidP="00147A7D">
      <w:pPr>
        <w:rPr>
          <w:rFonts w:eastAsia="Times New Roman" w:cstheme="minorHAnsi"/>
          <w:color w:val="000000"/>
          <w:u w:val="single"/>
          <w:bdr w:val="none" w:sz="0" w:space="0" w:color="auto" w:frame="1"/>
          <w:shd w:val="clear" w:color="auto" w:fill="FFFFFF"/>
          <w:lang w:eastAsia="en-GB"/>
        </w:rPr>
      </w:pPr>
    </w:p>
    <w:p w14:paraId="5702D96F" w14:textId="21D92185" w:rsidR="00A07CBA" w:rsidRPr="00AD0129" w:rsidRDefault="00A07CBA" w:rsidP="00147A7D">
      <w:pPr>
        <w:rPr>
          <w:rFonts w:eastAsia="Times New Roman" w:cstheme="minorHAnsi"/>
          <w:color w:val="000000"/>
          <w:sz w:val="28"/>
          <w:szCs w:val="28"/>
          <w:u w:val="single"/>
          <w:bdr w:val="none" w:sz="0" w:space="0" w:color="auto" w:frame="1"/>
          <w:shd w:val="clear" w:color="auto" w:fill="FFFFFF"/>
          <w:lang w:eastAsia="en-GB"/>
        </w:rPr>
      </w:pPr>
      <w:r w:rsidRPr="00AD0129">
        <w:rPr>
          <w:rFonts w:eastAsia="Times New Roman" w:cstheme="minorHAnsi"/>
          <w:color w:val="000000"/>
          <w:sz w:val="28"/>
          <w:szCs w:val="28"/>
          <w:u w:val="single"/>
          <w:bdr w:val="none" w:sz="0" w:space="0" w:color="auto" w:frame="1"/>
          <w:shd w:val="clear" w:color="auto" w:fill="FFFFFF"/>
          <w:lang w:eastAsia="en-GB"/>
        </w:rPr>
        <w:t xml:space="preserve">Result of election: </w:t>
      </w:r>
    </w:p>
    <w:p w14:paraId="1FC6135B" w14:textId="77777777" w:rsidR="00A07CBA" w:rsidRPr="00147A7D" w:rsidRDefault="00A07CBA" w:rsidP="00147A7D">
      <w:pPr>
        <w:rPr>
          <w:rFonts w:eastAsia="Times New Roman" w:cstheme="minorHAnsi"/>
          <w:color w:val="000000"/>
          <w:u w:val="single"/>
          <w:bdr w:val="none" w:sz="0" w:space="0" w:color="auto" w:frame="1"/>
          <w:shd w:val="clear" w:color="auto" w:fill="FFFFFF"/>
          <w:lang w:eastAsia="en-GB"/>
        </w:rPr>
      </w:pPr>
    </w:p>
    <w:p w14:paraId="5E276D17" w14:textId="77777777" w:rsidR="00A07CBA" w:rsidRPr="00AD0129" w:rsidRDefault="00A07CBA" w:rsidP="00A07CBA">
      <w:pPr>
        <w:rPr>
          <w:rFonts w:eastAsia="Times New Roman" w:cstheme="minorHAnsi"/>
          <w:color w:val="000000"/>
          <w:bdr w:val="none" w:sz="0" w:space="0" w:color="auto" w:frame="1"/>
          <w:shd w:val="clear" w:color="auto" w:fill="FFFFFF"/>
          <w:lang w:eastAsia="en-GB"/>
        </w:rPr>
      </w:pPr>
      <w:r w:rsidRPr="00AD0129">
        <w:rPr>
          <w:rFonts w:eastAsia="Times New Roman" w:cstheme="minorHAnsi"/>
          <w:color w:val="000000"/>
          <w:bdr w:val="none" w:sz="0" w:space="0" w:color="auto" w:frame="1"/>
          <w:shd w:val="clear" w:color="auto" w:fill="FFFFFF"/>
          <w:lang w:eastAsia="en-GB"/>
        </w:rPr>
        <w:t xml:space="preserve">Lord Best – Co-Chair </w:t>
      </w:r>
    </w:p>
    <w:p w14:paraId="2990F3E2" w14:textId="77777777" w:rsidR="00A07CBA" w:rsidRPr="00AD0129" w:rsidRDefault="00A07CBA" w:rsidP="00A07CBA">
      <w:pPr>
        <w:rPr>
          <w:rFonts w:eastAsia="Times New Roman" w:cstheme="minorHAnsi"/>
          <w:color w:val="000000"/>
          <w:bdr w:val="none" w:sz="0" w:space="0" w:color="auto" w:frame="1"/>
          <w:shd w:val="clear" w:color="auto" w:fill="FFFFFF"/>
          <w:lang w:eastAsia="en-GB"/>
        </w:rPr>
      </w:pPr>
    </w:p>
    <w:p w14:paraId="38E8E77D" w14:textId="77777777" w:rsidR="00A07CBA" w:rsidRPr="00AD0129" w:rsidRDefault="00A07CBA" w:rsidP="00A07CBA">
      <w:pPr>
        <w:rPr>
          <w:rFonts w:eastAsia="Times New Roman" w:cstheme="minorHAnsi"/>
          <w:color w:val="000000"/>
          <w:bdr w:val="none" w:sz="0" w:space="0" w:color="auto" w:frame="1"/>
          <w:shd w:val="clear" w:color="auto" w:fill="FFFFFF"/>
          <w:lang w:eastAsia="en-GB"/>
        </w:rPr>
      </w:pPr>
      <w:r w:rsidRPr="00AD0129">
        <w:rPr>
          <w:rFonts w:eastAsia="Times New Roman" w:cstheme="minorHAnsi"/>
          <w:color w:val="000000"/>
          <w:bdr w:val="none" w:sz="0" w:space="0" w:color="auto" w:frame="1"/>
          <w:shd w:val="clear" w:color="auto" w:fill="FFFFFF"/>
          <w:lang w:eastAsia="en-GB"/>
        </w:rPr>
        <w:t xml:space="preserve">Peter Aldous MP – Co-Chair </w:t>
      </w:r>
    </w:p>
    <w:p w14:paraId="5A057DB3" w14:textId="77777777" w:rsidR="00A07CBA" w:rsidRPr="00AD0129" w:rsidRDefault="00A07CBA" w:rsidP="00A07CBA">
      <w:pPr>
        <w:rPr>
          <w:rFonts w:eastAsia="Times New Roman" w:cstheme="minorHAnsi"/>
          <w:color w:val="000000"/>
          <w:bdr w:val="none" w:sz="0" w:space="0" w:color="auto" w:frame="1"/>
          <w:shd w:val="clear" w:color="auto" w:fill="FFFFFF"/>
          <w:lang w:eastAsia="en-GB"/>
        </w:rPr>
      </w:pPr>
    </w:p>
    <w:p w14:paraId="1FB42D52" w14:textId="77777777" w:rsidR="00A07CBA" w:rsidRPr="00493A97" w:rsidRDefault="00A07CBA" w:rsidP="00A07CBA">
      <w:pPr>
        <w:rPr>
          <w:rFonts w:eastAsia="Times New Roman" w:cstheme="minorHAnsi"/>
          <w:color w:val="000000"/>
          <w:bdr w:val="none" w:sz="0" w:space="0" w:color="auto" w:frame="1"/>
          <w:shd w:val="clear" w:color="auto" w:fill="FFFFFF"/>
          <w:lang w:eastAsia="en-GB"/>
        </w:rPr>
      </w:pPr>
      <w:r w:rsidRPr="00493A97">
        <w:rPr>
          <w:rFonts w:eastAsia="Times New Roman" w:cstheme="minorHAnsi"/>
          <w:color w:val="000000"/>
          <w:bdr w:val="none" w:sz="0" w:space="0" w:color="auto" w:frame="1"/>
          <w:shd w:val="clear" w:color="auto" w:fill="FFFFFF"/>
          <w:lang w:eastAsia="en-GB"/>
        </w:rPr>
        <w:t xml:space="preserve">Baroness </w:t>
      </w:r>
      <w:proofErr w:type="gramStart"/>
      <w:r w:rsidRPr="00493A97">
        <w:rPr>
          <w:rFonts w:eastAsia="Times New Roman" w:cstheme="minorHAnsi"/>
          <w:color w:val="000000"/>
          <w:bdr w:val="none" w:sz="0" w:space="0" w:color="auto" w:frame="1"/>
          <w:shd w:val="clear" w:color="auto" w:fill="FFFFFF"/>
          <w:lang w:eastAsia="en-GB"/>
        </w:rPr>
        <w:t>Andrews  –</w:t>
      </w:r>
      <w:proofErr w:type="gramEnd"/>
      <w:r w:rsidRPr="00493A97">
        <w:rPr>
          <w:rFonts w:eastAsia="Times New Roman" w:cstheme="minorHAnsi"/>
          <w:color w:val="000000"/>
          <w:bdr w:val="none" w:sz="0" w:space="0" w:color="auto" w:frame="1"/>
          <w:shd w:val="clear" w:color="auto" w:fill="FFFFFF"/>
          <w:lang w:eastAsia="en-GB"/>
        </w:rPr>
        <w:t xml:space="preserve"> Vice-Chair</w:t>
      </w:r>
    </w:p>
    <w:p w14:paraId="5E3B6ED7" w14:textId="77777777" w:rsidR="00A07CBA" w:rsidRPr="00AD0129" w:rsidRDefault="00A07CBA" w:rsidP="00A07CBA">
      <w:pPr>
        <w:rPr>
          <w:rFonts w:eastAsia="Times New Roman" w:cstheme="minorHAnsi"/>
          <w:color w:val="000000"/>
          <w:bdr w:val="none" w:sz="0" w:space="0" w:color="auto" w:frame="1"/>
          <w:shd w:val="clear" w:color="auto" w:fill="FFFFFF"/>
          <w:lang w:eastAsia="en-GB"/>
        </w:rPr>
      </w:pPr>
    </w:p>
    <w:p w14:paraId="291815F5" w14:textId="3E3DB993" w:rsidR="00A07CBA" w:rsidRDefault="00A07CBA" w:rsidP="00A07CBA">
      <w:pPr>
        <w:rPr>
          <w:rFonts w:eastAsia="Times New Roman" w:cstheme="minorHAnsi"/>
          <w:color w:val="000000"/>
          <w:bdr w:val="none" w:sz="0" w:space="0" w:color="auto" w:frame="1"/>
          <w:shd w:val="clear" w:color="auto" w:fill="FFFFFF"/>
          <w:lang w:eastAsia="en-GB"/>
        </w:rPr>
      </w:pPr>
      <w:r w:rsidRPr="00493A97">
        <w:rPr>
          <w:rFonts w:eastAsia="Times New Roman" w:cstheme="minorHAnsi"/>
          <w:color w:val="000000"/>
          <w:bdr w:val="none" w:sz="0" w:space="0" w:color="auto" w:frame="1"/>
          <w:shd w:val="clear" w:color="auto" w:fill="FFFFFF"/>
          <w:lang w:eastAsia="en-GB"/>
        </w:rPr>
        <w:t>Baroness Barker – Vice-Chair</w:t>
      </w:r>
    </w:p>
    <w:p w14:paraId="61051C02" w14:textId="1C10703D" w:rsidR="00A93DEE" w:rsidRDefault="00A93DEE" w:rsidP="00A07CBA">
      <w:pPr>
        <w:rPr>
          <w:rFonts w:eastAsia="Times New Roman" w:cstheme="minorHAnsi"/>
          <w:color w:val="000000"/>
          <w:bdr w:val="none" w:sz="0" w:space="0" w:color="auto" w:frame="1"/>
          <w:shd w:val="clear" w:color="auto" w:fill="FFFFFF"/>
          <w:lang w:eastAsia="en-GB"/>
        </w:rPr>
      </w:pPr>
    </w:p>
    <w:p w14:paraId="3DAEA323" w14:textId="168F30BB" w:rsidR="00A93DEE" w:rsidRPr="00493A97" w:rsidRDefault="00A93DEE" w:rsidP="00A07CBA">
      <w:pPr>
        <w:rPr>
          <w:rFonts w:eastAsia="Times New Roman" w:cstheme="minorHAnsi"/>
          <w:color w:val="000000"/>
          <w:bdr w:val="none" w:sz="0" w:space="0" w:color="auto" w:frame="1"/>
          <w:shd w:val="clear" w:color="auto" w:fill="FFFFFF"/>
          <w:lang w:eastAsia="en-GB"/>
        </w:rPr>
      </w:pPr>
      <w:r w:rsidRPr="00EF4E80">
        <w:rPr>
          <w:rFonts w:eastAsia="Times New Roman" w:cstheme="minorHAnsi"/>
          <w:color w:val="000000"/>
          <w:bdr w:val="none" w:sz="0" w:space="0" w:color="auto" w:frame="1"/>
          <w:shd w:val="clear" w:color="auto" w:fill="FFFFFF"/>
          <w:lang w:eastAsia="en-GB"/>
        </w:rPr>
        <w:t xml:space="preserve">Ruth Cadbury MP - </w:t>
      </w:r>
      <w:r w:rsidRPr="00493A97">
        <w:rPr>
          <w:rFonts w:eastAsia="Times New Roman" w:cstheme="minorHAnsi"/>
          <w:color w:val="000000"/>
          <w:bdr w:val="none" w:sz="0" w:space="0" w:color="auto" w:frame="1"/>
          <w:shd w:val="clear" w:color="auto" w:fill="FFFFFF"/>
          <w:lang w:eastAsia="en-GB"/>
        </w:rPr>
        <w:t>Vice-Chair</w:t>
      </w:r>
    </w:p>
    <w:p w14:paraId="1C0F2868" w14:textId="77777777" w:rsidR="00A07CBA" w:rsidRPr="00AD0129" w:rsidRDefault="00A07CBA" w:rsidP="00A07CBA">
      <w:pPr>
        <w:rPr>
          <w:rFonts w:eastAsia="Times New Roman" w:cstheme="minorHAnsi"/>
          <w:color w:val="000000"/>
          <w:bdr w:val="none" w:sz="0" w:space="0" w:color="auto" w:frame="1"/>
          <w:shd w:val="clear" w:color="auto" w:fill="FFFFFF"/>
          <w:lang w:eastAsia="en-GB"/>
        </w:rPr>
      </w:pPr>
    </w:p>
    <w:p w14:paraId="0C699058" w14:textId="77777777" w:rsidR="00333163" w:rsidRPr="00493A97" w:rsidRDefault="00333163" w:rsidP="00333163">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Baroness </w:t>
      </w:r>
      <w:proofErr w:type="spellStart"/>
      <w:r>
        <w:rPr>
          <w:rFonts w:eastAsia="Times New Roman" w:cstheme="minorHAnsi"/>
          <w:color w:val="000000"/>
          <w:bdr w:val="none" w:sz="0" w:space="0" w:color="auto" w:frame="1"/>
          <w:shd w:val="clear" w:color="auto" w:fill="FFFFFF"/>
          <w:lang w:eastAsia="en-GB"/>
        </w:rPr>
        <w:t>Greengross</w:t>
      </w:r>
      <w:proofErr w:type="spellEnd"/>
      <w:r>
        <w:rPr>
          <w:rFonts w:eastAsia="Times New Roman" w:cstheme="minorHAnsi"/>
          <w:color w:val="000000"/>
          <w:bdr w:val="none" w:sz="0" w:space="0" w:color="auto" w:frame="1"/>
          <w:shd w:val="clear" w:color="auto" w:fill="FFFFFF"/>
          <w:lang w:eastAsia="en-GB"/>
        </w:rPr>
        <w:t xml:space="preserve"> - </w:t>
      </w:r>
      <w:r w:rsidRPr="00493A97">
        <w:rPr>
          <w:rFonts w:eastAsia="Times New Roman" w:cstheme="minorHAnsi"/>
          <w:color w:val="000000"/>
          <w:bdr w:val="none" w:sz="0" w:space="0" w:color="auto" w:frame="1"/>
          <w:shd w:val="clear" w:color="auto" w:fill="FFFFFF"/>
          <w:lang w:eastAsia="en-GB"/>
        </w:rPr>
        <w:t>Vice-Chair</w:t>
      </w:r>
    </w:p>
    <w:p w14:paraId="2837CC24" w14:textId="3B1CB6CA" w:rsidR="00441162" w:rsidRPr="00AD0129" w:rsidRDefault="00441162" w:rsidP="00727FA7">
      <w:pPr>
        <w:rPr>
          <w:rFonts w:cstheme="minorHAnsi"/>
        </w:rPr>
      </w:pPr>
    </w:p>
    <w:p w14:paraId="579D3940" w14:textId="45AA2C3C" w:rsidR="002D0CAB" w:rsidRPr="00AD0129" w:rsidRDefault="002D0CAB" w:rsidP="00727FA7">
      <w:pPr>
        <w:rPr>
          <w:rFonts w:cstheme="minorHAnsi"/>
        </w:rPr>
      </w:pPr>
    </w:p>
    <w:p w14:paraId="2C6FC76D" w14:textId="74E3FFE0" w:rsidR="002D0CAB" w:rsidRPr="00AD0129" w:rsidRDefault="002D0CAB" w:rsidP="00727FA7">
      <w:pPr>
        <w:rPr>
          <w:rFonts w:cstheme="minorHAnsi"/>
          <w:sz w:val="28"/>
          <w:szCs w:val="28"/>
          <w:u w:val="single"/>
        </w:rPr>
      </w:pPr>
      <w:r w:rsidRPr="00AD0129">
        <w:rPr>
          <w:rFonts w:cstheme="minorHAnsi"/>
          <w:sz w:val="28"/>
          <w:szCs w:val="28"/>
          <w:u w:val="single"/>
        </w:rPr>
        <w:t xml:space="preserve">Financial Statement was agreed upon </w:t>
      </w:r>
    </w:p>
    <w:p w14:paraId="1682CBC4" w14:textId="77777777" w:rsidR="00A07CBA" w:rsidRPr="00AD0129" w:rsidRDefault="00A07CBA" w:rsidP="00727FA7">
      <w:pPr>
        <w:rPr>
          <w:rFonts w:cstheme="minorHAnsi"/>
        </w:rPr>
      </w:pPr>
    </w:p>
    <w:p w14:paraId="74E46A31" w14:textId="33AAB4C0" w:rsidR="00AB0DBE" w:rsidRPr="00AD0129" w:rsidRDefault="00AB0DBE" w:rsidP="00727FA7">
      <w:pPr>
        <w:rPr>
          <w:rFonts w:cstheme="minorHAnsi"/>
          <w:sz w:val="28"/>
          <w:szCs w:val="28"/>
        </w:rPr>
      </w:pPr>
    </w:p>
    <w:p w14:paraId="36E4EA6A" w14:textId="7880070B" w:rsidR="00AB0DBE" w:rsidRPr="00AD0129" w:rsidRDefault="00AB0DBE" w:rsidP="00727FA7">
      <w:pPr>
        <w:rPr>
          <w:rFonts w:cstheme="minorHAnsi"/>
          <w:sz w:val="28"/>
          <w:szCs w:val="28"/>
          <w:u w:val="single"/>
        </w:rPr>
      </w:pPr>
      <w:r w:rsidRPr="00AD0129">
        <w:rPr>
          <w:rFonts w:cstheme="minorHAnsi"/>
          <w:sz w:val="28"/>
          <w:szCs w:val="28"/>
          <w:u w:val="single"/>
        </w:rPr>
        <w:t xml:space="preserve">Summary of </w:t>
      </w:r>
      <w:r w:rsidR="009E3119">
        <w:rPr>
          <w:rFonts w:cstheme="minorHAnsi"/>
          <w:sz w:val="28"/>
          <w:szCs w:val="28"/>
          <w:u w:val="single"/>
        </w:rPr>
        <w:t>S</w:t>
      </w:r>
      <w:r w:rsidRPr="00AD0129">
        <w:rPr>
          <w:rFonts w:cstheme="minorHAnsi"/>
          <w:sz w:val="28"/>
          <w:szCs w:val="28"/>
          <w:u w:val="single"/>
        </w:rPr>
        <w:t>peakers</w:t>
      </w:r>
      <w:r w:rsidR="009E3119">
        <w:rPr>
          <w:rFonts w:cstheme="minorHAnsi"/>
          <w:sz w:val="28"/>
          <w:szCs w:val="28"/>
          <w:u w:val="single"/>
        </w:rPr>
        <w:t>’</w:t>
      </w:r>
      <w:r w:rsidRPr="00AD0129">
        <w:rPr>
          <w:rFonts w:cstheme="minorHAnsi"/>
          <w:sz w:val="28"/>
          <w:szCs w:val="28"/>
          <w:u w:val="single"/>
        </w:rPr>
        <w:t xml:space="preserve"> </w:t>
      </w:r>
      <w:r w:rsidR="009E3119">
        <w:rPr>
          <w:rFonts w:cstheme="minorHAnsi"/>
          <w:sz w:val="28"/>
          <w:szCs w:val="28"/>
          <w:u w:val="single"/>
        </w:rPr>
        <w:t>P</w:t>
      </w:r>
      <w:r w:rsidRPr="00AD0129">
        <w:rPr>
          <w:rFonts w:cstheme="minorHAnsi"/>
          <w:sz w:val="28"/>
          <w:szCs w:val="28"/>
          <w:u w:val="single"/>
        </w:rPr>
        <w:t xml:space="preserve">resentations: </w:t>
      </w:r>
    </w:p>
    <w:p w14:paraId="5A114B06" w14:textId="64781772" w:rsidR="00AB0DBE" w:rsidRPr="00AD0129" w:rsidRDefault="00AB0DBE" w:rsidP="00727FA7">
      <w:pPr>
        <w:rPr>
          <w:rFonts w:cstheme="minorHAnsi"/>
        </w:rPr>
      </w:pPr>
    </w:p>
    <w:p w14:paraId="7712F541" w14:textId="7830F275" w:rsidR="00AB0DBE" w:rsidRPr="00887661" w:rsidRDefault="00AB0DBE" w:rsidP="00AB0DBE">
      <w:pPr>
        <w:rPr>
          <w:rFonts w:cstheme="minorHAnsi"/>
          <w:u w:val="single"/>
        </w:rPr>
      </w:pPr>
      <w:r w:rsidRPr="00887661">
        <w:rPr>
          <w:rFonts w:cstheme="minorHAnsi"/>
          <w:u w:val="single"/>
        </w:rPr>
        <w:t xml:space="preserve">Housing Minister </w:t>
      </w:r>
      <w:r w:rsidR="009E3119">
        <w:rPr>
          <w:rFonts w:cstheme="minorHAnsi"/>
          <w:u w:val="single"/>
        </w:rPr>
        <w:t xml:space="preserve">- </w:t>
      </w:r>
      <w:r w:rsidRPr="00887661">
        <w:rPr>
          <w:rFonts w:cstheme="minorHAnsi"/>
          <w:u w:val="single"/>
        </w:rPr>
        <w:t>Chris Pincher</w:t>
      </w:r>
      <w:r w:rsidRPr="00887661">
        <w:rPr>
          <w:rFonts w:cstheme="minorHAnsi"/>
          <w:u w:val="single"/>
        </w:rPr>
        <w:t>:</w:t>
      </w:r>
    </w:p>
    <w:p w14:paraId="25E3A315" w14:textId="28F4193F" w:rsidR="00A07DD0" w:rsidRDefault="00A07DD0" w:rsidP="00AB0DBE">
      <w:pPr>
        <w:rPr>
          <w:rFonts w:cstheme="minorHAnsi"/>
        </w:rPr>
      </w:pPr>
    </w:p>
    <w:p w14:paraId="37795DB4" w14:textId="3692DA6B" w:rsidR="00A07DD0" w:rsidRPr="00AD0129" w:rsidRDefault="00A07DD0" w:rsidP="00AB0DBE">
      <w:pPr>
        <w:rPr>
          <w:rFonts w:cstheme="minorHAnsi"/>
        </w:rPr>
      </w:pPr>
      <w:r>
        <w:rPr>
          <w:rFonts w:cstheme="minorHAnsi"/>
        </w:rPr>
        <w:t xml:space="preserve">The Housing Minister explained both his understanding of the severity of the situation with our ageing population, noting that there will be over 6 million people of pension age by 2040, and of the need to tackle this issue as a matter of urgency. </w:t>
      </w:r>
    </w:p>
    <w:p w14:paraId="1E8DB0BF" w14:textId="3CC2469C" w:rsidR="00B0002C" w:rsidRPr="00AD0129" w:rsidRDefault="00B0002C" w:rsidP="00AB0DBE">
      <w:pPr>
        <w:rPr>
          <w:rFonts w:cstheme="minorHAnsi"/>
        </w:rPr>
      </w:pPr>
    </w:p>
    <w:p w14:paraId="21DB2CB3" w14:textId="338AF880" w:rsidR="00A07DD0" w:rsidRDefault="0048062A" w:rsidP="00AB0DBE">
      <w:pPr>
        <w:rPr>
          <w:rFonts w:cstheme="minorHAnsi"/>
        </w:rPr>
      </w:pPr>
      <w:r>
        <w:rPr>
          <w:rFonts w:cstheme="minorHAnsi"/>
        </w:rPr>
        <w:t xml:space="preserve">The Minister </w:t>
      </w:r>
      <w:r w:rsidR="00A07DD0">
        <w:rPr>
          <w:rFonts w:cstheme="minorHAnsi"/>
        </w:rPr>
        <w:t xml:space="preserve">addressed several key aspects to improving access to </w:t>
      </w:r>
      <w:r w:rsidR="00AB4D62">
        <w:rPr>
          <w:rFonts w:cstheme="minorHAnsi"/>
        </w:rPr>
        <w:t xml:space="preserve">appropriate </w:t>
      </w:r>
      <w:r w:rsidR="00A07DD0">
        <w:rPr>
          <w:rFonts w:cstheme="minorHAnsi"/>
        </w:rPr>
        <w:t>housing for older people:</w:t>
      </w:r>
    </w:p>
    <w:p w14:paraId="13388F44" w14:textId="77777777" w:rsidR="00A07DD0" w:rsidRDefault="00A07DD0" w:rsidP="00AB0DBE">
      <w:pPr>
        <w:rPr>
          <w:rFonts w:cstheme="minorHAnsi"/>
        </w:rPr>
      </w:pPr>
    </w:p>
    <w:p w14:paraId="3979F001" w14:textId="53EF7F84" w:rsidR="00A07DD0" w:rsidRDefault="00A07DD0" w:rsidP="00AB0DBE">
      <w:pPr>
        <w:rPr>
          <w:rFonts w:cstheme="minorHAnsi"/>
        </w:rPr>
      </w:pPr>
      <w:r>
        <w:rPr>
          <w:rFonts w:cstheme="minorHAnsi"/>
        </w:rPr>
        <w:t xml:space="preserve">Firstly, he highlighted the government’s current actions on planning reform. He explained that through this </w:t>
      </w:r>
      <w:r w:rsidR="00AB4D62">
        <w:rPr>
          <w:rFonts w:cstheme="minorHAnsi"/>
        </w:rPr>
        <w:t xml:space="preserve">the government </w:t>
      </w:r>
      <w:r>
        <w:rPr>
          <w:rFonts w:cstheme="minorHAnsi"/>
        </w:rPr>
        <w:t>aim</w:t>
      </w:r>
      <w:r w:rsidR="00AB4D62">
        <w:rPr>
          <w:rFonts w:cstheme="minorHAnsi"/>
        </w:rPr>
        <w:t>s</w:t>
      </w:r>
      <w:r>
        <w:rPr>
          <w:rFonts w:cstheme="minorHAnsi"/>
        </w:rPr>
        <w:t xml:space="preserve"> to get more housebuilders involved in projects to build homes for older people, thereby making these homes more readily available across the country both in supply and in location. </w:t>
      </w:r>
    </w:p>
    <w:p w14:paraId="5182236C" w14:textId="77777777" w:rsidR="00887661" w:rsidRDefault="00887661" w:rsidP="00AB0DBE">
      <w:pPr>
        <w:rPr>
          <w:rFonts w:cstheme="minorHAnsi"/>
        </w:rPr>
      </w:pPr>
    </w:p>
    <w:p w14:paraId="0C412232" w14:textId="73334021" w:rsidR="00A07DD0" w:rsidRDefault="00A07DD0" w:rsidP="00AB0DBE">
      <w:pPr>
        <w:rPr>
          <w:rFonts w:cstheme="minorHAnsi"/>
        </w:rPr>
      </w:pPr>
      <w:r>
        <w:rPr>
          <w:rFonts w:cstheme="minorHAnsi"/>
        </w:rPr>
        <w:t xml:space="preserve">Secondly, the Minister </w:t>
      </w:r>
      <w:r w:rsidR="00887661">
        <w:rPr>
          <w:rFonts w:cstheme="minorHAnsi"/>
        </w:rPr>
        <w:t xml:space="preserve">explained that he is working on a Task Force created to explore and address the challenges in the way of providing more homes for older people. </w:t>
      </w:r>
      <w:r w:rsidR="001D3620">
        <w:rPr>
          <w:rFonts w:cstheme="minorHAnsi"/>
        </w:rPr>
        <w:t>He explained that this Task Force will combine work from MHCLG and the Department for Health and Social Care.</w:t>
      </w:r>
      <w:r w:rsidR="00B53815">
        <w:rPr>
          <w:rFonts w:cstheme="minorHAnsi"/>
        </w:rPr>
        <w:t xml:space="preserve"> He explained h</w:t>
      </w:r>
      <w:r w:rsidR="00DB5427">
        <w:rPr>
          <w:rFonts w:cstheme="minorHAnsi"/>
        </w:rPr>
        <w:t>e</w:t>
      </w:r>
      <w:r w:rsidR="00B53815">
        <w:rPr>
          <w:rFonts w:cstheme="minorHAnsi"/>
        </w:rPr>
        <w:t xml:space="preserve"> aims for this Task Force to move quickly, as a matter of urgency, but not so fast that they are unable to secure solid funding from the Treasury. </w:t>
      </w:r>
    </w:p>
    <w:p w14:paraId="0220C7AA" w14:textId="3E986820" w:rsidR="00E2364D" w:rsidRDefault="00E2364D" w:rsidP="00AB0DBE">
      <w:pPr>
        <w:rPr>
          <w:rFonts w:cstheme="minorHAnsi"/>
        </w:rPr>
      </w:pPr>
    </w:p>
    <w:p w14:paraId="77DF6346" w14:textId="0EB636ED" w:rsidR="00E2364D" w:rsidRPr="00AD0129" w:rsidRDefault="00E2364D" w:rsidP="00AB0DBE">
      <w:pPr>
        <w:rPr>
          <w:rFonts w:cstheme="minorHAnsi"/>
        </w:rPr>
      </w:pPr>
      <w:r>
        <w:rPr>
          <w:rFonts w:cstheme="minorHAnsi"/>
        </w:rPr>
        <w:t xml:space="preserve">Thirdly, he explained the benefits of the government’s Affordable Housing Programme: detailing that 10% of the £12.3 million being spent on </w:t>
      </w:r>
      <w:r w:rsidRPr="00DB5427">
        <w:rPr>
          <w:rFonts w:cstheme="minorHAnsi"/>
        </w:rPr>
        <w:t>AHP</w:t>
      </w:r>
      <w:r w:rsidR="009A20BD" w:rsidRPr="00DB5427">
        <w:rPr>
          <w:rFonts w:cstheme="minorHAnsi"/>
        </w:rPr>
        <w:t>s</w:t>
      </w:r>
      <w:r w:rsidR="009A20BD">
        <w:rPr>
          <w:rFonts w:cstheme="minorHAnsi"/>
        </w:rPr>
        <w:t xml:space="preserve"> is required to be used for ‘adaptable living purposes’ including both provision for disabled and older people. </w:t>
      </w:r>
    </w:p>
    <w:p w14:paraId="072BF67F" w14:textId="77777777" w:rsidR="00AB0DBE" w:rsidRPr="00AD0129" w:rsidRDefault="00AB0DBE" w:rsidP="00AB0DBE">
      <w:pPr>
        <w:rPr>
          <w:rFonts w:cstheme="minorHAnsi"/>
        </w:rPr>
      </w:pPr>
    </w:p>
    <w:p w14:paraId="41C7AB1C" w14:textId="082A053E" w:rsidR="00F77A1A" w:rsidRDefault="009A20BD" w:rsidP="00AB0DBE">
      <w:pPr>
        <w:rPr>
          <w:rFonts w:cstheme="minorHAnsi"/>
        </w:rPr>
      </w:pPr>
      <w:r>
        <w:rPr>
          <w:rFonts w:cstheme="minorHAnsi"/>
        </w:rPr>
        <w:t>Fourthly, the Minister discussed the changes to Part M of the Building Regulations, highlighting stronger rules on accessibility</w:t>
      </w:r>
      <w:r w:rsidR="00DB5427">
        <w:rPr>
          <w:rFonts w:cstheme="minorHAnsi"/>
        </w:rPr>
        <w:t>,</w:t>
      </w:r>
      <w:r>
        <w:rPr>
          <w:rFonts w:cstheme="minorHAnsi"/>
        </w:rPr>
        <w:t xml:space="preserve"> for example the importance of enabling wheelchair access. He did however say that more details regarding this matter would be available later in the year – something he offered to address at a later APPG meeting in the autumn. </w:t>
      </w:r>
    </w:p>
    <w:p w14:paraId="4233105D" w14:textId="3E769485" w:rsidR="009422DC" w:rsidRDefault="009422DC" w:rsidP="00AB0DBE">
      <w:pPr>
        <w:rPr>
          <w:rFonts w:cstheme="minorHAnsi"/>
        </w:rPr>
      </w:pPr>
    </w:p>
    <w:p w14:paraId="65DD0F2C" w14:textId="2920198C" w:rsidR="008D6A9C" w:rsidRDefault="008D6A9C" w:rsidP="00AB0DBE">
      <w:pPr>
        <w:rPr>
          <w:rFonts w:cstheme="minorHAnsi"/>
        </w:rPr>
      </w:pPr>
      <w:r>
        <w:rPr>
          <w:rFonts w:cstheme="minorHAnsi"/>
        </w:rPr>
        <w:t xml:space="preserve">When asked a question regarding ‘right-sizing’ by Lord Best the Minister explained that </w:t>
      </w:r>
      <w:r w:rsidR="001B4908">
        <w:rPr>
          <w:rFonts w:cstheme="minorHAnsi"/>
        </w:rPr>
        <w:t>two</w:t>
      </w:r>
      <w:r>
        <w:rPr>
          <w:rFonts w:cstheme="minorHAnsi"/>
        </w:rPr>
        <w:t xml:space="preserve"> in every </w:t>
      </w:r>
      <w:r w:rsidR="001B4908">
        <w:rPr>
          <w:rFonts w:cstheme="minorHAnsi"/>
        </w:rPr>
        <w:t>three</w:t>
      </w:r>
      <w:r>
        <w:rPr>
          <w:rFonts w:cstheme="minorHAnsi"/>
        </w:rPr>
        <w:t xml:space="preserve"> of these ‘right-sizing’ moves frees up homes for younger people and families. He supported this as a concept</w:t>
      </w:r>
      <w:r w:rsidR="00893FDF">
        <w:rPr>
          <w:rFonts w:cstheme="minorHAnsi"/>
        </w:rPr>
        <w:t xml:space="preserve"> and said it is</w:t>
      </w:r>
      <w:r>
        <w:rPr>
          <w:rFonts w:cstheme="minorHAnsi"/>
        </w:rPr>
        <w:t xml:space="preserve"> to be encouraged</w:t>
      </w:r>
      <w:r w:rsidR="00893FDF">
        <w:rPr>
          <w:rFonts w:cstheme="minorHAnsi"/>
        </w:rPr>
        <w:t>.</w:t>
      </w:r>
      <w:r>
        <w:rPr>
          <w:rFonts w:cstheme="minorHAnsi"/>
        </w:rPr>
        <w:t xml:space="preserve"> </w:t>
      </w:r>
      <w:r w:rsidR="00893FDF">
        <w:rPr>
          <w:rFonts w:cstheme="minorHAnsi"/>
        </w:rPr>
        <w:t>He went on to</w:t>
      </w:r>
      <w:r>
        <w:rPr>
          <w:rFonts w:cstheme="minorHAnsi"/>
        </w:rPr>
        <w:t xml:space="preserve"> </w:t>
      </w:r>
      <w:r w:rsidR="00893FDF">
        <w:rPr>
          <w:rFonts w:cstheme="minorHAnsi"/>
        </w:rPr>
        <w:t xml:space="preserve">highlight </w:t>
      </w:r>
      <w:r>
        <w:rPr>
          <w:rFonts w:cstheme="minorHAnsi"/>
        </w:rPr>
        <w:t xml:space="preserve">some obstacles that need to be overcome in order to ensure more ‘right-sizing’ takes place. These were: the need to identify barriers to sector growth (why more appropriately sized houses aren’t being built), the need to work out how to encourage older people to move to </w:t>
      </w:r>
      <w:r>
        <w:rPr>
          <w:rFonts w:cstheme="minorHAnsi"/>
        </w:rPr>
        <w:lastRenderedPageBreak/>
        <w:t xml:space="preserve">new ‘right-sized’ homes and the need to </w:t>
      </w:r>
      <w:r w:rsidR="00893FDF">
        <w:rPr>
          <w:rFonts w:cstheme="minorHAnsi"/>
        </w:rPr>
        <w:t xml:space="preserve">further </w:t>
      </w:r>
      <w:r>
        <w:rPr>
          <w:rFonts w:cstheme="minorHAnsi"/>
        </w:rPr>
        <w:t xml:space="preserve">discuss and collaborate on this issue with other government departments. </w:t>
      </w:r>
    </w:p>
    <w:p w14:paraId="662C90F3" w14:textId="3EDE011A" w:rsidR="008D6A9C" w:rsidRDefault="008D6A9C" w:rsidP="00AB0DBE">
      <w:pPr>
        <w:rPr>
          <w:rFonts w:cstheme="minorHAnsi"/>
        </w:rPr>
      </w:pPr>
      <w:r>
        <w:rPr>
          <w:rFonts w:cstheme="minorHAnsi"/>
        </w:rPr>
        <w:t xml:space="preserve"> </w:t>
      </w:r>
    </w:p>
    <w:p w14:paraId="0938F0D6" w14:textId="6AA9E51F" w:rsidR="009422DC" w:rsidRDefault="009422DC" w:rsidP="00AB0DBE">
      <w:pPr>
        <w:rPr>
          <w:rFonts w:cstheme="minorHAnsi"/>
        </w:rPr>
      </w:pPr>
      <w:r>
        <w:rPr>
          <w:rFonts w:cstheme="minorHAnsi"/>
        </w:rPr>
        <w:t xml:space="preserve">The Minister reiterated his belief in the importance of this sector and its </w:t>
      </w:r>
      <w:proofErr w:type="spellStart"/>
      <w:r w:rsidR="003F3E94">
        <w:rPr>
          <w:rFonts w:cstheme="minorHAnsi"/>
        </w:rPr>
        <w:t>a</w:t>
      </w:r>
      <w:r>
        <w:rPr>
          <w:rFonts w:cstheme="minorHAnsi"/>
        </w:rPr>
        <w:t>ffect</w:t>
      </w:r>
      <w:proofErr w:type="spellEnd"/>
      <w:r>
        <w:rPr>
          <w:rFonts w:cstheme="minorHAnsi"/>
        </w:rPr>
        <w:t xml:space="preserve"> on health and the economy. He went on to </w:t>
      </w:r>
      <w:r w:rsidR="003F3E94">
        <w:rPr>
          <w:rFonts w:cstheme="minorHAnsi"/>
        </w:rPr>
        <w:t>convey</w:t>
      </w:r>
      <w:r>
        <w:rPr>
          <w:rFonts w:cstheme="minorHAnsi"/>
        </w:rPr>
        <w:t xml:space="preserve"> his belief that APPGs are an extremely important vehicle for affecting change and reiterated his </w:t>
      </w:r>
      <w:r w:rsidR="003F3E94">
        <w:rPr>
          <w:rFonts w:cstheme="minorHAnsi"/>
        </w:rPr>
        <w:t xml:space="preserve">ongoing </w:t>
      </w:r>
      <w:r>
        <w:rPr>
          <w:rFonts w:cstheme="minorHAnsi"/>
        </w:rPr>
        <w:t xml:space="preserve">support for the work of the APPG on Housing and Care for Older People. </w:t>
      </w:r>
    </w:p>
    <w:p w14:paraId="19A3BF71" w14:textId="77777777" w:rsidR="00F77A1A" w:rsidRDefault="00F77A1A" w:rsidP="00AB0DBE">
      <w:pPr>
        <w:rPr>
          <w:rFonts w:cstheme="minorHAnsi"/>
        </w:rPr>
      </w:pPr>
    </w:p>
    <w:p w14:paraId="61625F44" w14:textId="77777777" w:rsidR="00F77A1A" w:rsidRDefault="00F77A1A" w:rsidP="00AB0DBE">
      <w:pPr>
        <w:rPr>
          <w:rFonts w:cstheme="minorHAnsi"/>
        </w:rPr>
      </w:pPr>
    </w:p>
    <w:p w14:paraId="56F40CCD" w14:textId="77777777" w:rsidR="00F77A1A" w:rsidRDefault="00F77A1A" w:rsidP="00AB0DBE">
      <w:pPr>
        <w:rPr>
          <w:rFonts w:cstheme="minorHAnsi"/>
        </w:rPr>
      </w:pPr>
    </w:p>
    <w:p w14:paraId="759FB5CE" w14:textId="15ED982F" w:rsidR="00AB0DBE" w:rsidRPr="00887661" w:rsidRDefault="00AB0DBE" w:rsidP="00AB0DBE">
      <w:pPr>
        <w:rPr>
          <w:rFonts w:cstheme="minorHAnsi"/>
          <w:u w:val="single"/>
        </w:rPr>
      </w:pPr>
      <w:r w:rsidRPr="00887661">
        <w:rPr>
          <w:rFonts w:cstheme="minorHAnsi"/>
          <w:u w:val="single"/>
        </w:rPr>
        <w:t>Professor Roy Sandbach</w:t>
      </w:r>
      <w:r w:rsidRPr="00887661">
        <w:rPr>
          <w:rFonts w:cstheme="minorHAnsi"/>
          <w:u w:val="single"/>
        </w:rPr>
        <w:t>:</w:t>
      </w:r>
    </w:p>
    <w:p w14:paraId="2FF14A7E" w14:textId="56C3A089" w:rsidR="007025E0" w:rsidRDefault="007025E0" w:rsidP="00AB0DBE">
      <w:pPr>
        <w:rPr>
          <w:rFonts w:cstheme="minorHAnsi"/>
        </w:rPr>
      </w:pPr>
    </w:p>
    <w:p w14:paraId="29F27CAA" w14:textId="5D507FCD" w:rsidR="007025E0" w:rsidRDefault="007025E0" w:rsidP="00AB0DBE">
      <w:pPr>
        <w:rPr>
          <w:rFonts w:cstheme="minorHAnsi"/>
        </w:rPr>
      </w:pPr>
      <w:r>
        <w:rPr>
          <w:rFonts w:cstheme="minorHAnsi"/>
        </w:rPr>
        <w:t xml:space="preserve">Professor Sandbach gave an overview of </w:t>
      </w:r>
      <w:r w:rsidR="00F25E72">
        <w:rPr>
          <w:rFonts w:cstheme="minorHAnsi"/>
        </w:rPr>
        <w:t>how technology can improve the lives of older people. As the Chair of the TAPPI (</w:t>
      </w:r>
      <w:r w:rsidR="00F77A1A">
        <w:rPr>
          <w:rFonts w:cstheme="minorHAnsi"/>
        </w:rPr>
        <w:t xml:space="preserve">Technology for our Ageing Population: Panel for Innovation) Inquiry he spoke about some the discoveries this Inquiry had made. </w:t>
      </w:r>
    </w:p>
    <w:p w14:paraId="7443C9D7" w14:textId="67A32C4C" w:rsidR="00F77A1A" w:rsidRDefault="00F77A1A" w:rsidP="00AB0DBE">
      <w:pPr>
        <w:rPr>
          <w:rFonts w:cstheme="minorHAnsi"/>
        </w:rPr>
      </w:pPr>
    </w:p>
    <w:p w14:paraId="0A3A1D2D" w14:textId="02ED1048" w:rsidR="00F8234E" w:rsidRDefault="00F77A1A" w:rsidP="00AB0DBE">
      <w:pPr>
        <w:rPr>
          <w:rFonts w:cstheme="minorHAnsi"/>
        </w:rPr>
      </w:pPr>
      <w:r>
        <w:rPr>
          <w:rFonts w:cstheme="minorHAnsi"/>
        </w:rPr>
        <w:t>He explained</w:t>
      </w:r>
      <w:r w:rsidR="00D47A00">
        <w:rPr>
          <w:rFonts w:cstheme="minorHAnsi"/>
        </w:rPr>
        <w:t xml:space="preserve"> 94% of older people have internet in their homes and 75% of people over 65 use the internet daily. But</w:t>
      </w:r>
      <w:r>
        <w:rPr>
          <w:rFonts w:cstheme="minorHAnsi"/>
        </w:rPr>
        <w:t xml:space="preserve"> that ultimately</w:t>
      </w:r>
      <w:r w:rsidR="00D47A00">
        <w:rPr>
          <w:rFonts w:cstheme="minorHAnsi"/>
        </w:rPr>
        <w:t>,</w:t>
      </w:r>
      <w:r>
        <w:rPr>
          <w:rFonts w:cstheme="minorHAnsi"/>
        </w:rPr>
        <w:t xml:space="preserve"> we need to get technology on our side</w:t>
      </w:r>
      <w:r w:rsidR="00D47A00">
        <w:rPr>
          <w:rFonts w:cstheme="minorHAnsi"/>
        </w:rPr>
        <w:t>, not just access to it, but the ability and confidence to use it properly,</w:t>
      </w:r>
      <w:r>
        <w:rPr>
          <w:rFonts w:cstheme="minorHAnsi"/>
        </w:rPr>
        <w:t xml:space="preserve"> a</w:t>
      </w:r>
      <w:r w:rsidR="00D47A00">
        <w:rPr>
          <w:rFonts w:cstheme="minorHAnsi"/>
        </w:rPr>
        <w:t>s</w:t>
      </w:r>
      <w:r>
        <w:rPr>
          <w:rFonts w:cstheme="minorHAnsi"/>
        </w:rPr>
        <w:t xml:space="preserve"> it is inevitably going to be a prominent part of the future of housing, design</w:t>
      </w:r>
      <w:r w:rsidR="002D6CC1">
        <w:rPr>
          <w:rFonts w:cstheme="minorHAnsi"/>
        </w:rPr>
        <w:t>,</w:t>
      </w:r>
      <w:r>
        <w:rPr>
          <w:rFonts w:cstheme="minorHAnsi"/>
        </w:rPr>
        <w:t xml:space="preserve"> and care</w:t>
      </w:r>
      <w:r w:rsidR="00C46C5E">
        <w:rPr>
          <w:rFonts w:cstheme="minorHAnsi"/>
        </w:rPr>
        <w:t>, especially post-pandemic where people have become increasingly reliant on technology for a vast array of purposes from socialising to keeping organised.</w:t>
      </w:r>
      <w:r w:rsidR="00F8234E">
        <w:rPr>
          <w:rFonts w:cstheme="minorHAnsi"/>
        </w:rPr>
        <w:t xml:space="preserve"> </w:t>
      </w:r>
    </w:p>
    <w:p w14:paraId="66DB3903" w14:textId="77777777" w:rsidR="00F8234E" w:rsidRDefault="00F8234E" w:rsidP="00AB0DBE">
      <w:pPr>
        <w:rPr>
          <w:rFonts w:cstheme="minorHAnsi"/>
        </w:rPr>
      </w:pPr>
    </w:p>
    <w:p w14:paraId="1EFBF83E" w14:textId="4141AA60" w:rsidR="00310820" w:rsidRDefault="00F8234E" w:rsidP="00AB0DBE">
      <w:pPr>
        <w:rPr>
          <w:rFonts w:cstheme="minorHAnsi"/>
        </w:rPr>
      </w:pPr>
      <w:r>
        <w:rPr>
          <w:rFonts w:cstheme="minorHAnsi"/>
        </w:rPr>
        <w:t xml:space="preserve">Roy reiterated the importance of technology in the home, both in new homes and in existing homes. He pointed out that technology provides a living platform </w:t>
      </w:r>
      <w:r w:rsidR="002D6CC1">
        <w:rPr>
          <w:rFonts w:cstheme="minorHAnsi"/>
        </w:rPr>
        <w:t>that enables</w:t>
      </w:r>
      <w:r>
        <w:rPr>
          <w:rFonts w:cstheme="minorHAnsi"/>
        </w:rPr>
        <w:t xml:space="preserve"> </w:t>
      </w:r>
      <w:r w:rsidR="002D6CC1">
        <w:rPr>
          <w:rFonts w:cstheme="minorHAnsi"/>
        </w:rPr>
        <w:t>‘</w:t>
      </w:r>
      <w:r>
        <w:rPr>
          <w:rFonts w:cstheme="minorHAnsi"/>
        </w:rPr>
        <w:t xml:space="preserve">better and longer </w:t>
      </w:r>
      <w:proofErr w:type="gramStart"/>
      <w:r>
        <w:rPr>
          <w:rFonts w:cstheme="minorHAnsi"/>
        </w:rPr>
        <w:t>lives</w:t>
      </w:r>
      <w:r w:rsidR="002D6CC1">
        <w:rPr>
          <w:rFonts w:cstheme="minorHAnsi"/>
        </w:rPr>
        <w:t>’</w:t>
      </w:r>
      <w:proofErr w:type="gramEnd"/>
      <w:r w:rsidR="00310820">
        <w:rPr>
          <w:rFonts w:cstheme="minorHAnsi"/>
        </w:rPr>
        <w:t>.</w:t>
      </w:r>
    </w:p>
    <w:p w14:paraId="1A523127" w14:textId="77777777" w:rsidR="00310820" w:rsidRDefault="00310820" w:rsidP="00AB0DBE">
      <w:pPr>
        <w:rPr>
          <w:rFonts w:cstheme="minorHAnsi"/>
        </w:rPr>
      </w:pPr>
    </w:p>
    <w:p w14:paraId="79E74EBA" w14:textId="01EC99DB" w:rsidR="00F77A1A" w:rsidRPr="00AD0129" w:rsidRDefault="00010AA6" w:rsidP="00AB0DBE">
      <w:pPr>
        <w:rPr>
          <w:rFonts w:cstheme="minorHAnsi"/>
        </w:rPr>
      </w:pPr>
      <w:r>
        <w:rPr>
          <w:rFonts w:cstheme="minorHAnsi"/>
        </w:rPr>
        <w:t>Professor Sandbach</w:t>
      </w:r>
      <w:r w:rsidR="00310820">
        <w:rPr>
          <w:rFonts w:cstheme="minorHAnsi"/>
        </w:rPr>
        <w:t xml:space="preserve"> went on</w:t>
      </w:r>
      <w:r w:rsidR="00F8234E">
        <w:rPr>
          <w:rFonts w:cstheme="minorHAnsi"/>
        </w:rPr>
        <w:t xml:space="preserve"> to highlight</w:t>
      </w:r>
      <w:r w:rsidR="00310820">
        <w:rPr>
          <w:rFonts w:cstheme="minorHAnsi"/>
        </w:rPr>
        <w:t xml:space="preserve"> some ways in which accessibility and useability of technology can be improved for older people. He explained</w:t>
      </w:r>
      <w:r w:rsidR="00F8234E">
        <w:rPr>
          <w:rFonts w:cstheme="minorHAnsi"/>
        </w:rPr>
        <w:t xml:space="preserve"> both the lack of presence, and the need, of a technology marketplace for both consumers and providers to ensure optimal accessibility. </w:t>
      </w:r>
      <w:r w:rsidR="00310820">
        <w:rPr>
          <w:rFonts w:cstheme="minorHAnsi"/>
        </w:rPr>
        <w:t xml:space="preserve">He also highlighted the need </w:t>
      </w:r>
      <w:r>
        <w:rPr>
          <w:rFonts w:cstheme="minorHAnsi"/>
        </w:rPr>
        <w:t xml:space="preserve">for </w:t>
      </w:r>
      <w:r w:rsidR="00310820">
        <w:rPr>
          <w:rFonts w:cstheme="minorHAnsi"/>
        </w:rPr>
        <w:t>clear and useful guidance on the application of technology for older people, something he explained the TAPPI Inquiry are endeavouring to provide. Finally</w:t>
      </w:r>
      <w:r>
        <w:rPr>
          <w:rFonts w:cstheme="minorHAnsi"/>
        </w:rPr>
        <w:t>,</w:t>
      </w:r>
      <w:r w:rsidR="00310820">
        <w:rPr>
          <w:rFonts w:cstheme="minorHAnsi"/>
        </w:rPr>
        <w:t xml:space="preserve"> he also pointed out the need to engage professionals, from all areas within the housing for older people sector</w:t>
      </w:r>
      <w:r>
        <w:rPr>
          <w:rFonts w:cstheme="minorHAnsi"/>
        </w:rPr>
        <w:t>,</w:t>
      </w:r>
      <w:r w:rsidR="00310820">
        <w:rPr>
          <w:rFonts w:cstheme="minorHAnsi"/>
        </w:rPr>
        <w:t xml:space="preserve"> in proper technology training so that they are able to support older people to better their relationships with li</w:t>
      </w:r>
      <w:r>
        <w:rPr>
          <w:rFonts w:cstheme="minorHAnsi"/>
        </w:rPr>
        <w:t>f</w:t>
      </w:r>
      <w:r w:rsidR="00310820">
        <w:rPr>
          <w:rFonts w:cstheme="minorHAnsi"/>
        </w:rPr>
        <w:t xml:space="preserve">e-enhancing technology. </w:t>
      </w:r>
    </w:p>
    <w:p w14:paraId="6743DC0E" w14:textId="315DE093" w:rsidR="00B0002C" w:rsidRPr="00AD0129" w:rsidRDefault="00B0002C" w:rsidP="00AB0DBE">
      <w:pPr>
        <w:rPr>
          <w:rFonts w:cstheme="minorHAnsi"/>
        </w:rPr>
      </w:pPr>
    </w:p>
    <w:p w14:paraId="797D38EC" w14:textId="77777777" w:rsidR="00B0002C" w:rsidRPr="00AD0129" w:rsidRDefault="00B0002C" w:rsidP="00AB0DBE">
      <w:pPr>
        <w:rPr>
          <w:rFonts w:cstheme="minorHAnsi"/>
        </w:rPr>
      </w:pPr>
    </w:p>
    <w:p w14:paraId="2D57A7E4" w14:textId="743A24B9" w:rsidR="00AB0DBE" w:rsidRPr="00AD0129" w:rsidRDefault="00AB0DBE" w:rsidP="00AB0DBE">
      <w:pPr>
        <w:rPr>
          <w:rFonts w:cstheme="minorHAnsi"/>
        </w:rPr>
      </w:pPr>
      <w:r w:rsidRPr="00AD0129">
        <w:rPr>
          <w:rFonts w:cstheme="minorHAnsi"/>
        </w:rPr>
        <w:t xml:space="preserve"> </w:t>
      </w:r>
    </w:p>
    <w:p w14:paraId="5A60F94C" w14:textId="3B256310" w:rsidR="00AB0DBE" w:rsidRPr="00887661" w:rsidRDefault="00AB0DBE" w:rsidP="00AB0DBE">
      <w:pPr>
        <w:rPr>
          <w:rFonts w:cstheme="minorHAnsi"/>
          <w:u w:val="single"/>
        </w:rPr>
      </w:pPr>
      <w:r w:rsidRPr="00887661">
        <w:rPr>
          <w:rFonts w:cstheme="minorHAnsi"/>
          <w:u w:val="single"/>
        </w:rPr>
        <w:t>Gary Jones (Sparko TV)</w:t>
      </w:r>
      <w:r w:rsidRPr="00887661">
        <w:rPr>
          <w:rFonts w:cstheme="minorHAnsi"/>
          <w:u w:val="single"/>
        </w:rPr>
        <w:t xml:space="preserve"> + </w:t>
      </w:r>
      <w:r w:rsidRPr="00887661">
        <w:rPr>
          <w:rFonts w:cstheme="minorHAnsi"/>
          <w:u w:val="single"/>
        </w:rPr>
        <w:t xml:space="preserve">Orit </w:t>
      </w:r>
      <w:proofErr w:type="spellStart"/>
      <w:r w:rsidRPr="00887661">
        <w:rPr>
          <w:rFonts w:cstheme="minorHAnsi"/>
          <w:u w:val="single"/>
        </w:rPr>
        <w:t>Eyal-Fibeesh</w:t>
      </w:r>
      <w:proofErr w:type="spellEnd"/>
      <w:r w:rsidRPr="00887661">
        <w:rPr>
          <w:rFonts w:cstheme="minorHAnsi"/>
          <w:u w:val="single"/>
        </w:rPr>
        <w:t xml:space="preserve"> (Sparko TV)</w:t>
      </w:r>
      <w:r w:rsidR="00B0002C" w:rsidRPr="00887661">
        <w:rPr>
          <w:rFonts w:cstheme="minorHAnsi"/>
          <w:u w:val="single"/>
        </w:rPr>
        <w:t>:</w:t>
      </w:r>
    </w:p>
    <w:p w14:paraId="24563741" w14:textId="1A92754F" w:rsidR="00886B0A" w:rsidRDefault="00886B0A" w:rsidP="00AB0DBE">
      <w:pPr>
        <w:rPr>
          <w:rFonts w:cstheme="minorHAnsi"/>
        </w:rPr>
      </w:pPr>
    </w:p>
    <w:p w14:paraId="7FAB101E" w14:textId="33038949" w:rsidR="00886B0A" w:rsidRDefault="00886B0A" w:rsidP="00AB0DBE">
      <w:r>
        <w:rPr>
          <w:rFonts w:cstheme="minorHAnsi"/>
        </w:rPr>
        <w:t xml:space="preserve">Gary began by introducing himself as the </w:t>
      </w:r>
      <w:r w:rsidR="008A3281">
        <w:t>Development Manager at Sparko</w:t>
      </w:r>
      <w:r w:rsidR="008A3281">
        <w:t xml:space="preserve">, explaining that he has had a long history of working with charities associated with the wellbeing of older people. </w:t>
      </w:r>
      <w:r w:rsidR="00032125">
        <w:t xml:space="preserve">He also gave information about how the </w:t>
      </w:r>
      <w:r w:rsidR="005A4003">
        <w:t xml:space="preserve">Sparko TV </w:t>
      </w:r>
      <w:r w:rsidR="00032125">
        <w:t xml:space="preserve">product works by explaining that it runs through an individual’s TV with the aim of increasing their social, physical and mental wellbeing. </w:t>
      </w:r>
    </w:p>
    <w:p w14:paraId="756DF724" w14:textId="16AF19A7" w:rsidR="008A3281" w:rsidRDefault="008A3281" w:rsidP="00AB0DBE"/>
    <w:p w14:paraId="3ED52F8B" w14:textId="32550322" w:rsidR="00032125" w:rsidRDefault="008A3281" w:rsidP="00AB0DBE">
      <w:r>
        <w:lastRenderedPageBreak/>
        <w:t xml:space="preserve">Orit, the CEO of Sparko, then went on to explain about the product and its uses. </w:t>
      </w:r>
      <w:r w:rsidR="00032125">
        <w:t xml:space="preserve">She emphasised the importance of a hybrid approach to care for older people, something that Sparko intends to provide as </w:t>
      </w:r>
      <w:r w:rsidR="00FE23EE">
        <w:t>they</w:t>
      </w:r>
      <w:r w:rsidR="00032125">
        <w:t xml:space="preserve"> aim to support people</w:t>
      </w:r>
      <w:r w:rsidR="00D400F5">
        <w:t>,</w:t>
      </w:r>
      <w:r w:rsidR="00032125">
        <w:t xml:space="preserve"> who are not technologically literate</w:t>
      </w:r>
      <w:r w:rsidR="00D400F5">
        <w:t>,</w:t>
      </w:r>
      <w:r w:rsidR="00032125">
        <w:t xml:space="preserve"> to be able to socialise, keep fit and stimulate themselves </w:t>
      </w:r>
      <w:r w:rsidR="00D400F5">
        <w:t>all from home</w:t>
      </w:r>
      <w:r w:rsidR="00D400F5">
        <w:t xml:space="preserve">. Sparko TV also intends to </w:t>
      </w:r>
      <w:r w:rsidR="00032125">
        <w:t>help older people organise to do</w:t>
      </w:r>
      <w:r w:rsidR="00D400F5">
        <w:t xml:space="preserve"> similar activities to</w:t>
      </w:r>
      <w:r w:rsidR="00032125">
        <w:t xml:space="preserve"> these things </w:t>
      </w:r>
      <w:r w:rsidR="00E17C07">
        <w:t xml:space="preserve">outside the home, </w:t>
      </w:r>
      <w:r w:rsidR="00C6296C">
        <w:t>in the company of</w:t>
      </w:r>
      <w:r w:rsidR="00E17C07">
        <w:t xml:space="preserve"> other people</w:t>
      </w:r>
      <w:r w:rsidR="00032125">
        <w:t xml:space="preserve">. </w:t>
      </w:r>
    </w:p>
    <w:p w14:paraId="3FC0579B" w14:textId="77777777" w:rsidR="00032125" w:rsidRDefault="00032125" w:rsidP="00AB0DBE"/>
    <w:p w14:paraId="5677D763" w14:textId="02D68A85" w:rsidR="008A3281" w:rsidRDefault="00C932D9" w:rsidP="00AB0DBE">
      <w:r>
        <w:t>Sparko</w:t>
      </w:r>
      <w:r w:rsidR="00032125">
        <w:t xml:space="preserve"> does </w:t>
      </w:r>
      <w:r>
        <w:t>this</w:t>
      </w:r>
      <w:r w:rsidR="00032125">
        <w:t xml:space="preserve"> by providing a vast array of services </w:t>
      </w:r>
      <w:proofErr w:type="gramStart"/>
      <w:r w:rsidR="00032125">
        <w:t>including;</w:t>
      </w:r>
      <w:proofErr w:type="gramEnd"/>
      <w:r w:rsidR="00032125">
        <w:t xml:space="preserve"> organising online social meet-ups, providing advice directly from Age UK, offering exercise classes, providing social and educational opportunities in order to keep one’s mind active and busy, as well as providing video calling functions for keeping in contact with friends and family and also offering an option to set reminders, such as to take one’s medication. </w:t>
      </w:r>
    </w:p>
    <w:p w14:paraId="35ECC3A7" w14:textId="571AAB84" w:rsidR="00032125" w:rsidRDefault="00032125" w:rsidP="00AB0DBE"/>
    <w:p w14:paraId="3532DC97" w14:textId="5CAC3B90" w:rsidR="00032125" w:rsidRPr="00AD0129" w:rsidRDefault="00032125" w:rsidP="00AB0DBE">
      <w:pPr>
        <w:rPr>
          <w:rFonts w:cstheme="minorHAnsi"/>
        </w:rPr>
      </w:pPr>
      <w:r>
        <w:t xml:space="preserve">Sparko TV aims to free up carers time by relieving them of their role in helping older people to carry out all of the above, thereby ensuring they have enough time to carry out their more immediate tasks. </w:t>
      </w:r>
    </w:p>
    <w:p w14:paraId="509E0B2D" w14:textId="7B8CD087" w:rsidR="00B0002C" w:rsidRDefault="00B0002C" w:rsidP="00AB0DBE">
      <w:pPr>
        <w:rPr>
          <w:rFonts w:cstheme="minorHAnsi"/>
        </w:rPr>
      </w:pPr>
    </w:p>
    <w:p w14:paraId="6428BE6F" w14:textId="44DF2D6B" w:rsidR="00C932D9" w:rsidRPr="00AD0129" w:rsidRDefault="00C932D9" w:rsidP="00AB0DBE">
      <w:pPr>
        <w:rPr>
          <w:rFonts w:cstheme="minorHAnsi"/>
        </w:rPr>
      </w:pPr>
      <w:r>
        <w:rPr>
          <w:rFonts w:cstheme="minorHAnsi"/>
        </w:rPr>
        <w:t xml:space="preserve">The Sparko team told </w:t>
      </w:r>
      <w:proofErr w:type="spellStart"/>
      <w:r>
        <w:rPr>
          <w:rFonts w:cstheme="minorHAnsi"/>
        </w:rPr>
        <w:t>the</w:t>
      </w:r>
      <w:proofErr w:type="spellEnd"/>
      <w:r>
        <w:rPr>
          <w:rFonts w:cstheme="minorHAnsi"/>
        </w:rPr>
        <w:t xml:space="preserve"> APPG guests that their unique product had filled a gap in the market and continues to grow in popularity. </w:t>
      </w:r>
    </w:p>
    <w:p w14:paraId="075430FF" w14:textId="77777777" w:rsidR="00B0002C" w:rsidRPr="00AD0129" w:rsidRDefault="00B0002C" w:rsidP="00AB0DBE">
      <w:pPr>
        <w:rPr>
          <w:rFonts w:cstheme="minorHAnsi"/>
        </w:rPr>
      </w:pPr>
    </w:p>
    <w:p w14:paraId="65007950" w14:textId="77777777" w:rsidR="00AB0DBE" w:rsidRPr="00AD0129" w:rsidRDefault="00AB0DBE" w:rsidP="00AB0DBE">
      <w:pPr>
        <w:rPr>
          <w:rFonts w:cstheme="minorHAnsi"/>
        </w:rPr>
      </w:pPr>
    </w:p>
    <w:p w14:paraId="5548C986" w14:textId="20383904" w:rsidR="00AB0DBE" w:rsidRPr="00887661" w:rsidRDefault="00AB0DBE" w:rsidP="00AB0DBE">
      <w:pPr>
        <w:rPr>
          <w:rFonts w:cstheme="minorHAnsi"/>
          <w:u w:val="single"/>
        </w:rPr>
      </w:pPr>
      <w:r w:rsidRPr="00887661">
        <w:rPr>
          <w:rFonts w:cstheme="minorHAnsi"/>
          <w:u w:val="single"/>
        </w:rPr>
        <w:t>Helen Burrows (BT)</w:t>
      </w:r>
      <w:r w:rsidR="00B0002C" w:rsidRPr="00887661">
        <w:rPr>
          <w:rFonts w:cstheme="minorHAnsi"/>
          <w:u w:val="single"/>
        </w:rPr>
        <w:t>:</w:t>
      </w:r>
    </w:p>
    <w:p w14:paraId="27F0041B" w14:textId="77777777" w:rsidR="00B0002C" w:rsidRDefault="00B0002C" w:rsidP="00AB0DBE"/>
    <w:p w14:paraId="64EE7908" w14:textId="34842652" w:rsidR="00B95EEB" w:rsidRDefault="00E72CDA" w:rsidP="00B95EEB">
      <w:r>
        <w:t xml:space="preserve">Helen began by explaining her role as a Policy Director at BT specialising in areas of digital inclusion and consumer fairness. She explained that although 97% </w:t>
      </w:r>
      <w:r w:rsidR="004F21CB">
        <w:t>/</w:t>
      </w:r>
      <w:r>
        <w:t>98% of homes have access to the internet there are still many vulnerable people, especially older people, who do not have fixed or decent access to the internet</w:t>
      </w:r>
      <w:r w:rsidR="00FE7F91">
        <w:t>. She</w:t>
      </w:r>
      <w:r>
        <w:t xml:space="preserve"> explain</w:t>
      </w:r>
      <w:r w:rsidR="00FE7F91">
        <w:t>ed</w:t>
      </w:r>
      <w:r>
        <w:t xml:space="preserve"> that older people are the most likely to suffer from poor connectivity. Helen </w:t>
      </w:r>
      <w:r w:rsidR="0044414B">
        <w:t>drew to the group’s attention</w:t>
      </w:r>
      <w:r>
        <w:t xml:space="preserve"> </w:t>
      </w:r>
      <w:r w:rsidR="00522559">
        <w:t xml:space="preserve">what </w:t>
      </w:r>
      <w:r>
        <w:t xml:space="preserve">some of the barriers to good internet access </w:t>
      </w:r>
      <w:r w:rsidR="00EC0AA3">
        <w:t>are</w:t>
      </w:r>
      <w:r>
        <w:t>, including</w:t>
      </w:r>
      <w:r w:rsidR="00EC0AA3">
        <w:t>:</w:t>
      </w:r>
      <w:r>
        <w:t xml:space="preserve"> issues of your area having poor connectivity, not having the correct equipment, and not being able/feeling confident to use the equipment. </w:t>
      </w:r>
    </w:p>
    <w:p w14:paraId="18672B8D" w14:textId="48FE73B3" w:rsidR="00E72CDA" w:rsidRDefault="00E72CDA" w:rsidP="00B95EEB"/>
    <w:p w14:paraId="64A96BB3" w14:textId="4FE9F308" w:rsidR="00E72CDA" w:rsidRDefault="00E72CDA" w:rsidP="00B95EEB">
      <w:r>
        <w:t xml:space="preserve">Helen went on to explain that BT is working on ways to solve this problem: including by offering a reduced priced bundle for those on lower income pension credit and other forms of benefits to ensure access to cheaper broadband as well as working with the government to improve the access to broadband nationally with the aim of making broadband go ‘further and faster’. </w:t>
      </w:r>
    </w:p>
    <w:p w14:paraId="3B5AF563" w14:textId="2B84A052" w:rsidR="00E72CDA" w:rsidRDefault="00E72CDA" w:rsidP="00B95EEB"/>
    <w:p w14:paraId="1A073CF6" w14:textId="00EF5B2E" w:rsidR="00E72CDA" w:rsidRPr="00E72CDA" w:rsidRDefault="00E72CDA" w:rsidP="00B95EEB">
      <w:r>
        <w:t xml:space="preserve">Helen emphasised that older people are able to live more </w:t>
      </w:r>
      <w:r w:rsidR="00F662D8">
        <w:t>independently</w:t>
      </w:r>
      <w:r>
        <w:t xml:space="preserve"> for longer when able to access the internet and reiterated BT’s aim to help improve internet accessibility for older people across the nation.</w:t>
      </w:r>
    </w:p>
    <w:p w14:paraId="0F5D150E" w14:textId="04CA52C3" w:rsidR="00F12D3A" w:rsidRDefault="00F12D3A" w:rsidP="00B95EEB">
      <w:pPr>
        <w:rPr>
          <w:rFonts w:ascii="Times New Roman" w:eastAsia="Times New Roman" w:hAnsi="Times New Roman" w:cs="Times New Roman"/>
          <w:lang w:eastAsia="en-GB"/>
        </w:rPr>
      </w:pPr>
    </w:p>
    <w:p w14:paraId="1AEE4A71" w14:textId="77777777" w:rsidR="00B95EEB" w:rsidRPr="00B95EEB" w:rsidRDefault="00B95EEB" w:rsidP="00B95EEB">
      <w:pPr>
        <w:rPr>
          <w:rFonts w:ascii="Times New Roman" w:eastAsia="Times New Roman" w:hAnsi="Times New Roman" w:cs="Times New Roman"/>
          <w:lang w:eastAsia="en-GB"/>
        </w:rPr>
      </w:pPr>
    </w:p>
    <w:p w14:paraId="1EFF6FE8" w14:textId="77777777" w:rsidR="00B95EEB" w:rsidRDefault="00B95EEB"/>
    <w:sectPr w:rsidR="00B95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C4121"/>
    <w:multiLevelType w:val="hybridMultilevel"/>
    <w:tmpl w:val="B79E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C1FF7"/>
    <w:multiLevelType w:val="hybridMultilevel"/>
    <w:tmpl w:val="0D6C22C4"/>
    <w:lvl w:ilvl="0" w:tplc="06D8FC92">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EB"/>
    <w:rsid w:val="00010AA6"/>
    <w:rsid w:val="00032125"/>
    <w:rsid w:val="00055F3A"/>
    <w:rsid w:val="00147A7D"/>
    <w:rsid w:val="001B4908"/>
    <w:rsid w:val="001D3620"/>
    <w:rsid w:val="001F5B09"/>
    <w:rsid w:val="002B7996"/>
    <w:rsid w:val="002D02D2"/>
    <w:rsid w:val="002D0CAB"/>
    <w:rsid w:val="002D1104"/>
    <w:rsid w:val="002D6CC1"/>
    <w:rsid w:val="00310820"/>
    <w:rsid w:val="00333163"/>
    <w:rsid w:val="003C3533"/>
    <w:rsid w:val="003D5F14"/>
    <w:rsid w:val="003F3E94"/>
    <w:rsid w:val="00441162"/>
    <w:rsid w:val="0044414B"/>
    <w:rsid w:val="0048062A"/>
    <w:rsid w:val="00493A97"/>
    <w:rsid w:val="004F21CB"/>
    <w:rsid w:val="00522559"/>
    <w:rsid w:val="005A4003"/>
    <w:rsid w:val="007025E0"/>
    <w:rsid w:val="00727FA7"/>
    <w:rsid w:val="00825919"/>
    <w:rsid w:val="00886B0A"/>
    <w:rsid w:val="00887661"/>
    <w:rsid w:val="00893FDF"/>
    <w:rsid w:val="008A3281"/>
    <w:rsid w:val="008D6A9C"/>
    <w:rsid w:val="009422DC"/>
    <w:rsid w:val="009A20BD"/>
    <w:rsid w:val="009C65AE"/>
    <w:rsid w:val="009E3119"/>
    <w:rsid w:val="00A07CBA"/>
    <w:rsid w:val="00A07DD0"/>
    <w:rsid w:val="00A93DEE"/>
    <w:rsid w:val="00AB0DBE"/>
    <w:rsid w:val="00AB4D62"/>
    <w:rsid w:val="00AC52CD"/>
    <w:rsid w:val="00AD0129"/>
    <w:rsid w:val="00AF5058"/>
    <w:rsid w:val="00B0002C"/>
    <w:rsid w:val="00B11790"/>
    <w:rsid w:val="00B53815"/>
    <w:rsid w:val="00B95EEB"/>
    <w:rsid w:val="00BD7700"/>
    <w:rsid w:val="00C46C5E"/>
    <w:rsid w:val="00C6296C"/>
    <w:rsid w:val="00C932D9"/>
    <w:rsid w:val="00D221F2"/>
    <w:rsid w:val="00D400F5"/>
    <w:rsid w:val="00D47A00"/>
    <w:rsid w:val="00D75580"/>
    <w:rsid w:val="00D7781C"/>
    <w:rsid w:val="00DB5427"/>
    <w:rsid w:val="00E17C07"/>
    <w:rsid w:val="00E2364D"/>
    <w:rsid w:val="00E72CDA"/>
    <w:rsid w:val="00EC0AA3"/>
    <w:rsid w:val="00EE181A"/>
    <w:rsid w:val="00EF4E80"/>
    <w:rsid w:val="00F12D3A"/>
    <w:rsid w:val="00F25E72"/>
    <w:rsid w:val="00F662D8"/>
    <w:rsid w:val="00F77A1A"/>
    <w:rsid w:val="00F8234E"/>
    <w:rsid w:val="00FD3AED"/>
    <w:rsid w:val="00FE23EE"/>
    <w:rsid w:val="00FE7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B059B"/>
  <w15:chartTrackingRefBased/>
  <w15:docId w15:val="{324D22FD-58D6-6145-B988-7FF63EA0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154936">
      <w:bodyDiv w:val="1"/>
      <w:marLeft w:val="0"/>
      <w:marRight w:val="0"/>
      <w:marTop w:val="0"/>
      <w:marBottom w:val="0"/>
      <w:divBdr>
        <w:top w:val="none" w:sz="0" w:space="0" w:color="auto"/>
        <w:left w:val="none" w:sz="0" w:space="0" w:color="auto"/>
        <w:bottom w:val="none" w:sz="0" w:space="0" w:color="auto"/>
        <w:right w:val="none" w:sz="0" w:space="0" w:color="auto"/>
      </w:divBdr>
      <w:divsChild>
        <w:div w:id="2134864458">
          <w:marLeft w:val="0"/>
          <w:marRight w:val="0"/>
          <w:marTop w:val="0"/>
          <w:marBottom w:val="0"/>
          <w:divBdr>
            <w:top w:val="none" w:sz="0" w:space="0" w:color="auto"/>
            <w:left w:val="none" w:sz="0" w:space="0" w:color="auto"/>
            <w:bottom w:val="none" w:sz="0" w:space="0" w:color="auto"/>
            <w:right w:val="none" w:sz="0" w:space="0" w:color="auto"/>
          </w:divBdr>
        </w:div>
        <w:div w:id="722606708">
          <w:marLeft w:val="0"/>
          <w:marRight w:val="0"/>
          <w:marTop w:val="0"/>
          <w:marBottom w:val="0"/>
          <w:divBdr>
            <w:top w:val="none" w:sz="0" w:space="0" w:color="auto"/>
            <w:left w:val="none" w:sz="0" w:space="0" w:color="auto"/>
            <w:bottom w:val="none" w:sz="0" w:space="0" w:color="auto"/>
            <w:right w:val="none" w:sz="0" w:space="0" w:color="auto"/>
          </w:divBdr>
        </w:div>
        <w:div w:id="1426462498">
          <w:marLeft w:val="0"/>
          <w:marRight w:val="0"/>
          <w:marTop w:val="0"/>
          <w:marBottom w:val="0"/>
          <w:divBdr>
            <w:top w:val="none" w:sz="0" w:space="0" w:color="auto"/>
            <w:left w:val="none" w:sz="0" w:space="0" w:color="auto"/>
            <w:bottom w:val="none" w:sz="0" w:space="0" w:color="auto"/>
            <w:right w:val="none" w:sz="0" w:space="0" w:color="auto"/>
          </w:divBdr>
        </w:div>
        <w:div w:id="113207926">
          <w:marLeft w:val="0"/>
          <w:marRight w:val="0"/>
          <w:marTop w:val="0"/>
          <w:marBottom w:val="0"/>
          <w:divBdr>
            <w:top w:val="none" w:sz="0" w:space="0" w:color="auto"/>
            <w:left w:val="none" w:sz="0" w:space="0" w:color="auto"/>
            <w:bottom w:val="none" w:sz="0" w:space="0" w:color="auto"/>
            <w:right w:val="none" w:sz="0" w:space="0" w:color="auto"/>
          </w:divBdr>
        </w:div>
        <w:div w:id="1497377701">
          <w:marLeft w:val="0"/>
          <w:marRight w:val="0"/>
          <w:marTop w:val="0"/>
          <w:marBottom w:val="0"/>
          <w:divBdr>
            <w:top w:val="none" w:sz="0" w:space="0" w:color="auto"/>
            <w:left w:val="none" w:sz="0" w:space="0" w:color="auto"/>
            <w:bottom w:val="none" w:sz="0" w:space="0" w:color="auto"/>
            <w:right w:val="none" w:sz="0" w:space="0" w:color="auto"/>
          </w:divBdr>
        </w:div>
        <w:div w:id="1804882248">
          <w:marLeft w:val="0"/>
          <w:marRight w:val="0"/>
          <w:marTop w:val="0"/>
          <w:marBottom w:val="0"/>
          <w:divBdr>
            <w:top w:val="none" w:sz="0" w:space="0" w:color="auto"/>
            <w:left w:val="none" w:sz="0" w:space="0" w:color="auto"/>
            <w:bottom w:val="none" w:sz="0" w:space="0" w:color="auto"/>
            <w:right w:val="none" w:sz="0" w:space="0" w:color="auto"/>
          </w:divBdr>
        </w:div>
        <w:div w:id="1325277359">
          <w:marLeft w:val="0"/>
          <w:marRight w:val="0"/>
          <w:marTop w:val="0"/>
          <w:marBottom w:val="0"/>
          <w:divBdr>
            <w:top w:val="none" w:sz="0" w:space="0" w:color="auto"/>
            <w:left w:val="none" w:sz="0" w:space="0" w:color="auto"/>
            <w:bottom w:val="none" w:sz="0" w:space="0" w:color="auto"/>
            <w:right w:val="none" w:sz="0" w:space="0" w:color="auto"/>
          </w:divBdr>
        </w:div>
        <w:div w:id="1761025855">
          <w:marLeft w:val="0"/>
          <w:marRight w:val="0"/>
          <w:marTop w:val="0"/>
          <w:marBottom w:val="0"/>
          <w:divBdr>
            <w:top w:val="none" w:sz="0" w:space="0" w:color="auto"/>
            <w:left w:val="none" w:sz="0" w:space="0" w:color="auto"/>
            <w:bottom w:val="none" w:sz="0" w:space="0" w:color="auto"/>
            <w:right w:val="none" w:sz="0" w:space="0" w:color="auto"/>
          </w:divBdr>
        </w:div>
        <w:div w:id="1271857276">
          <w:marLeft w:val="0"/>
          <w:marRight w:val="0"/>
          <w:marTop w:val="0"/>
          <w:marBottom w:val="0"/>
          <w:divBdr>
            <w:top w:val="none" w:sz="0" w:space="0" w:color="auto"/>
            <w:left w:val="none" w:sz="0" w:space="0" w:color="auto"/>
            <w:bottom w:val="none" w:sz="0" w:space="0" w:color="auto"/>
            <w:right w:val="none" w:sz="0" w:space="0" w:color="auto"/>
          </w:divBdr>
        </w:div>
        <w:div w:id="253438791">
          <w:marLeft w:val="0"/>
          <w:marRight w:val="0"/>
          <w:marTop w:val="0"/>
          <w:marBottom w:val="0"/>
          <w:divBdr>
            <w:top w:val="none" w:sz="0" w:space="0" w:color="auto"/>
            <w:left w:val="none" w:sz="0" w:space="0" w:color="auto"/>
            <w:bottom w:val="none" w:sz="0" w:space="0" w:color="auto"/>
            <w:right w:val="none" w:sz="0" w:space="0" w:color="auto"/>
          </w:divBdr>
        </w:div>
        <w:div w:id="1468627795">
          <w:marLeft w:val="0"/>
          <w:marRight w:val="0"/>
          <w:marTop w:val="0"/>
          <w:marBottom w:val="0"/>
          <w:divBdr>
            <w:top w:val="none" w:sz="0" w:space="0" w:color="auto"/>
            <w:left w:val="none" w:sz="0" w:space="0" w:color="auto"/>
            <w:bottom w:val="none" w:sz="0" w:space="0" w:color="auto"/>
            <w:right w:val="none" w:sz="0" w:space="0" w:color="auto"/>
          </w:divBdr>
        </w:div>
        <w:div w:id="1388725920">
          <w:marLeft w:val="0"/>
          <w:marRight w:val="0"/>
          <w:marTop w:val="0"/>
          <w:marBottom w:val="0"/>
          <w:divBdr>
            <w:top w:val="none" w:sz="0" w:space="0" w:color="auto"/>
            <w:left w:val="none" w:sz="0" w:space="0" w:color="auto"/>
            <w:bottom w:val="none" w:sz="0" w:space="0" w:color="auto"/>
            <w:right w:val="none" w:sz="0" w:space="0" w:color="auto"/>
          </w:divBdr>
        </w:div>
        <w:div w:id="2081251415">
          <w:marLeft w:val="0"/>
          <w:marRight w:val="0"/>
          <w:marTop w:val="0"/>
          <w:marBottom w:val="0"/>
          <w:divBdr>
            <w:top w:val="none" w:sz="0" w:space="0" w:color="auto"/>
            <w:left w:val="none" w:sz="0" w:space="0" w:color="auto"/>
            <w:bottom w:val="none" w:sz="0" w:space="0" w:color="auto"/>
            <w:right w:val="none" w:sz="0" w:space="0" w:color="auto"/>
          </w:divBdr>
        </w:div>
        <w:div w:id="248468591">
          <w:marLeft w:val="0"/>
          <w:marRight w:val="0"/>
          <w:marTop w:val="0"/>
          <w:marBottom w:val="0"/>
          <w:divBdr>
            <w:top w:val="none" w:sz="0" w:space="0" w:color="auto"/>
            <w:left w:val="none" w:sz="0" w:space="0" w:color="auto"/>
            <w:bottom w:val="none" w:sz="0" w:space="0" w:color="auto"/>
            <w:right w:val="none" w:sz="0" w:space="0" w:color="auto"/>
          </w:divBdr>
          <w:divsChild>
            <w:div w:id="257298204">
              <w:marLeft w:val="0"/>
              <w:marRight w:val="0"/>
              <w:marTop w:val="0"/>
              <w:marBottom w:val="0"/>
              <w:divBdr>
                <w:top w:val="none" w:sz="0" w:space="0" w:color="auto"/>
                <w:left w:val="none" w:sz="0" w:space="0" w:color="auto"/>
                <w:bottom w:val="none" w:sz="0" w:space="0" w:color="auto"/>
                <w:right w:val="none" w:sz="0" w:space="0" w:color="auto"/>
              </w:divBdr>
            </w:div>
            <w:div w:id="852375993">
              <w:marLeft w:val="0"/>
              <w:marRight w:val="0"/>
              <w:marTop w:val="0"/>
              <w:marBottom w:val="0"/>
              <w:divBdr>
                <w:top w:val="none" w:sz="0" w:space="0" w:color="auto"/>
                <w:left w:val="none" w:sz="0" w:space="0" w:color="auto"/>
                <w:bottom w:val="none" w:sz="0" w:space="0" w:color="auto"/>
                <w:right w:val="none" w:sz="0" w:space="0" w:color="auto"/>
              </w:divBdr>
            </w:div>
            <w:div w:id="428359469">
              <w:marLeft w:val="0"/>
              <w:marRight w:val="0"/>
              <w:marTop w:val="0"/>
              <w:marBottom w:val="0"/>
              <w:divBdr>
                <w:top w:val="none" w:sz="0" w:space="0" w:color="auto"/>
                <w:left w:val="none" w:sz="0" w:space="0" w:color="auto"/>
                <w:bottom w:val="none" w:sz="0" w:space="0" w:color="auto"/>
                <w:right w:val="none" w:sz="0" w:space="0" w:color="auto"/>
              </w:divBdr>
            </w:div>
            <w:div w:id="890656939">
              <w:marLeft w:val="0"/>
              <w:marRight w:val="0"/>
              <w:marTop w:val="0"/>
              <w:marBottom w:val="0"/>
              <w:divBdr>
                <w:top w:val="none" w:sz="0" w:space="0" w:color="auto"/>
                <w:left w:val="none" w:sz="0" w:space="0" w:color="auto"/>
                <w:bottom w:val="none" w:sz="0" w:space="0" w:color="auto"/>
                <w:right w:val="none" w:sz="0" w:space="0" w:color="auto"/>
              </w:divBdr>
            </w:div>
            <w:div w:id="851065451">
              <w:marLeft w:val="0"/>
              <w:marRight w:val="0"/>
              <w:marTop w:val="0"/>
              <w:marBottom w:val="0"/>
              <w:divBdr>
                <w:top w:val="none" w:sz="0" w:space="0" w:color="auto"/>
                <w:left w:val="none" w:sz="0" w:space="0" w:color="auto"/>
                <w:bottom w:val="none" w:sz="0" w:space="0" w:color="auto"/>
                <w:right w:val="none" w:sz="0" w:space="0" w:color="auto"/>
              </w:divBdr>
            </w:div>
            <w:div w:id="676618668">
              <w:marLeft w:val="0"/>
              <w:marRight w:val="0"/>
              <w:marTop w:val="0"/>
              <w:marBottom w:val="0"/>
              <w:divBdr>
                <w:top w:val="none" w:sz="0" w:space="0" w:color="auto"/>
                <w:left w:val="none" w:sz="0" w:space="0" w:color="auto"/>
                <w:bottom w:val="none" w:sz="0" w:space="0" w:color="auto"/>
                <w:right w:val="none" w:sz="0" w:space="0" w:color="auto"/>
              </w:divBdr>
            </w:div>
            <w:div w:id="687413474">
              <w:marLeft w:val="0"/>
              <w:marRight w:val="0"/>
              <w:marTop w:val="0"/>
              <w:marBottom w:val="0"/>
              <w:divBdr>
                <w:top w:val="none" w:sz="0" w:space="0" w:color="auto"/>
                <w:left w:val="none" w:sz="0" w:space="0" w:color="auto"/>
                <w:bottom w:val="none" w:sz="0" w:space="0" w:color="auto"/>
                <w:right w:val="none" w:sz="0" w:space="0" w:color="auto"/>
              </w:divBdr>
            </w:div>
            <w:div w:id="709961157">
              <w:marLeft w:val="0"/>
              <w:marRight w:val="0"/>
              <w:marTop w:val="0"/>
              <w:marBottom w:val="0"/>
              <w:divBdr>
                <w:top w:val="none" w:sz="0" w:space="0" w:color="auto"/>
                <w:left w:val="none" w:sz="0" w:space="0" w:color="auto"/>
                <w:bottom w:val="none" w:sz="0" w:space="0" w:color="auto"/>
                <w:right w:val="none" w:sz="0" w:space="0" w:color="auto"/>
              </w:divBdr>
            </w:div>
          </w:divsChild>
        </w:div>
        <w:div w:id="1415661964">
          <w:marLeft w:val="0"/>
          <w:marRight w:val="0"/>
          <w:marTop w:val="0"/>
          <w:marBottom w:val="0"/>
          <w:divBdr>
            <w:top w:val="none" w:sz="0" w:space="0" w:color="auto"/>
            <w:left w:val="none" w:sz="0" w:space="0" w:color="auto"/>
            <w:bottom w:val="none" w:sz="0" w:space="0" w:color="auto"/>
            <w:right w:val="none" w:sz="0" w:space="0" w:color="auto"/>
          </w:divBdr>
        </w:div>
        <w:div w:id="547571995">
          <w:marLeft w:val="0"/>
          <w:marRight w:val="0"/>
          <w:marTop w:val="0"/>
          <w:marBottom w:val="0"/>
          <w:divBdr>
            <w:top w:val="none" w:sz="0" w:space="0" w:color="auto"/>
            <w:left w:val="none" w:sz="0" w:space="0" w:color="auto"/>
            <w:bottom w:val="none" w:sz="0" w:space="0" w:color="auto"/>
            <w:right w:val="none" w:sz="0" w:space="0" w:color="auto"/>
          </w:divBdr>
        </w:div>
      </w:divsChild>
    </w:div>
    <w:div w:id="6571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1439</Words>
  <Characters>7543</Characters>
  <Application>Microsoft Office Word</Application>
  <DocSecurity>0</DocSecurity>
  <Lines>183</Lines>
  <Paragraphs>77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madeleine.harding@outlook.com</dc:creator>
  <cp:keywords/>
  <dc:description/>
  <cp:lastModifiedBy>madeleine.harding@outlook.com</cp:lastModifiedBy>
  <cp:revision>86</cp:revision>
  <dcterms:created xsi:type="dcterms:W3CDTF">2021-05-18T07:47:00Z</dcterms:created>
  <dcterms:modified xsi:type="dcterms:W3CDTF">2021-05-27T16:47:00Z</dcterms:modified>
</cp:coreProperties>
</file>