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Default="00824291" w:rsidP="6FF68B38">
      <w:pPr>
        <w:jc w:val="right"/>
        <w:rPr>
          <w:rFonts w:ascii="Aptos" w:eastAsia="Aptos" w:hAnsi="Aptos" w:cs="Aptos"/>
          <w:b/>
          <w:bCs/>
          <w:color w:val="003B64"/>
          <w:sz w:val="36"/>
          <w:szCs w:val="36"/>
        </w:rPr>
      </w:pPr>
      <w:r>
        <w:rPr>
          <w:noProof/>
        </w:rPr>
        <w:drawing>
          <wp:inline distT="0" distB="0" distL="0" distR="0" wp14:anchorId="5EDB2CF3" wp14:editId="1265E342">
            <wp:extent cx="2001520" cy="577850"/>
            <wp:effectExtent l="0" t="0" r="0" b="0"/>
            <wp:docPr id="1"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2001520" cy="577850"/>
                    </a:xfrm>
                    <a:prstGeom prst="rect">
                      <a:avLst/>
                    </a:prstGeom>
                  </pic:spPr>
                </pic:pic>
              </a:graphicData>
            </a:graphic>
          </wp:inline>
        </w:drawing>
      </w:r>
    </w:p>
    <w:p w14:paraId="36BDB821" w14:textId="2944E216" w:rsidR="0FD37D41" w:rsidRDefault="00C973DC" w:rsidP="6FF68B38">
      <w:pPr>
        <w:jc w:val="center"/>
        <w:rPr>
          <w:rFonts w:ascii="Aptos" w:eastAsia="Aptos" w:hAnsi="Aptos" w:cs="Aptos"/>
          <w:b/>
          <w:bCs/>
          <w:color w:val="003B64"/>
          <w:sz w:val="36"/>
          <w:szCs w:val="36"/>
        </w:rPr>
      </w:pPr>
      <w:r>
        <w:rPr>
          <w:rFonts w:ascii="Aptos" w:eastAsia="Aptos" w:hAnsi="Aptos" w:cs="Aptos"/>
          <w:b/>
          <w:bCs/>
          <w:color w:val="003B64"/>
          <w:sz w:val="36"/>
          <w:szCs w:val="36"/>
        </w:rPr>
        <w:t>Lawful Access</w:t>
      </w:r>
      <w:r w:rsidR="00980E78">
        <w:rPr>
          <w:rFonts w:ascii="Aptos" w:eastAsia="Aptos" w:hAnsi="Aptos" w:cs="Aptos"/>
          <w:b/>
          <w:bCs/>
          <w:color w:val="003B64"/>
          <w:sz w:val="36"/>
          <w:szCs w:val="36"/>
        </w:rPr>
        <w:t xml:space="preserve"> Policy</w:t>
      </w:r>
    </w:p>
    <w:p w14:paraId="3A468FB5" w14:textId="77777777" w:rsidR="00A577ED" w:rsidRDefault="00A577ED" w:rsidP="6FF68B38">
      <w:pPr>
        <w:pStyle w:val="Pa14"/>
        <w:spacing w:after="40" w:line="240" w:lineRule="auto"/>
        <w:jc w:val="center"/>
        <w:rPr>
          <w:rStyle w:val="Hyperlink"/>
          <w:rFonts w:ascii="Aptos" w:eastAsia="Aptos" w:hAnsi="Aptos" w:cs="Aptos"/>
          <w:sz w:val="32"/>
          <w:szCs w:val="32"/>
        </w:rPr>
      </w:pPr>
      <w:r w:rsidRPr="6FF68B38">
        <w:rPr>
          <w:rStyle w:val="A12"/>
          <w:rFonts w:ascii="Aptos" w:eastAsia="Aptos" w:hAnsi="Aptos" w:cs="Aptos"/>
          <w:sz w:val="32"/>
          <w:szCs w:val="32"/>
        </w:rPr>
        <w:t xml:space="preserve">If you need any information in a different format, for example large print, Braille, audio file or another language, please email </w:t>
      </w:r>
      <w:hyperlink r:id="rId12">
        <w:r w:rsidRPr="6FF68B38">
          <w:rPr>
            <w:rStyle w:val="Hyperlink"/>
            <w:rFonts w:ascii="Aptos" w:eastAsia="Aptos" w:hAnsi="Aptos" w:cs="Aptos"/>
            <w:sz w:val="32"/>
            <w:szCs w:val="32"/>
          </w:rPr>
          <w:t>Communications@housing21.org.uk</w:t>
        </w:r>
      </w:hyperlink>
    </w:p>
    <w:p w14:paraId="4003DE95" w14:textId="0EF734A5" w:rsidR="00A577ED" w:rsidRDefault="00A577ED" w:rsidP="6FF68B38">
      <w:pPr>
        <w:pStyle w:val="Pa14"/>
        <w:spacing w:after="40" w:line="240" w:lineRule="auto"/>
        <w:rPr>
          <w:rStyle w:val="Hyperlink"/>
          <w:rFonts w:ascii="Aptos" w:eastAsia="Aptos" w:hAnsi="Aptos" w:cs="Aptos"/>
          <w:sz w:val="32"/>
          <w:szCs w:val="32"/>
        </w:rPr>
      </w:pPr>
    </w:p>
    <w:tbl>
      <w:tblPr>
        <w:tblStyle w:val="TableGrid"/>
        <w:tblW w:w="0" w:type="auto"/>
        <w:tblLook w:val="04A0" w:firstRow="1" w:lastRow="0" w:firstColumn="1" w:lastColumn="0" w:noHBand="0" w:noVBand="1"/>
      </w:tblPr>
      <w:tblGrid>
        <w:gridCol w:w="3823"/>
        <w:gridCol w:w="5193"/>
      </w:tblGrid>
      <w:tr w:rsidR="004C1A9D" w14:paraId="49AC1A99" w14:textId="77777777" w:rsidTr="0F3C5355">
        <w:tc>
          <w:tcPr>
            <w:tcW w:w="3823" w:type="dxa"/>
            <w:vAlign w:val="center"/>
          </w:tcPr>
          <w:p w14:paraId="6C60788A" w14:textId="0CFFB62D" w:rsidR="004C1A9D" w:rsidRPr="00323FBD" w:rsidRDefault="004C1A9D" w:rsidP="6FF68B38">
            <w:pPr>
              <w:rPr>
                <w:rFonts w:ascii="Aptos" w:eastAsia="Aptos" w:hAnsi="Aptos" w:cs="Aptos"/>
                <w:b/>
                <w:bCs/>
                <w:sz w:val="22"/>
                <w:szCs w:val="22"/>
              </w:rPr>
            </w:pPr>
            <w:r w:rsidRPr="6FF68B38">
              <w:rPr>
                <w:rFonts w:ascii="Aptos" w:eastAsia="Aptos" w:hAnsi="Aptos" w:cs="Aptos"/>
                <w:b/>
                <w:bCs/>
                <w:sz w:val="22"/>
                <w:szCs w:val="22"/>
              </w:rPr>
              <w:t>Version</w:t>
            </w:r>
            <w:r w:rsidR="00271C6C" w:rsidRPr="6FF68B38">
              <w:rPr>
                <w:rFonts w:ascii="Aptos" w:eastAsia="Aptos" w:hAnsi="Aptos" w:cs="Aptos"/>
                <w:b/>
                <w:bCs/>
                <w:sz w:val="22"/>
                <w:szCs w:val="22"/>
              </w:rPr>
              <w:t xml:space="preserve"> number</w:t>
            </w:r>
          </w:p>
        </w:tc>
        <w:tc>
          <w:tcPr>
            <w:tcW w:w="5193" w:type="dxa"/>
            <w:vAlign w:val="center"/>
          </w:tcPr>
          <w:p w14:paraId="4BFD261E" w14:textId="784EB3DA" w:rsidR="004C1A9D" w:rsidRPr="00E95D4F" w:rsidRDefault="008C6C43" w:rsidP="6FF68B38">
            <w:pPr>
              <w:rPr>
                <w:rFonts w:ascii="Aptos" w:eastAsia="Aptos" w:hAnsi="Aptos" w:cs="Aptos"/>
                <w:sz w:val="22"/>
                <w:szCs w:val="22"/>
              </w:rPr>
            </w:pPr>
            <w:r>
              <w:rPr>
                <w:rFonts w:ascii="Aptos" w:eastAsia="Aptos" w:hAnsi="Aptos" w:cs="Aptos"/>
                <w:sz w:val="22"/>
                <w:szCs w:val="22"/>
              </w:rPr>
              <w:t>1</w:t>
            </w:r>
          </w:p>
        </w:tc>
      </w:tr>
      <w:tr w:rsidR="004C1A9D" w14:paraId="76567972" w14:textId="77777777" w:rsidTr="0F3C5355">
        <w:tc>
          <w:tcPr>
            <w:tcW w:w="3823" w:type="dxa"/>
            <w:vAlign w:val="center"/>
          </w:tcPr>
          <w:p w14:paraId="0D8AEA3D" w14:textId="673339B2" w:rsidR="004C1A9D" w:rsidRPr="00323FBD" w:rsidRDefault="004C1A9D" w:rsidP="6FF68B38">
            <w:pPr>
              <w:rPr>
                <w:rFonts w:ascii="Aptos" w:eastAsia="Aptos" w:hAnsi="Aptos" w:cs="Aptos"/>
                <w:b/>
                <w:bCs/>
                <w:sz w:val="22"/>
                <w:szCs w:val="22"/>
              </w:rPr>
            </w:pPr>
            <w:r w:rsidRPr="6FF68B38">
              <w:rPr>
                <w:rFonts w:ascii="Aptos" w:eastAsia="Aptos" w:hAnsi="Aptos" w:cs="Aptos"/>
                <w:b/>
                <w:bCs/>
                <w:sz w:val="22"/>
                <w:szCs w:val="22"/>
              </w:rPr>
              <w:t>Issue date</w:t>
            </w:r>
          </w:p>
        </w:tc>
        <w:tc>
          <w:tcPr>
            <w:tcW w:w="5193" w:type="dxa"/>
            <w:vAlign w:val="center"/>
          </w:tcPr>
          <w:p w14:paraId="2548D66A" w14:textId="38B89BF7" w:rsidR="004C1A9D" w:rsidRPr="00E95D4F" w:rsidRDefault="000B59A3" w:rsidP="6FF68B38">
            <w:pPr>
              <w:rPr>
                <w:rFonts w:ascii="Aptos" w:eastAsia="Aptos" w:hAnsi="Aptos" w:cs="Aptos"/>
                <w:sz w:val="22"/>
                <w:szCs w:val="22"/>
              </w:rPr>
            </w:pPr>
            <w:r w:rsidRPr="00E95D4F">
              <w:rPr>
                <w:rFonts w:ascii="Aptos" w:eastAsia="Aptos" w:hAnsi="Aptos" w:cs="Aptos"/>
                <w:sz w:val="22"/>
                <w:szCs w:val="22"/>
              </w:rPr>
              <w:t>April 2026</w:t>
            </w:r>
          </w:p>
        </w:tc>
      </w:tr>
      <w:tr w:rsidR="004C1A9D" w14:paraId="08780716" w14:textId="77777777" w:rsidTr="0F3C5355">
        <w:tc>
          <w:tcPr>
            <w:tcW w:w="3823" w:type="dxa"/>
            <w:vAlign w:val="center"/>
          </w:tcPr>
          <w:p w14:paraId="2531EAE1" w14:textId="5BDAEAD0" w:rsidR="004C1A9D" w:rsidRPr="00323FBD" w:rsidRDefault="004C1A9D" w:rsidP="6FF68B38">
            <w:pPr>
              <w:rPr>
                <w:rFonts w:ascii="Aptos" w:eastAsia="Aptos" w:hAnsi="Aptos" w:cs="Aptos"/>
                <w:b/>
                <w:bCs/>
                <w:sz w:val="22"/>
                <w:szCs w:val="22"/>
              </w:rPr>
            </w:pPr>
            <w:r w:rsidRPr="6FF68B38">
              <w:rPr>
                <w:rFonts w:ascii="Aptos" w:eastAsia="Aptos" w:hAnsi="Aptos" w:cs="Aptos"/>
                <w:b/>
                <w:bCs/>
                <w:sz w:val="22"/>
                <w:szCs w:val="22"/>
              </w:rPr>
              <w:t>Review date</w:t>
            </w:r>
          </w:p>
        </w:tc>
        <w:tc>
          <w:tcPr>
            <w:tcW w:w="5193" w:type="dxa"/>
            <w:vAlign w:val="center"/>
          </w:tcPr>
          <w:p w14:paraId="070C9335" w14:textId="7CCE3D35" w:rsidR="004C1A9D" w:rsidRPr="00E95D4F" w:rsidRDefault="000B59A3" w:rsidP="6FF68B38">
            <w:pPr>
              <w:rPr>
                <w:rFonts w:ascii="Aptos" w:eastAsia="Aptos" w:hAnsi="Aptos" w:cs="Aptos"/>
                <w:sz w:val="22"/>
                <w:szCs w:val="22"/>
              </w:rPr>
            </w:pPr>
            <w:r w:rsidRPr="00E95D4F">
              <w:rPr>
                <w:rFonts w:ascii="Aptos" w:eastAsia="Aptos" w:hAnsi="Aptos" w:cs="Aptos"/>
                <w:sz w:val="22"/>
                <w:szCs w:val="22"/>
              </w:rPr>
              <w:t>April 2029</w:t>
            </w:r>
          </w:p>
        </w:tc>
      </w:tr>
      <w:tr w:rsidR="004C1A9D" w14:paraId="596D6646" w14:textId="77777777" w:rsidTr="0F3C5355">
        <w:tc>
          <w:tcPr>
            <w:tcW w:w="3823" w:type="dxa"/>
            <w:vAlign w:val="center"/>
          </w:tcPr>
          <w:p w14:paraId="26E78288" w14:textId="3AE5C7A0" w:rsidR="004C1A9D" w:rsidRPr="00323FBD" w:rsidRDefault="004C1A9D" w:rsidP="6FF68B38">
            <w:pPr>
              <w:rPr>
                <w:rFonts w:ascii="Aptos" w:eastAsia="Aptos" w:hAnsi="Aptos" w:cs="Aptos"/>
                <w:b/>
                <w:bCs/>
                <w:sz w:val="22"/>
                <w:szCs w:val="22"/>
              </w:rPr>
            </w:pPr>
            <w:r w:rsidRPr="6FF68B38">
              <w:rPr>
                <w:rFonts w:ascii="Aptos" w:eastAsia="Aptos" w:hAnsi="Aptos" w:cs="Aptos"/>
                <w:b/>
                <w:bCs/>
                <w:sz w:val="22"/>
                <w:szCs w:val="22"/>
              </w:rPr>
              <w:t>Board approval</w:t>
            </w:r>
            <w:r w:rsidR="675653F2" w:rsidRPr="6FF68B38">
              <w:rPr>
                <w:rFonts w:ascii="Aptos" w:eastAsia="Aptos" w:hAnsi="Aptos" w:cs="Aptos"/>
                <w:b/>
                <w:bCs/>
                <w:sz w:val="22"/>
                <w:szCs w:val="22"/>
              </w:rPr>
              <w:t xml:space="preserve"> or Committee</w:t>
            </w:r>
            <w:r w:rsidRPr="6FF68B38">
              <w:rPr>
                <w:rFonts w:ascii="Aptos" w:eastAsia="Aptos" w:hAnsi="Aptos" w:cs="Aptos"/>
                <w:b/>
                <w:bCs/>
                <w:sz w:val="22"/>
                <w:szCs w:val="22"/>
              </w:rPr>
              <w:t xml:space="preserve"> required?</w:t>
            </w:r>
          </w:p>
        </w:tc>
        <w:tc>
          <w:tcPr>
            <w:tcW w:w="5193" w:type="dxa"/>
            <w:vAlign w:val="center"/>
          </w:tcPr>
          <w:p w14:paraId="1A8773AD" w14:textId="39D472D4" w:rsidR="004C1A9D" w:rsidRPr="00E95D4F" w:rsidRDefault="00D35089" w:rsidP="6FF68B38">
            <w:pPr>
              <w:rPr>
                <w:rFonts w:ascii="Aptos" w:eastAsia="Aptos" w:hAnsi="Aptos" w:cs="Aptos"/>
                <w:sz w:val="22"/>
                <w:szCs w:val="22"/>
              </w:rPr>
            </w:pPr>
            <w:r w:rsidRPr="00E95D4F">
              <w:rPr>
                <w:rFonts w:ascii="Aptos" w:eastAsia="Aptos" w:hAnsi="Aptos" w:cs="Aptos"/>
                <w:sz w:val="22"/>
                <w:szCs w:val="22"/>
              </w:rPr>
              <w:t>No</w:t>
            </w:r>
          </w:p>
        </w:tc>
      </w:tr>
      <w:tr w:rsidR="004C1A9D" w14:paraId="1D4CD84E" w14:textId="77777777" w:rsidTr="0F3C5355">
        <w:tc>
          <w:tcPr>
            <w:tcW w:w="3823" w:type="dxa"/>
            <w:vAlign w:val="center"/>
          </w:tcPr>
          <w:p w14:paraId="69918A2B" w14:textId="3E5A6D8E" w:rsidR="004C1A9D" w:rsidRPr="00323FBD" w:rsidRDefault="004C1A9D" w:rsidP="6FF68B38">
            <w:pPr>
              <w:rPr>
                <w:rFonts w:ascii="Aptos" w:eastAsia="Aptos" w:hAnsi="Aptos" w:cs="Aptos"/>
                <w:b/>
                <w:bCs/>
                <w:sz w:val="22"/>
                <w:szCs w:val="22"/>
              </w:rPr>
            </w:pPr>
            <w:r w:rsidRPr="0F3C5355">
              <w:rPr>
                <w:rFonts w:ascii="Aptos" w:eastAsia="Aptos" w:hAnsi="Aptos" w:cs="Aptos"/>
                <w:b/>
                <w:bCs/>
                <w:sz w:val="22"/>
                <w:szCs w:val="22"/>
              </w:rPr>
              <w:t xml:space="preserve">If yes, </w:t>
            </w:r>
            <w:r w:rsidR="00C75FF6" w:rsidRPr="0F3C5355">
              <w:rPr>
                <w:rFonts w:ascii="Aptos" w:eastAsia="Aptos" w:hAnsi="Aptos" w:cs="Aptos"/>
                <w:b/>
                <w:bCs/>
                <w:sz w:val="22"/>
                <w:szCs w:val="22"/>
              </w:rPr>
              <w:t>date approved by Board</w:t>
            </w:r>
            <w:r w:rsidR="3589A472" w:rsidRPr="0F3C5355">
              <w:rPr>
                <w:rFonts w:ascii="Aptos" w:eastAsia="Aptos" w:hAnsi="Aptos" w:cs="Aptos"/>
                <w:b/>
                <w:bCs/>
                <w:sz w:val="22"/>
                <w:szCs w:val="22"/>
              </w:rPr>
              <w:t xml:space="preserve"> or </w:t>
            </w:r>
            <w:r w:rsidR="61017AC4" w:rsidRPr="0F3C5355">
              <w:rPr>
                <w:rFonts w:ascii="Aptos" w:eastAsia="Aptos" w:hAnsi="Aptos" w:cs="Aptos"/>
                <w:b/>
                <w:bCs/>
                <w:sz w:val="22"/>
                <w:szCs w:val="22"/>
              </w:rPr>
              <w:t>Committee</w:t>
            </w:r>
          </w:p>
        </w:tc>
        <w:tc>
          <w:tcPr>
            <w:tcW w:w="5193" w:type="dxa"/>
            <w:vAlign w:val="center"/>
          </w:tcPr>
          <w:p w14:paraId="0F6E80B8" w14:textId="6863F108" w:rsidR="004C1A9D" w:rsidRPr="00E95D4F" w:rsidRDefault="00D35089" w:rsidP="6FF68B38">
            <w:pPr>
              <w:rPr>
                <w:rFonts w:ascii="Aptos" w:eastAsia="Aptos" w:hAnsi="Aptos" w:cs="Aptos"/>
                <w:sz w:val="22"/>
                <w:szCs w:val="22"/>
              </w:rPr>
            </w:pPr>
            <w:r w:rsidRPr="00E95D4F">
              <w:rPr>
                <w:rFonts w:ascii="Aptos" w:eastAsia="Aptos" w:hAnsi="Aptos" w:cs="Aptos"/>
                <w:sz w:val="22"/>
                <w:szCs w:val="22"/>
              </w:rPr>
              <w:t>N/A</w:t>
            </w:r>
          </w:p>
        </w:tc>
      </w:tr>
      <w:tr w:rsidR="00C75FF6" w14:paraId="715A55BA" w14:textId="77777777" w:rsidTr="0F3C5355">
        <w:tc>
          <w:tcPr>
            <w:tcW w:w="3823" w:type="dxa"/>
            <w:vAlign w:val="center"/>
          </w:tcPr>
          <w:p w14:paraId="1FF8DFDA" w14:textId="745DBDA6" w:rsidR="00C75FF6" w:rsidRPr="00323FBD" w:rsidRDefault="00C75FF6" w:rsidP="6FF68B38">
            <w:pPr>
              <w:rPr>
                <w:rFonts w:ascii="Aptos" w:eastAsia="Aptos" w:hAnsi="Aptos" w:cs="Aptos"/>
                <w:b/>
                <w:bCs/>
                <w:sz w:val="22"/>
                <w:szCs w:val="22"/>
              </w:rPr>
            </w:pPr>
            <w:r w:rsidRPr="6FF68B38">
              <w:rPr>
                <w:rFonts w:ascii="Aptos" w:eastAsia="Aptos" w:hAnsi="Aptos" w:cs="Aptos"/>
                <w:b/>
                <w:bCs/>
                <w:sz w:val="22"/>
                <w:szCs w:val="22"/>
              </w:rPr>
              <w:t>Author’s name and job title</w:t>
            </w:r>
          </w:p>
        </w:tc>
        <w:tc>
          <w:tcPr>
            <w:tcW w:w="5193" w:type="dxa"/>
            <w:vAlign w:val="center"/>
          </w:tcPr>
          <w:p w14:paraId="29B073E1" w14:textId="2F8348D2" w:rsidR="00C75FF6" w:rsidRPr="00E95D4F" w:rsidRDefault="00980E78" w:rsidP="6FF68B38">
            <w:pPr>
              <w:rPr>
                <w:rFonts w:ascii="Aptos" w:eastAsia="Aptos" w:hAnsi="Aptos" w:cs="Aptos"/>
                <w:sz w:val="22"/>
                <w:szCs w:val="22"/>
              </w:rPr>
            </w:pPr>
            <w:r w:rsidRPr="00E95D4F">
              <w:rPr>
                <w:rFonts w:ascii="Aptos" w:eastAsia="Aptos" w:hAnsi="Aptos" w:cs="Aptos"/>
                <w:sz w:val="22"/>
                <w:szCs w:val="22"/>
              </w:rPr>
              <w:t xml:space="preserve">Joanne Kinsella – Housing Quality &amp; Standards </w:t>
            </w:r>
            <w:r w:rsidR="00361768">
              <w:rPr>
                <w:rFonts w:ascii="Aptos" w:eastAsia="Aptos" w:hAnsi="Aptos" w:cs="Aptos"/>
                <w:sz w:val="22"/>
                <w:szCs w:val="22"/>
              </w:rPr>
              <w:t>Manager</w:t>
            </w:r>
          </w:p>
        </w:tc>
      </w:tr>
      <w:tr w:rsidR="00C75FF6" w14:paraId="71A1856E" w14:textId="77777777" w:rsidTr="0F3C5355">
        <w:tc>
          <w:tcPr>
            <w:tcW w:w="3823" w:type="dxa"/>
            <w:vAlign w:val="center"/>
          </w:tcPr>
          <w:p w14:paraId="7B28BE02" w14:textId="368B0853" w:rsidR="00C75FF6" w:rsidRPr="00323FBD" w:rsidRDefault="00C75FF6" w:rsidP="6FF68B38">
            <w:pPr>
              <w:rPr>
                <w:rFonts w:ascii="Aptos" w:eastAsia="Aptos" w:hAnsi="Aptos" w:cs="Aptos"/>
                <w:b/>
                <w:bCs/>
                <w:sz w:val="22"/>
                <w:szCs w:val="22"/>
              </w:rPr>
            </w:pPr>
            <w:r w:rsidRPr="6FF68B38">
              <w:rPr>
                <w:rFonts w:ascii="Aptos" w:eastAsia="Aptos" w:hAnsi="Aptos" w:cs="Aptos"/>
                <w:b/>
                <w:bCs/>
                <w:sz w:val="22"/>
                <w:szCs w:val="22"/>
              </w:rPr>
              <w:t>Policy owner and job title</w:t>
            </w:r>
          </w:p>
        </w:tc>
        <w:tc>
          <w:tcPr>
            <w:tcW w:w="5193" w:type="dxa"/>
            <w:vAlign w:val="center"/>
          </w:tcPr>
          <w:p w14:paraId="650E5360" w14:textId="18DE2A50" w:rsidR="00C75FF6" w:rsidRPr="00E95D4F" w:rsidRDefault="00980E78" w:rsidP="6FF68B38">
            <w:pPr>
              <w:rPr>
                <w:rFonts w:ascii="Aptos" w:eastAsia="Aptos" w:hAnsi="Aptos" w:cs="Aptos"/>
                <w:sz w:val="22"/>
                <w:szCs w:val="22"/>
              </w:rPr>
            </w:pPr>
            <w:r w:rsidRPr="00E95D4F">
              <w:rPr>
                <w:rFonts w:ascii="Aptos" w:eastAsia="Aptos" w:hAnsi="Aptos" w:cs="Aptos"/>
                <w:sz w:val="22"/>
                <w:szCs w:val="22"/>
              </w:rPr>
              <w:t>Kate McArdell-Broome – Director of Retirement Living</w:t>
            </w:r>
          </w:p>
        </w:tc>
      </w:tr>
      <w:tr w:rsidR="00EA6E8A" w14:paraId="166FB3CC" w14:textId="77777777" w:rsidTr="0F3C5355">
        <w:tc>
          <w:tcPr>
            <w:tcW w:w="3823" w:type="dxa"/>
            <w:vAlign w:val="center"/>
          </w:tcPr>
          <w:p w14:paraId="0DE937A2" w14:textId="4F279155" w:rsidR="00EA6E8A" w:rsidRPr="00323FBD" w:rsidRDefault="00EA6E8A" w:rsidP="6FF68B38">
            <w:pPr>
              <w:rPr>
                <w:rFonts w:ascii="Aptos" w:eastAsia="Aptos" w:hAnsi="Aptos" w:cs="Aptos"/>
                <w:b/>
                <w:bCs/>
                <w:sz w:val="22"/>
                <w:szCs w:val="22"/>
              </w:rPr>
            </w:pPr>
            <w:r w:rsidRPr="6FF68B38">
              <w:rPr>
                <w:rFonts w:ascii="Aptos" w:eastAsia="Aptos" w:hAnsi="Aptos" w:cs="Aptos"/>
                <w:b/>
                <w:bCs/>
                <w:sz w:val="22"/>
                <w:szCs w:val="22"/>
              </w:rPr>
              <w:t xml:space="preserve">Policy </w:t>
            </w:r>
            <w:r w:rsidR="00323FBD" w:rsidRPr="6FF68B38">
              <w:rPr>
                <w:rFonts w:ascii="Aptos" w:eastAsia="Aptos" w:hAnsi="Aptos" w:cs="Aptos"/>
                <w:b/>
                <w:bCs/>
                <w:sz w:val="22"/>
                <w:szCs w:val="22"/>
              </w:rPr>
              <w:t xml:space="preserve">Steering </w:t>
            </w:r>
            <w:r w:rsidRPr="6FF68B38">
              <w:rPr>
                <w:rFonts w:ascii="Aptos" w:eastAsia="Aptos" w:hAnsi="Aptos" w:cs="Aptos"/>
                <w:b/>
                <w:bCs/>
                <w:sz w:val="22"/>
                <w:szCs w:val="22"/>
              </w:rPr>
              <w:t>Group approval date</w:t>
            </w:r>
          </w:p>
        </w:tc>
        <w:tc>
          <w:tcPr>
            <w:tcW w:w="5193" w:type="dxa"/>
            <w:vAlign w:val="center"/>
          </w:tcPr>
          <w:p w14:paraId="4707EF2F" w14:textId="37D7CB7D" w:rsidR="00EA6E8A" w:rsidRPr="00583FB5" w:rsidRDefault="45F50B54" w:rsidP="6FF68B38">
            <w:r w:rsidRPr="0F3C5355">
              <w:rPr>
                <w:rFonts w:ascii="Aptos" w:eastAsia="Aptos" w:hAnsi="Aptos" w:cs="Aptos"/>
              </w:rPr>
              <w:t>May 2026</w:t>
            </w:r>
          </w:p>
        </w:tc>
      </w:tr>
    </w:tbl>
    <w:p w14:paraId="6BD65D35" w14:textId="77777777" w:rsidR="00EA6E8A" w:rsidRDefault="00EA6E8A" w:rsidP="6FF68B38">
      <w:pPr>
        <w:rPr>
          <w:rFonts w:ascii="Aptos" w:eastAsia="Aptos" w:hAnsi="Aptos" w:cs="Aptos"/>
          <w:b/>
          <w:bCs/>
        </w:rPr>
      </w:pPr>
    </w:p>
    <w:p w14:paraId="7351A5C3" w14:textId="30ADD450" w:rsidR="0044266C" w:rsidRPr="001C43B3" w:rsidRDefault="0044266C" w:rsidP="00440A84">
      <w:pPr>
        <w:pStyle w:val="ListParagraph"/>
        <w:numPr>
          <w:ilvl w:val="0"/>
          <w:numId w:val="1"/>
        </w:numPr>
        <w:rPr>
          <w:rFonts w:ascii="Aptos" w:eastAsia="Aptos" w:hAnsi="Aptos" w:cs="Aptos"/>
          <w:b/>
          <w:bCs/>
          <w:color w:val="0070C0"/>
          <w:sz w:val="28"/>
          <w:szCs w:val="28"/>
        </w:rPr>
      </w:pPr>
      <w:r w:rsidRPr="001C43B3">
        <w:rPr>
          <w:rFonts w:ascii="Aptos" w:eastAsia="Aptos" w:hAnsi="Aptos" w:cs="Aptos"/>
          <w:b/>
          <w:bCs/>
          <w:color w:val="0070C0"/>
          <w:sz w:val="28"/>
          <w:szCs w:val="28"/>
        </w:rPr>
        <w:t>Policy Summary</w:t>
      </w:r>
      <w:r w:rsidR="00A716CA" w:rsidRPr="001C43B3">
        <w:rPr>
          <w:rFonts w:ascii="Aptos" w:eastAsia="Aptos" w:hAnsi="Aptos" w:cs="Aptos"/>
          <w:b/>
          <w:bCs/>
          <w:color w:val="0070C0"/>
          <w:sz w:val="28"/>
          <w:szCs w:val="28"/>
        </w:rPr>
        <w:t xml:space="preserve"> and Aim</w:t>
      </w:r>
    </w:p>
    <w:p w14:paraId="1E51100B" w14:textId="77777777" w:rsidR="0044266C" w:rsidRPr="00E95D4F" w:rsidRDefault="0044266C" w:rsidP="0044266C">
      <w:pPr>
        <w:rPr>
          <w:rFonts w:ascii="Aptos" w:eastAsia="Aptos" w:hAnsi="Aptos" w:cs="Aptos"/>
        </w:rPr>
      </w:pPr>
      <w:r w:rsidRPr="00E95D4F">
        <w:rPr>
          <w:rFonts w:ascii="Aptos" w:eastAsia="Aptos" w:hAnsi="Aptos" w:cs="Aptos"/>
        </w:rPr>
        <w:t>Residents’ homes are their private space and should normally only be accessed with their agreement.</w:t>
      </w:r>
    </w:p>
    <w:p w14:paraId="26E1468C" w14:textId="5EF63931" w:rsidR="0044266C" w:rsidRPr="00E95D4F" w:rsidRDefault="0044266C" w:rsidP="0044266C">
      <w:pPr>
        <w:rPr>
          <w:rFonts w:ascii="Aptos" w:eastAsia="Aptos" w:hAnsi="Aptos" w:cs="Aptos"/>
        </w:rPr>
      </w:pPr>
      <w:r w:rsidRPr="00E95D4F">
        <w:rPr>
          <w:rFonts w:ascii="Aptos" w:eastAsia="Aptos" w:hAnsi="Aptos" w:cs="Aptos"/>
        </w:rPr>
        <w:t>This policy sets out how Housing 21 will manage access to residents’ homes in a lawful, respectful and consistent way, while ensuring that residents’ safety and wellbeing are protected.</w:t>
      </w:r>
    </w:p>
    <w:p w14:paraId="2B5C2674" w14:textId="77777777" w:rsidR="0044266C" w:rsidRPr="00E95D4F" w:rsidRDefault="0044266C" w:rsidP="0044266C">
      <w:pPr>
        <w:rPr>
          <w:rFonts w:ascii="Aptos" w:eastAsia="Aptos" w:hAnsi="Aptos" w:cs="Aptos"/>
        </w:rPr>
      </w:pPr>
      <w:r w:rsidRPr="00E95D4F">
        <w:rPr>
          <w:rFonts w:ascii="Aptos" w:eastAsia="Aptos" w:hAnsi="Aptos" w:cs="Aptos"/>
        </w:rPr>
        <w:t>The policy provides guidance to employees on:</w:t>
      </w:r>
    </w:p>
    <w:p w14:paraId="093BEF75" w14:textId="16FC1D87" w:rsidR="0044266C" w:rsidRDefault="0044266C" w:rsidP="0086358C">
      <w:pPr>
        <w:pStyle w:val="NoSpacing"/>
      </w:pPr>
      <w:r w:rsidRPr="0086358C">
        <w:rPr>
          <w:rFonts w:ascii="Aptos" w:hAnsi="Aptos"/>
        </w:rPr>
        <w:t>• When access to a resident’s home is appropriate.</w:t>
      </w:r>
      <w:r w:rsidRPr="0086358C">
        <w:rPr>
          <w:rFonts w:ascii="Aptos" w:hAnsi="Aptos"/>
        </w:rPr>
        <w:br/>
        <w:t>• How to balance residents’ privacy with safeguarding and welfare concerns.</w:t>
      </w:r>
      <w:r w:rsidRPr="0086358C">
        <w:rPr>
          <w:rFonts w:ascii="Aptos" w:hAnsi="Aptos"/>
        </w:rPr>
        <w:br/>
        <w:t>• The circumstances in which emergency access may be required.</w:t>
      </w:r>
      <w:r w:rsidRPr="0086358C">
        <w:rPr>
          <w:rFonts w:ascii="Aptos" w:hAnsi="Aptos"/>
        </w:rPr>
        <w:br/>
        <w:t>• The appropriate use and control of master keys.</w:t>
      </w:r>
      <w:r w:rsidRPr="0086358C">
        <w:rPr>
          <w:rFonts w:ascii="Aptos" w:hAnsi="Aptos"/>
        </w:rPr>
        <w:br/>
        <w:t>• How to respond to telecare alerts, emergency pendants and wellbeing concerns.</w:t>
      </w:r>
      <w:r w:rsidRPr="00E95D4F">
        <w:br/>
      </w:r>
      <w:r w:rsidRPr="0086358C">
        <w:rPr>
          <w:rFonts w:ascii="Aptos" w:hAnsi="Aptos"/>
        </w:rPr>
        <w:lastRenderedPageBreak/>
        <w:t xml:space="preserve">• How access arrangements where care services are provided either by </w:t>
      </w:r>
      <w:r w:rsidR="00E94CA2" w:rsidRPr="0086358C">
        <w:rPr>
          <w:rFonts w:ascii="Aptos" w:hAnsi="Aptos"/>
        </w:rPr>
        <w:t>Housing 21</w:t>
      </w:r>
      <w:r w:rsidRPr="0086358C">
        <w:rPr>
          <w:rFonts w:ascii="Aptos" w:hAnsi="Aptos"/>
        </w:rPr>
        <w:t xml:space="preserve"> or by third-party care providers.</w:t>
      </w:r>
    </w:p>
    <w:p w14:paraId="185CDC0C" w14:textId="77777777" w:rsidR="0086358C" w:rsidRPr="00E95D4F" w:rsidRDefault="0086358C" w:rsidP="0044266C">
      <w:pPr>
        <w:rPr>
          <w:rFonts w:ascii="Aptos" w:eastAsia="Aptos" w:hAnsi="Aptos" w:cs="Aptos"/>
        </w:rPr>
      </w:pPr>
    </w:p>
    <w:p w14:paraId="5B5E21A3" w14:textId="69AFBCB0" w:rsidR="0044266C" w:rsidRPr="00E95D4F" w:rsidRDefault="0044266C" w:rsidP="0044266C">
      <w:pPr>
        <w:rPr>
          <w:rFonts w:ascii="Aptos" w:eastAsia="Aptos" w:hAnsi="Aptos" w:cs="Aptos"/>
        </w:rPr>
      </w:pPr>
      <w:r w:rsidRPr="00E95D4F">
        <w:rPr>
          <w:rFonts w:ascii="Aptos" w:eastAsia="Aptos" w:hAnsi="Aptos" w:cs="Aptos"/>
        </w:rPr>
        <w:t xml:space="preserve">The policy is designed to support consistent decision making and ensure that access to residents’ homes is always </w:t>
      </w:r>
      <w:r w:rsidR="00AE60CC" w:rsidRPr="00E95D4F">
        <w:rPr>
          <w:rFonts w:ascii="Aptos" w:eastAsia="Aptos" w:hAnsi="Aptos" w:cs="Aptos"/>
        </w:rPr>
        <w:t>justified,</w:t>
      </w:r>
      <w:r w:rsidRPr="00E95D4F">
        <w:rPr>
          <w:rFonts w:ascii="Aptos" w:eastAsia="Aptos" w:hAnsi="Aptos" w:cs="Aptos"/>
        </w:rPr>
        <w:t xml:space="preserve"> proportionate and appropriately recorded.</w:t>
      </w:r>
    </w:p>
    <w:p w14:paraId="453D44A7" w14:textId="4EF0E9C4" w:rsidR="0044266C" w:rsidRPr="00E95D4F" w:rsidRDefault="0044266C" w:rsidP="0044266C">
      <w:pPr>
        <w:rPr>
          <w:rFonts w:ascii="Aptos" w:eastAsia="Aptos" w:hAnsi="Aptos" w:cs="Aptos"/>
        </w:rPr>
      </w:pPr>
      <w:r w:rsidRPr="00E95D4F">
        <w:rPr>
          <w:rFonts w:ascii="Aptos" w:eastAsia="Aptos" w:hAnsi="Aptos" w:cs="Aptos"/>
        </w:rPr>
        <w:t xml:space="preserve">In applying this policy, employees must respect residents’ rights and ensure that any decision to enter a resident’s home without prior agreement is </w:t>
      </w:r>
      <w:r w:rsidR="00DD221B" w:rsidRPr="00E95D4F">
        <w:rPr>
          <w:rFonts w:ascii="Aptos" w:eastAsia="Aptos" w:hAnsi="Aptos" w:cs="Aptos"/>
        </w:rPr>
        <w:t>reasonable</w:t>
      </w:r>
      <w:r w:rsidRPr="00E95D4F">
        <w:rPr>
          <w:rFonts w:ascii="Aptos" w:eastAsia="Aptos" w:hAnsi="Aptos" w:cs="Aptos"/>
        </w:rPr>
        <w:t xml:space="preserve"> by a clear safety or wellbeing concern.</w:t>
      </w:r>
      <w:r w:rsidR="005B148A" w:rsidRPr="00E95D4F">
        <w:rPr>
          <w:rFonts w:ascii="Aptos" w:eastAsia="Aptos" w:hAnsi="Aptos" w:cs="Aptos"/>
        </w:rPr>
        <w:t xml:space="preserve"> </w:t>
      </w:r>
    </w:p>
    <w:p w14:paraId="5A7F9DB9" w14:textId="77777777" w:rsidR="0044266C" w:rsidRPr="00E95D4F" w:rsidRDefault="0044266C" w:rsidP="0044266C">
      <w:pPr>
        <w:rPr>
          <w:rFonts w:ascii="Aptos" w:eastAsia="Aptos" w:hAnsi="Aptos" w:cs="Aptos"/>
        </w:rPr>
      </w:pPr>
      <w:r w:rsidRPr="00E95D4F">
        <w:rPr>
          <w:rFonts w:ascii="Aptos" w:eastAsia="Aptos" w:hAnsi="Aptos" w:cs="Aptos"/>
        </w:rPr>
        <w:t>This policy supports the organisation’s responsibilities as a landlord and service provider and ensures compliance with relevant legislation including the Human Rights Act 1998 and Equality Act 2010.</w:t>
      </w:r>
    </w:p>
    <w:p w14:paraId="6CD2A0FD" w14:textId="77777777" w:rsidR="0044266C" w:rsidRPr="00E95D4F" w:rsidRDefault="0044266C" w:rsidP="0044266C">
      <w:pPr>
        <w:rPr>
          <w:rFonts w:ascii="Aptos" w:eastAsia="Aptos" w:hAnsi="Aptos" w:cs="Aptos"/>
          <w:b/>
          <w:bCs/>
        </w:rPr>
      </w:pPr>
      <w:r w:rsidRPr="00E95D4F">
        <w:rPr>
          <w:rFonts w:ascii="Aptos" w:eastAsia="Aptos" w:hAnsi="Aptos" w:cs="Aptos"/>
        </w:rPr>
        <w:t>Employees must familiarise themselves with this policy and seek advice from their</w:t>
      </w:r>
      <w:r w:rsidRPr="00E95D4F">
        <w:rPr>
          <w:rFonts w:ascii="Aptos" w:eastAsia="Aptos" w:hAnsi="Aptos" w:cs="Aptos"/>
          <w:b/>
          <w:bCs/>
        </w:rPr>
        <w:t xml:space="preserve"> manager if they are unsure whether access to a resident’s home is appropriate</w:t>
      </w:r>
    </w:p>
    <w:p w14:paraId="4FE59265" w14:textId="77777777" w:rsidR="00347739" w:rsidRDefault="00347739" w:rsidP="6FF68B38">
      <w:pPr>
        <w:rPr>
          <w:rFonts w:ascii="Aptos" w:eastAsia="Aptos" w:hAnsi="Aptos" w:cs="Aptos"/>
          <w:b/>
          <w:bCs/>
        </w:rPr>
      </w:pPr>
    </w:p>
    <w:p w14:paraId="5A09417E" w14:textId="67284F6A" w:rsidR="00D35089" w:rsidRDefault="00D35089" w:rsidP="00440A84">
      <w:pPr>
        <w:pStyle w:val="Heading1"/>
        <w:numPr>
          <w:ilvl w:val="0"/>
          <w:numId w:val="1"/>
        </w:numPr>
        <w:rPr>
          <w:rFonts w:ascii="Aptos" w:hAnsi="Aptos" w:cstheme="minorHAnsi"/>
          <w:b/>
          <w:bCs/>
          <w:color w:val="0070C0"/>
          <w:sz w:val="28"/>
          <w:szCs w:val="28"/>
        </w:rPr>
      </w:pPr>
      <w:bookmarkStart w:id="0" w:name="_Hlk224129097"/>
      <w:r w:rsidRPr="00D35089">
        <w:rPr>
          <w:rFonts w:ascii="Aptos" w:hAnsi="Aptos" w:cstheme="minorHAnsi"/>
          <w:b/>
          <w:bCs/>
          <w:color w:val="0070C0"/>
          <w:sz w:val="28"/>
          <w:szCs w:val="28"/>
        </w:rPr>
        <w:t xml:space="preserve">Equality, Diversity and Inclusion </w:t>
      </w:r>
    </w:p>
    <w:bookmarkEnd w:id="0"/>
    <w:p w14:paraId="79CAFB6C" w14:textId="77777777" w:rsidR="00D35089" w:rsidRPr="00D35089" w:rsidRDefault="00D35089" w:rsidP="00D35089"/>
    <w:p w14:paraId="7EC6B52D" w14:textId="77777777" w:rsidR="00270892" w:rsidRPr="00E95D4F" w:rsidRDefault="00270892" w:rsidP="00270892">
      <w:pPr>
        <w:rPr>
          <w:rFonts w:ascii="Aptos" w:eastAsia="Aptos" w:hAnsi="Aptos" w:cs="Aptos"/>
        </w:rPr>
      </w:pPr>
      <w:r w:rsidRPr="00E95D4F">
        <w:rPr>
          <w:rFonts w:ascii="Aptos" w:eastAsia="Aptos" w:hAnsi="Aptos" w:cs="Aptos"/>
        </w:rPr>
        <w:t>Housing 21 is committed to embedding equality, diversity and inclusion across all organisational activities, ensuring these principles form part of everyday decision making and service delivery.</w:t>
      </w:r>
    </w:p>
    <w:p w14:paraId="28218D57" w14:textId="6F8F15F0" w:rsidR="00270892" w:rsidRPr="00E95D4F" w:rsidRDefault="00270892" w:rsidP="00270892">
      <w:pPr>
        <w:rPr>
          <w:rFonts w:ascii="Aptos" w:eastAsia="Aptos" w:hAnsi="Aptos" w:cs="Aptos"/>
        </w:rPr>
      </w:pPr>
      <w:r w:rsidRPr="00E95D4F">
        <w:rPr>
          <w:rFonts w:ascii="Aptos" w:eastAsia="Aptos" w:hAnsi="Aptos" w:cs="Aptos"/>
        </w:rPr>
        <w:t xml:space="preserve">This Lawful Access Policy will be applied fairly and consistently, regardless of residents’ personal characteristics. Housing 21 recognises that residents have different needs and circumstances, and employees must ensure that these are </w:t>
      </w:r>
      <w:proofErr w:type="gramStart"/>
      <w:r w:rsidRPr="00E95D4F">
        <w:rPr>
          <w:rFonts w:ascii="Aptos" w:eastAsia="Aptos" w:hAnsi="Aptos" w:cs="Aptos"/>
        </w:rPr>
        <w:t>taken into account</w:t>
      </w:r>
      <w:proofErr w:type="gramEnd"/>
      <w:r w:rsidRPr="00E95D4F">
        <w:rPr>
          <w:rFonts w:ascii="Aptos" w:eastAsia="Aptos" w:hAnsi="Aptos" w:cs="Aptos"/>
        </w:rPr>
        <w:t xml:space="preserve"> when making decisions relating to access to residents’ homes or responding to wellbeing concerns.</w:t>
      </w:r>
    </w:p>
    <w:p w14:paraId="2A37FE2D" w14:textId="77777777" w:rsidR="00270892" w:rsidRPr="00E95D4F" w:rsidRDefault="00270892" w:rsidP="00270892">
      <w:pPr>
        <w:rPr>
          <w:rFonts w:ascii="Aptos" w:eastAsia="Aptos" w:hAnsi="Aptos" w:cs="Aptos"/>
        </w:rPr>
      </w:pPr>
      <w:r w:rsidRPr="00E95D4F">
        <w:rPr>
          <w:rFonts w:ascii="Aptos" w:eastAsia="Aptos" w:hAnsi="Aptos" w:cs="Aptos"/>
        </w:rPr>
        <w:t>Where appropriate, reasonable adjustments may be required to ensure residents are not disadvantaged in how this policy is applied. This may include, but is not limited to, adapting communication methods, providing additional support, or considering individual needs where residents have disabilities, health conditions, or other vulnerabilities.</w:t>
      </w:r>
    </w:p>
    <w:p w14:paraId="411EC755" w14:textId="77777777" w:rsidR="00270892" w:rsidRPr="00E95D4F" w:rsidRDefault="00270892" w:rsidP="00270892">
      <w:pPr>
        <w:rPr>
          <w:rFonts w:ascii="Aptos" w:eastAsia="Aptos" w:hAnsi="Aptos" w:cs="Aptos"/>
        </w:rPr>
      </w:pPr>
      <w:r w:rsidRPr="00E95D4F">
        <w:rPr>
          <w:rFonts w:ascii="Aptos" w:eastAsia="Aptos" w:hAnsi="Aptos" w:cs="Aptos"/>
        </w:rPr>
        <w:t>In implementing this policy, Housing 21 will ensure that residents’ rights, dignity and independence are respected while balancing the need to respond appropriately to safety and wellbeing concerns.</w:t>
      </w:r>
    </w:p>
    <w:p w14:paraId="54D1F08E" w14:textId="77777777" w:rsidR="00270892" w:rsidRPr="00E95D4F" w:rsidRDefault="00270892" w:rsidP="00270892">
      <w:pPr>
        <w:rPr>
          <w:rFonts w:ascii="Aptos" w:eastAsia="Aptos" w:hAnsi="Aptos" w:cs="Aptos"/>
        </w:rPr>
      </w:pPr>
      <w:r w:rsidRPr="00E95D4F">
        <w:rPr>
          <w:rFonts w:ascii="Aptos" w:eastAsia="Aptos" w:hAnsi="Aptos" w:cs="Aptos"/>
        </w:rPr>
        <w:t>This approach supports compliance with the Equality Act 2010 and ensures that services are delivered in an inclusive and accessible way.</w:t>
      </w:r>
    </w:p>
    <w:p w14:paraId="7C59F0A8" w14:textId="77777777" w:rsidR="00843F7D" w:rsidRDefault="00843F7D" w:rsidP="00270892">
      <w:pPr>
        <w:rPr>
          <w:rFonts w:ascii="Aptos" w:eastAsia="Aptos" w:hAnsi="Aptos" w:cs="Aptos"/>
        </w:rPr>
      </w:pPr>
    </w:p>
    <w:p w14:paraId="3CAEAA44" w14:textId="77777777" w:rsidR="00843F7D" w:rsidRDefault="00843F7D" w:rsidP="00270892">
      <w:pPr>
        <w:rPr>
          <w:rFonts w:ascii="Aptos" w:eastAsia="Aptos" w:hAnsi="Aptos" w:cs="Aptos"/>
        </w:rPr>
      </w:pPr>
    </w:p>
    <w:p w14:paraId="4957880F" w14:textId="77777777" w:rsidR="00843F7D" w:rsidRDefault="00843F7D" w:rsidP="00270892">
      <w:pPr>
        <w:rPr>
          <w:rFonts w:ascii="Aptos" w:eastAsia="Aptos" w:hAnsi="Aptos" w:cs="Aptos"/>
        </w:rPr>
      </w:pPr>
    </w:p>
    <w:p w14:paraId="7E0E069D" w14:textId="65E472DB" w:rsidR="00843F7D" w:rsidRDefault="00843F7D" w:rsidP="00843F7D">
      <w:pPr>
        <w:pStyle w:val="Heading1"/>
        <w:rPr>
          <w:rFonts w:ascii="Aptos" w:hAnsi="Aptos" w:cstheme="minorHAnsi"/>
          <w:b/>
          <w:bCs/>
          <w:color w:val="0070C0"/>
          <w:sz w:val="28"/>
          <w:szCs w:val="28"/>
        </w:rPr>
      </w:pPr>
      <w:r>
        <w:rPr>
          <w:rFonts w:ascii="Aptos" w:hAnsi="Aptos" w:cstheme="minorHAnsi"/>
          <w:b/>
          <w:bCs/>
          <w:color w:val="0070C0"/>
          <w:sz w:val="28"/>
          <w:szCs w:val="28"/>
        </w:rPr>
        <w:lastRenderedPageBreak/>
        <w:t>Contents</w:t>
      </w:r>
    </w:p>
    <w:p w14:paraId="780BED4D" w14:textId="77777777" w:rsidR="008E7AF6" w:rsidRDefault="008E7AF6" w:rsidP="00270892">
      <w:pPr>
        <w:rPr>
          <w:rFonts w:ascii="Aptos" w:eastAsia="Aptos" w:hAnsi="Aptos" w:cs="Aptos"/>
        </w:rPr>
      </w:pPr>
    </w:p>
    <w:tbl>
      <w:tblPr>
        <w:tblStyle w:val="TableGrid"/>
        <w:tblW w:w="0" w:type="auto"/>
        <w:tblLook w:val="04A0" w:firstRow="1" w:lastRow="0" w:firstColumn="1" w:lastColumn="0" w:noHBand="0" w:noVBand="1"/>
      </w:tblPr>
      <w:tblGrid>
        <w:gridCol w:w="846"/>
        <w:gridCol w:w="8170"/>
      </w:tblGrid>
      <w:tr w:rsidR="00843F7D" w14:paraId="5CBA28C7" w14:textId="77777777" w:rsidTr="00843F7D">
        <w:tc>
          <w:tcPr>
            <w:tcW w:w="846" w:type="dxa"/>
          </w:tcPr>
          <w:p w14:paraId="6A89A5A2" w14:textId="5FE9FB18"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1</w:t>
            </w:r>
          </w:p>
        </w:tc>
        <w:tc>
          <w:tcPr>
            <w:tcW w:w="8170" w:type="dxa"/>
          </w:tcPr>
          <w:p w14:paraId="3DA42207" w14:textId="31A16288" w:rsidR="00843F7D" w:rsidRPr="00E95D4F" w:rsidRDefault="00843F7D" w:rsidP="00270892">
            <w:pPr>
              <w:rPr>
                <w:rFonts w:ascii="Aptos" w:eastAsia="Aptos" w:hAnsi="Aptos" w:cs="Aptos"/>
                <w:sz w:val="22"/>
                <w:szCs w:val="22"/>
              </w:rPr>
            </w:pPr>
            <w:r w:rsidRPr="00E95D4F">
              <w:rPr>
                <w:rFonts w:ascii="Aptos" w:eastAsia="Aptos" w:hAnsi="Aptos" w:cs="Aptos"/>
                <w:sz w:val="22"/>
                <w:szCs w:val="22"/>
              </w:rPr>
              <w:t>Policy Summary &amp; Aim</w:t>
            </w:r>
          </w:p>
        </w:tc>
      </w:tr>
      <w:tr w:rsidR="00843F7D" w14:paraId="41FC5DCB" w14:textId="77777777" w:rsidTr="00843F7D">
        <w:tc>
          <w:tcPr>
            <w:tcW w:w="846" w:type="dxa"/>
          </w:tcPr>
          <w:p w14:paraId="6CBB4A02" w14:textId="174DCFA1"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2</w:t>
            </w:r>
          </w:p>
        </w:tc>
        <w:tc>
          <w:tcPr>
            <w:tcW w:w="8170" w:type="dxa"/>
          </w:tcPr>
          <w:p w14:paraId="68132842" w14:textId="29893338" w:rsidR="00843F7D" w:rsidRPr="00E95D4F" w:rsidRDefault="00843F7D" w:rsidP="00270892">
            <w:pPr>
              <w:rPr>
                <w:rFonts w:ascii="Aptos" w:eastAsia="Aptos" w:hAnsi="Aptos" w:cs="Aptos"/>
                <w:sz w:val="22"/>
                <w:szCs w:val="22"/>
              </w:rPr>
            </w:pPr>
            <w:r w:rsidRPr="00E95D4F">
              <w:rPr>
                <w:rFonts w:ascii="Aptos" w:eastAsia="Aptos" w:hAnsi="Aptos" w:cs="Aptos"/>
                <w:sz w:val="22"/>
                <w:szCs w:val="22"/>
              </w:rPr>
              <w:t>Equality, Diversity and Inclusion</w:t>
            </w:r>
          </w:p>
        </w:tc>
      </w:tr>
      <w:tr w:rsidR="00843F7D" w14:paraId="2D4D2192" w14:textId="77777777" w:rsidTr="00843F7D">
        <w:tc>
          <w:tcPr>
            <w:tcW w:w="846" w:type="dxa"/>
          </w:tcPr>
          <w:p w14:paraId="09A70B38" w14:textId="0F7EB66D"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3</w:t>
            </w:r>
          </w:p>
        </w:tc>
        <w:tc>
          <w:tcPr>
            <w:tcW w:w="8170" w:type="dxa"/>
          </w:tcPr>
          <w:p w14:paraId="686607FB" w14:textId="199FC96A" w:rsidR="00843F7D" w:rsidRPr="00E95D4F" w:rsidRDefault="00843F7D" w:rsidP="00270892">
            <w:pPr>
              <w:rPr>
                <w:rFonts w:ascii="Aptos" w:eastAsia="Aptos" w:hAnsi="Aptos" w:cs="Aptos"/>
                <w:sz w:val="22"/>
                <w:szCs w:val="22"/>
              </w:rPr>
            </w:pPr>
            <w:r w:rsidRPr="00E95D4F">
              <w:rPr>
                <w:rFonts w:ascii="Aptos" w:eastAsia="Aptos" w:hAnsi="Aptos" w:cs="Aptos"/>
                <w:sz w:val="22"/>
                <w:szCs w:val="22"/>
              </w:rPr>
              <w:t>Purpose</w:t>
            </w:r>
          </w:p>
        </w:tc>
      </w:tr>
      <w:tr w:rsidR="00843F7D" w14:paraId="41B4DB16" w14:textId="77777777" w:rsidTr="00843F7D">
        <w:tc>
          <w:tcPr>
            <w:tcW w:w="846" w:type="dxa"/>
          </w:tcPr>
          <w:p w14:paraId="030D9B69" w14:textId="21FE98D0"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4</w:t>
            </w:r>
          </w:p>
        </w:tc>
        <w:tc>
          <w:tcPr>
            <w:tcW w:w="8170" w:type="dxa"/>
          </w:tcPr>
          <w:p w14:paraId="3C0FB58E" w14:textId="6F94EC03" w:rsidR="00843F7D" w:rsidRPr="00E95D4F" w:rsidRDefault="00843F7D" w:rsidP="00270892">
            <w:pPr>
              <w:rPr>
                <w:rFonts w:ascii="Aptos" w:eastAsia="Aptos" w:hAnsi="Aptos" w:cs="Aptos"/>
                <w:sz w:val="22"/>
                <w:szCs w:val="22"/>
              </w:rPr>
            </w:pPr>
            <w:r w:rsidRPr="00E95D4F">
              <w:rPr>
                <w:rFonts w:ascii="Aptos" w:eastAsia="Aptos" w:hAnsi="Aptos" w:cs="Aptos"/>
                <w:sz w:val="22"/>
                <w:szCs w:val="22"/>
              </w:rPr>
              <w:t>Scope</w:t>
            </w:r>
          </w:p>
        </w:tc>
      </w:tr>
      <w:tr w:rsidR="00843F7D" w14:paraId="26AC184B" w14:textId="77777777" w:rsidTr="00843F7D">
        <w:tc>
          <w:tcPr>
            <w:tcW w:w="846" w:type="dxa"/>
          </w:tcPr>
          <w:p w14:paraId="5245A4F2" w14:textId="3F2F2660"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5</w:t>
            </w:r>
          </w:p>
        </w:tc>
        <w:tc>
          <w:tcPr>
            <w:tcW w:w="8170" w:type="dxa"/>
          </w:tcPr>
          <w:p w14:paraId="54D5BC78" w14:textId="7AA62990" w:rsidR="00843F7D" w:rsidRPr="00E95D4F" w:rsidRDefault="00843F7D" w:rsidP="00270892">
            <w:pPr>
              <w:rPr>
                <w:rFonts w:ascii="Aptos" w:eastAsia="Aptos" w:hAnsi="Aptos" w:cs="Aptos"/>
                <w:sz w:val="22"/>
                <w:szCs w:val="22"/>
              </w:rPr>
            </w:pPr>
            <w:r w:rsidRPr="00E95D4F">
              <w:rPr>
                <w:rFonts w:ascii="Aptos" w:eastAsia="Aptos" w:hAnsi="Aptos" w:cs="Aptos"/>
                <w:sz w:val="22"/>
                <w:szCs w:val="22"/>
              </w:rPr>
              <w:t>Legal &amp; Regulatory Context</w:t>
            </w:r>
          </w:p>
        </w:tc>
      </w:tr>
      <w:tr w:rsidR="00843F7D" w14:paraId="41C76208" w14:textId="77777777" w:rsidTr="00843F7D">
        <w:tc>
          <w:tcPr>
            <w:tcW w:w="846" w:type="dxa"/>
          </w:tcPr>
          <w:p w14:paraId="332CC0C6" w14:textId="3E4510BC" w:rsidR="00843F7D" w:rsidRPr="001C43B3" w:rsidRDefault="00843F7D" w:rsidP="00270892">
            <w:pPr>
              <w:rPr>
                <w:rFonts w:ascii="Aptos" w:eastAsia="Aptos" w:hAnsi="Aptos" w:cs="Aptos"/>
                <w:sz w:val="22"/>
                <w:szCs w:val="22"/>
              </w:rPr>
            </w:pPr>
            <w:r w:rsidRPr="001C43B3">
              <w:rPr>
                <w:rFonts w:ascii="Aptos" w:eastAsia="Aptos" w:hAnsi="Aptos" w:cs="Aptos"/>
                <w:sz w:val="22"/>
                <w:szCs w:val="22"/>
              </w:rPr>
              <w:t>6</w:t>
            </w:r>
          </w:p>
        </w:tc>
        <w:tc>
          <w:tcPr>
            <w:tcW w:w="8170" w:type="dxa"/>
          </w:tcPr>
          <w:p w14:paraId="56EC495D" w14:textId="056FBD01" w:rsidR="00843F7D" w:rsidRPr="00E95D4F" w:rsidRDefault="00520944" w:rsidP="00270892">
            <w:pPr>
              <w:rPr>
                <w:rFonts w:ascii="Aptos" w:eastAsia="Aptos" w:hAnsi="Aptos" w:cs="Aptos"/>
                <w:sz w:val="22"/>
                <w:szCs w:val="22"/>
              </w:rPr>
            </w:pPr>
            <w:r w:rsidRPr="00E95D4F">
              <w:rPr>
                <w:rFonts w:ascii="Aptos" w:eastAsia="Aptos" w:hAnsi="Aptos" w:cs="Aptos"/>
                <w:sz w:val="22"/>
                <w:szCs w:val="22"/>
              </w:rPr>
              <w:t>Key Principles</w:t>
            </w:r>
          </w:p>
        </w:tc>
      </w:tr>
      <w:tr w:rsidR="00843F7D" w14:paraId="7893E93D" w14:textId="77777777" w:rsidTr="00843F7D">
        <w:tc>
          <w:tcPr>
            <w:tcW w:w="846" w:type="dxa"/>
          </w:tcPr>
          <w:p w14:paraId="1908A04E" w14:textId="77C3D728" w:rsidR="00843F7D" w:rsidRPr="001C43B3" w:rsidRDefault="00520944" w:rsidP="00270892">
            <w:pPr>
              <w:rPr>
                <w:rFonts w:ascii="Aptos" w:eastAsia="Aptos" w:hAnsi="Aptos" w:cs="Aptos"/>
                <w:sz w:val="22"/>
                <w:szCs w:val="22"/>
              </w:rPr>
            </w:pPr>
            <w:r w:rsidRPr="001C43B3">
              <w:rPr>
                <w:rFonts w:ascii="Aptos" w:eastAsia="Aptos" w:hAnsi="Aptos" w:cs="Aptos"/>
                <w:sz w:val="22"/>
                <w:szCs w:val="22"/>
              </w:rPr>
              <w:t>7</w:t>
            </w:r>
          </w:p>
        </w:tc>
        <w:tc>
          <w:tcPr>
            <w:tcW w:w="8170" w:type="dxa"/>
          </w:tcPr>
          <w:p w14:paraId="7AFA8A2D" w14:textId="418B10B1" w:rsidR="00843F7D" w:rsidRPr="00E95D4F" w:rsidRDefault="00520944" w:rsidP="00270892">
            <w:pPr>
              <w:rPr>
                <w:rFonts w:ascii="Aptos" w:eastAsia="Aptos" w:hAnsi="Aptos" w:cs="Aptos"/>
                <w:sz w:val="22"/>
                <w:szCs w:val="22"/>
              </w:rPr>
            </w:pPr>
            <w:r w:rsidRPr="00E95D4F">
              <w:rPr>
                <w:rFonts w:ascii="Aptos" w:eastAsia="Aptos" w:hAnsi="Aptos" w:cs="Aptos"/>
                <w:sz w:val="22"/>
                <w:szCs w:val="22"/>
              </w:rPr>
              <w:t>Roles &amp; Responsibilities</w:t>
            </w:r>
          </w:p>
        </w:tc>
      </w:tr>
      <w:tr w:rsidR="00843F7D" w14:paraId="559367A3" w14:textId="77777777" w:rsidTr="00843F7D">
        <w:tc>
          <w:tcPr>
            <w:tcW w:w="846" w:type="dxa"/>
          </w:tcPr>
          <w:p w14:paraId="5D67C3F7" w14:textId="74FAD977" w:rsidR="00843F7D" w:rsidRPr="001C43B3" w:rsidRDefault="001C43B3" w:rsidP="00270892">
            <w:pPr>
              <w:rPr>
                <w:rFonts w:ascii="Aptos" w:eastAsia="Aptos" w:hAnsi="Aptos" w:cs="Aptos"/>
                <w:sz w:val="22"/>
                <w:szCs w:val="22"/>
              </w:rPr>
            </w:pPr>
            <w:r w:rsidRPr="001C43B3">
              <w:rPr>
                <w:rFonts w:ascii="Aptos" w:eastAsia="Aptos" w:hAnsi="Aptos" w:cs="Aptos"/>
                <w:sz w:val="22"/>
                <w:szCs w:val="22"/>
              </w:rPr>
              <w:t>8</w:t>
            </w:r>
          </w:p>
        </w:tc>
        <w:tc>
          <w:tcPr>
            <w:tcW w:w="8170" w:type="dxa"/>
          </w:tcPr>
          <w:p w14:paraId="70D5CFD7" w14:textId="5D5DDD2C" w:rsidR="00843F7D" w:rsidRPr="00E95D4F" w:rsidRDefault="001C43B3" w:rsidP="00270892">
            <w:pPr>
              <w:rPr>
                <w:rFonts w:ascii="Aptos" w:eastAsia="Aptos" w:hAnsi="Aptos" w:cs="Aptos"/>
                <w:sz w:val="22"/>
                <w:szCs w:val="22"/>
              </w:rPr>
            </w:pPr>
            <w:r w:rsidRPr="00E95D4F">
              <w:rPr>
                <w:rFonts w:ascii="Aptos" w:eastAsia="Aptos" w:hAnsi="Aptos" w:cs="Aptos"/>
                <w:sz w:val="22"/>
                <w:szCs w:val="22"/>
              </w:rPr>
              <w:t>Key Control &amp; Security</w:t>
            </w:r>
          </w:p>
        </w:tc>
      </w:tr>
      <w:tr w:rsidR="00843F7D" w14:paraId="0EF285FE" w14:textId="77777777" w:rsidTr="00843F7D">
        <w:tc>
          <w:tcPr>
            <w:tcW w:w="846" w:type="dxa"/>
          </w:tcPr>
          <w:p w14:paraId="12FBADDC" w14:textId="5675AD6E" w:rsidR="00843F7D" w:rsidRPr="001C43B3" w:rsidRDefault="001C43B3" w:rsidP="00270892">
            <w:pPr>
              <w:rPr>
                <w:rFonts w:ascii="Aptos" w:eastAsia="Aptos" w:hAnsi="Aptos" w:cs="Aptos"/>
                <w:sz w:val="22"/>
                <w:szCs w:val="22"/>
              </w:rPr>
            </w:pPr>
            <w:r w:rsidRPr="001C43B3">
              <w:rPr>
                <w:rFonts w:ascii="Aptos" w:eastAsia="Aptos" w:hAnsi="Aptos" w:cs="Aptos"/>
                <w:sz w:val="22"/>
                <w:szCs w:val="22"/>
              </w:rPr>
              <w:t>9</w:t>
            </w:r>
          </w:p>
        </w:tc>
        <w:tc>
          <w:tcPr>
            <w:tcW w:w="8170" w:type="dxa"/>
          </w:tcPr>
          <w:p w14:paraId="5C499C00" w14:textId="6BC9F2E0" w:rsidR="00843F7D" w:rsidRPr="00E95D4F" w:rsidRDefault="001C43B3" w:rsidP="00270892">
            <w:pPr>
              <w:rPr>
                <w:rFonts w:ascii="Aptos" w:eastAsia="Aptos" w:hAnsi="Aptos" w:cs="Aptos"/>
                <w:sz w:val="22"/>
                <w:szCs w:val="22"/>
              </w:rPr>
            </w:pPr>
            <w:r w:rsidRPr="00E95D4F">
              <w:rPr>
                <w:rFonts w:ascii="Aptos" w:eastAsia="Aptos" w:hAnsi="Aptos" w:cs="Aptos"/>
                <w:sz w:val="22"/>
                <w:szCs w:val="22"/>
              </w:rPr>
              <w:t>Accessing a Residents Home</w:t>
            </w:r>
          </w:p>
        </w:tc>
      </w:tr>
      <w:tr w:rsidR="00843F7D" w14:paraId="04477135" w14:textId="77777777" w:rsidTr="00843F7D">
        <w:tc>
          <w:tcPr>
            <w:tcW w:w="846" w:type="dxa"/>
          </w:tcPr>
          <w:p w14:paraId="090B1A86" w14:textId="2879D4CB" w:rsidR="00843F7D" w:rsidRPr="001C43B3" w:rsidRDefault="001C43B3" w:rsidP="00270892">
            <w:pPr>
              <w:rPr>
                <w:rFonts w:ascii="Aptos" w:eastAsia="Aptos" w:hAnsi="Aptos" w:cs="Aptos"/>
                <w:sz w:val="22"/>
                <w:szCs w:val="22"/>
              </w:rPr>
            </w:pPr>
            <w:r w:rsidRPr="001C43B3">
              <w:rPr>
                <w:rFonts w:ascii="Aptos" w:eastAsia="Aptos" w:hAnsi="Aptos" w:cs="Aptos"/>
                <w:sz w:val="22"/>
                <w:szCs w:val="22"/>
              </w:rPr>
              <w:t>10</w:t>
            </w:r>
          </w:p>
        </w:tc>
        <w:tc>
          <w:tcPr>
            <w:tcW w:w="8170" w:type="dxa"/>
          </w:tcPr>
          <w:p w14:paraId="0A053178" w14:textId="5EFE8389" w:rsidR="00843F7D" w:rsidRPr="00E95D4F" w:rsidRDefault="001C43B3" w:rsidP="00270892">
            <w:pPr>
              <w:rPr>
                <w:rFonts w:ascii="Aptos" w:eastAsia="Aptos" w:hAnsi="Aptos" w:cs="Aptos"/>
                <w:sz w:val="22"/>
                <w:szCs w:val="22"/>
              </w:rPr>
            </w:pPr>
            <w:r w:rsidRPr="00E95D4F">
              <w:rPr>
                <w:rFonts w:ascii="Aptos" w:eastAsia="Aptos" w:hAnsi="Aptos" w:cs="Aptos"/>
                <w:sz w:val="22"/>
                <w:szCs w:val="22"/>
              </w:rPr>
              <w:t>Well-being checks &amp; Telecare</w:t>
            </w:r>
          </w:p>
        </w:tc>
      </w:tr>
      <w:tr w:rsidR="001C43B3" w14:paraId="2ED6178A" w14:textId="77777777" w:rsidTr="00843F7D">
        <w:tc>
          <w:tcPr>
            <w:tcW w:w="846" w:type="dxa"/>
          </w:tcPr>
          <w:p w14:paraId="3A7D4D58" w14:textId="6F1E34E2" w:rsidR="001C43B3" w:rsidRPr="001C43B3" w:rsidRDefault="001C43B3" w:rsidP="00270892">
            <w:pPr>
              <w:rPr>
                <w:rFonts w:ascii="Aptos" w:eastAsia="Aptos" w:hAnsi="Aptos" w:cs="Aptos"/>
                <w:sz w:val="22"/>
                <w:szCs w:val="22"/>
              </w:rPr>
            </w:pPr>
            <w:r w:rsidRPr="001C43B3">
              <w:rPr>
                <w:rFonts w:ascii="Aptos" w:eastAsia="Aptos" w:hAnsi="Aptos" w:cs="Aptos"/>
                <w:sz w:val="22"/>
                <w:szCs w:val="22"/>
              </w:rPr>
              <w:t>11</w:t>
            </w:r>
          </w:p>
        </w:tc>
        <w:tc>
          <w:tcPr>
            <w:tcW w:w="8170" w:type="dxa"/>
          </w:tcPr>
          <w:p w14:paraId="740CEC67" w14:textId="68BBAC9A" w:rsidR="001C43B3" w:rsidRPr="00E95D4F" w:rsidRDefault="001C43B3" w:rsidP="00270892">
            <w:pPr>
              <w:rPr>
                <w:rFonts w:ascii="Aptos" w:eastAsia="Aptos" w:hAnsi="Aptos" w:cs="Aptos"/>
                <w:sz w:val="22"/>
                <w:szCs w:val="22"/>
              </w:rPr>
            </w:pPr>
            <w:r w:rsidRPr="00E95D4F">
              <w:rPr>
                <w:rFonts w:ascii="Aptos" w:eastAsia="Aptos" w:hAnsi="Aptos" w:cs="Aptos"/>
                <w:sz w:val="22"/>
                <w:szCs w:val="22"/>
              </w:rPr>
              <w:t>Integrated Care Provision</w:t>
            </w:r>
          </w:p>
        </w:tc>
      </w:tr>
      <w:tr w:rsidR="001C43B3" w14:paraId="50B16AFB" w14:textId="77777777" w:rsidTr="00843F7D">
        <w:tc>
          <w:tcPr>
            <w:tcW w:w="846" w:type="dxa"/>
          </w:tcPr>
          <w:p w14:paraId="184FD80D" w14:textId="396F49D1" w:rsidR="001C43B3" w:rsidRPr="001C43B3" w:rsidRDefault="001C43B3" w:rsidP="00270892">
            <w:pPr>
              <w:rPr>
                <w:rFonts w:ascii="Aptos" w:eastAsia="Aptos" w:hAnsi="Aptos" w:cs="Aptos"/>
                <w:sz w:val="22"/>
                <w:szCs w:val="22"/>
              </w:rPr>
            </w:pPr>
            <w:r w:rsidRPr="001C43B3">
              <w:rPr>
                <w:rFonts w:ascii="Aptos" w:eastAsia="Aptos" w:hAnsi="Aptos" w:cs="Aptos"/>
                <w:sz w:val="22"/>
                <w:szCs w:val="22"/>
              </w:rPr>
              <w:t>12</w:t>
            </w:r>
          </w:p>
        </w:tc>
        <w:tc>
          <w:tcPr>
            <w:tcW w:w="8170" w:type="dxa"/>
          </w:tcPr>
          <w:p w14:paraId="4A203581" w14:textId="2BDE9E86" w:rsidR="001C43B3" w:rsidRPr="00E95D4F" w:rsidRDefault="001C43B3" w:rsidP="00270892">
            <w:pPr>
              <w:rPr>
                <w:rFonts w:ascii="Aptos" w:eastAsia="Aptos" w:hAnsi="Aptos" w:cs="Aptos"/>
                <w:sz w:val="22"/>
                <w:szCs w:val="22"/>
              </w:rPr>
            </w:pPr>
            <w:r w:rsidRPr="00E95D4F">
              <w:rPr>
                <w:rFonts w:ascii="Aptos" w:eastAsia="Aptos" w:hAnsi="Aptos" w:cs="Aptos"/>
                <w:sz w:val="22"/>
                <w:szCs w:val="22"/>
              </w:rPr>
              <w:t>Third Party Care Providers</w:t>
            </w:r>
          </w:p>
        </w:tc>
      </w:tr>
      <w:tr w:rsidR="001C43B3" w14:paraId="1D9AA898" w14:textId="77777777" w:rsidTr="00843F7D">
        <w:tc>
          <w:tcPr>
            <w:tcW w:w="846" w:type="dxa"/>
          </w:tcPr>
          <w:p w14:paraId="47EF1FB8" w14:textId="3286BDBE" w:rsidR="001C43B3" w:rsidRPr="001C43B3" w:rsidRDefault="001C43B3" w:rsidP="00270892">
            <w:pPr>
              <w:rPr>
                <w:rFonts w:ascii="Aptos" w:eastAsia="Aptos" w:hAnsi="Aptos" w:cs="Aptos"/>
                <w:sz w:val="22"/>
                <w:szCs w:val="22"/>
              </w:rPr>
            </w:pPr>
            <w:r w:rsidRPr="001C43B3">
              <w:rPr>
                <w:rFonts w:ascii="Aptos" w:eastAsia="Aptos" w:hAnsi="Aptos" w:cs="Aptos"/>
                <w:sz w:val="22"/>
                <w:szCs w:val="22"/>
              </w:rPr>
              <w:t>13</w:t>
            </w:r>
          </w:p>
        </w:tc>
        <w:tc>
          <w:tcPr>
            <w:tcW w:w="8170" w:type="dxa"/>
          </w:tcPr>
          <w:p w14:paraId="3BA0A9B0" w14:textId="3D1DB887" w:rsidR="001C43B3" w:rsidRPr="00E95D4F" w:rsidRDefault="001C43B3" w:rsidP="00270892">
            <w:pPr>
              <w:rPr>
                <w:rFonts w:ascii="Aptos" w:eastAsia="Aptos" w:hAnsi="Aptos" w:cs="Aptos"/>
                <w:sz w:val="22"/>
                <w:szCs w:val="22"/>
              </w:rPr>
            </w:pPr>
            <w:r w:rsidRPr="00E95D4F">
              <w:rPr>
                <w:rFonts w:ascii="Aptos" w:eastAsia="Aptos" w:hAnsi="Aptos" w:cs="Aptos"/>
                <w:sz w:val="22"/>
                <w:szCs w:val="22"/>
              </w:rPr>
              <w:t>Statutory Safety Access</w:t>
            </w:r>
          </w:p>
        </w:tc>
      </w:tr>
      <w:tr w:rsidR="001C43B3" w14:paraId="72991299" w14:textId="77777777" w:rsidTr="00843F7D">
        <w:tc>
          <w:tcPr>
            <w:tcW w:w="846" w:type="dxa"/>
          </w:tcPr>
          <w:p w14:paraId="54D679C3" w14:textId="15DF5A30" w:rsidR="001C43B3" w:rsidRPr="001C43B3" w:rsidRDefault="001C43B3" w:rsidP="00270892">
            <w:pPr>
              <w:rPr>
                <w:rFonts w:ascii="Aptos" w:eastAsia="Aptos" w:hAnsi="Aptos" w:cs="Aptos"/>
                <w:sz w:val="22"/>
                <w:szCs w:val="22"/>
              </w:rPr>
            </w:pPr>
            <w:r w:rsidRPr="001C43B3">
              <w:rPr>
                <w:rFonts w:ascii="Aptos" w:eastAsia="Aptos" w:hAnsi="Aptos" w:cs="Aptos"/>
                <w:sz w:val="22"/>
                <w:szCs w:val="22"/>
              </w:rPr>
              <w:t>14</w:t>
            </w:r>
          </w:p>
        </w:tc>
        <w:tc>
          <w:tcPr>
            <w:tcW w:w="8170" w:type="dxa"/>
          </w:tcPr>
          <w:p w14:paraId="430A061B" w14:textId="4503B0E8" w:rsidR="001C43B3" w:rsidRPr="00E95D4F" w:rsidRDefault="001C43B3" w:rsidP="00270892">
            <w:pPr>
              <w:rPr>
                <w:rFonts w:ascii="Aptos" w:eastAsia="Aptos" w:hAnsi="Aptos" w:cs="Aptos"/>
                <w:sz w:val="22"/>
                <w:szCs w:val="22"/>
              </w:rPr>
            </w:pPr>
            <w:r w:rsidRPr="00E95D4F">
              <w:rPr>
                <w:rFonts w:ascii="Aptos" w:eastAsia="Aptos" w:hAnsi="Aptos" w:cs="Aptos"/>
                <w:sz w:val="22"/>
                <w:szCs w:val="22"/>
              </w:rPr>
              <w:t>Monitoring &amp; Review</w:t>
            </w:r>
          </w:p>
        </w:tc>
      </w:tr>
    </w:tbl>
    <w:p w14:paraId="7760033B" w14:textId="77777777" w:rsidR="008E7AF6" w:rsidRDefault="008E7AF6" w:rsidP="00270892">
      <w:pPr>
        <w:rPr>
          <w:rFonts w:ascii="Aptos" w:eastAsia="Aptos" w:hAnsi="Aptos" w:cs="Aptos"/>
        </w:rPr>
      </w:pPr>
    </w:p>
    <w:p w14:paraId="3A08785B" w14:textId="77777777" w:rsidR="009930C7" w:rsidRDefault="001C43B3" w:rsidP="00440A84">
      <w:pPr>
        <w:pStyle w:val="Heading1"/>
        <w:numPr>
          <w:ilvl w:val="0"/>
          <w:numId w:val="1"/>
        </w:numPr>
        <w:rPr>
          <w:rFonts w:ascii="Aptos" w:hAnsi="Aptos" w:cstheme="minorHAnsi"/>
          <w:b/>
          <w:bCs/>
          <w:color w:val="0070C0"/>
          <w:sz w:val="28"/>
          <w:szCs w:val="28"/>
        </w:rPr>
      </w:pPr>
      <w:bookmarkStart w:id="1" w:name="_Hlk224129623"/>
      <w:r>
        <w:rPr>
          <w:rFonts w:ascii="Aptos" w:hAnsi="Aptos" w:cstheme="minorHAnsi"/>
          <w:b/>
          <w:bCs/>
          <w:color w:val="0070C0"/>
          <w:sz w:val="28"/>
          <w:szCs w:val="28"/>
        </w:rPr>
        <w:t>Purpose</w:t>
      </w:r>
    </w:p>
    <w:bookmarkEnd w:id="1"/>
    <w:p w14:paraId="6286ADA8" w14:textId="77777777" w:rsidR="009930C7" w:rsidRDefault="009930C7" w:rsidP="009930C7">
      <w:pPr>
        <w:spacing w:after="160" w:line="278" w:lineRule="auto"/>
        <w:rPr>
          <w:rFonts w:ascii="Aptos" w:hAnsi="Aptos"/>
        </w:rPr>
      </w:pPr>
    </w:p>
    <w:p w14:paraId="4ABAD16C" w14:textId="27672D0C" w:rsidR="00D30417" w:rsidRDefault="00D30417" w:rsidP="009930C7">
      <w:pPr>
        <w:spacing w:after="160" w:line="278" w:lineRule="auto"/>
        <w:rPr>
          <w:rFonts w:ascii="Aptos" w:hAnsi="Aptos"/>
        </w:rPr>
      </w:pPr>
      <w:r w:rsidRPr="00D30417">
        <w:rPr>
          <w:rFonts w:ascii="Aptos" w:hAnsi="Aptos"/>
        </w:rPr>
        <w:t>This policy sets out how Housing 21 manages access to residents’ homes in practice.</w:t>
      </w:r>
      <w:r w:rsidRPr="00D30417">
        <w:rPr>
          <w:rFonts w:ascii="Aptos" w:hAnsi="Aptos"/>
        </w:rPr>
        <w:br/>
        <w:t>It outlines when access is appropriate, how decisions should be made, and how we meet our legal, safety and wellbeing responsibilities.</w:t>
      </w:r>
    </w:p>
    <w:p w14:paraId="49017353" w14:textId="6D7D4B87" w:rsidR="004A0D79" w:rsidRDefault="004A0D79" w:rsidP="009930C7">
      <w:pPr>
        <w:spacing w:after="160" w:line="278" w:lineRule="auto"/>
        <w:rPr>
          <w:rFonts w:ascii="Aptos" w:hAnsi="Aptos"/>
        </w:rPr>
      </w:pPr>
      <w:r>
        <w:rPr>
          <w:rFonts w:ascii="Aptos" w:hAnsi="Aptos"/>
        </w:rPr>
        <w:t>Housing 21 also has contractual and statutory responsibilities as a landlord and servi</w:t>
      </w:r>
      <w:r w:rsidR="005E4ED2">
        <w:rPr>
          <w:rFonts w:ascii="Aptos" w:hAnsi="Aptos"/>
        </w:rPr>
        <w:t>ce provider, including safe homes, carrying out inspections</w:t>
      </w:r>
      <w:r w:rsidR="00C25249">
        <w:rPr>
          <w:rFonts w:ascii="Aptos" w:hAnsi="Aptos"/>
        </w:rPr>
        <w:t>, statutory compliance checks, repairs and essential housing management functions</w:t>
      </w:r>
      <w:r w:rsidR="00F85F76">
        <w:rPr>
          <w:rFonts w:ascii="Aptos" w:hAnsi="Aptos"/>
        </w:rPr>
        <w:t>.</w:t>
      </w:r>
    </w:p>
    <w:p w14:paraId="377B9892" w14:textId="77777777" w:rsidR="009930C7" w:rsidRPr="0057444D" w:rsidRDefault="009930C7" w:rsidP="009930C7">
      <w:pPr>
        <w:spacing w:after="160" w:line="278" w:lineRule="auto"/>
        <w:rPr>
          <w:rFonts w:ascii="Aptos" w:hAnsi="Aptos"/>
        </w:rPr>
      </w:pPr>
      <w:r w:rsidRPr="0057444D">
        <w:rPr>
          <w:rFonts w:ascii="Aptos" w:hAnsi="Aptos"/>
        </w:rPr>
        <w:t>It sets out:</w:t>
      </w:r>
    </w:p>
    <w:p w14:paraId="1B98DA3B" w14:textId="4E27C37E" w:rsidR="009930C7" w:rsidRPr="0057444D" w:rsidRDefault="009930C7" w:rsidP="00440A84">
      <w:pPr>
        <w:numPr>
          <w:ilvl w:val="0"/>
          <w:numId w:val="2"/>
        </w:numPr>
        <w:spacing w:after="160" w:line="278" w:lineRule="auto"/>
        <w:rPr>
          <w:rFonts w:ascii="Aptos" w:hAnsi="Aptos"/>
        </w:rPr>
      </w:pPr>
      <w:r w:rsidRPr="0057444D">
        <w:rPr>
          <w:rFonts w:ascii="Aptos" w:hAnsi="Aptos"/>
        </w:rPr>
        <w:t xml:space="preserve">when </w:t>
      </w:r>
      <w:r w:rsidR="00264883">
        <w:rPr>
          <w:rFonts w:ascii="Aptos" w:hAnsi="Aptos"/>
        </w:rPr>
        <w:t>employees</w:t>
      </w:r>
      <w:r w:rsidRPr="0057444D">
        <w:rPr>
          <w:rFonts w:ascii="Aptos" w:hAnsi="Aptos"/>
        </w:rPr>
        <w:t xml:space="preserve"> may enter a resident’s home</w:t>
      </w:r>
    </w:p>
    <w:p w14:paraId="51F8BDF5" w14:textId="77777777" w:rsidR="009930C7" w:rsidRPr="0057444D" w:rsidRDefault="009930C7" w:rsidP="00440A84">
      <w:pPr>
        <w:numPr>
          <w:ilvl w:val="0"/>
          <w:numId w:val="2"/>
        </w:numPr>
        <w:spacing w:after="160" w:line="278" w:lineRule="auto"/>
        <w:rPr>
          <w:rFonts w:ascii="Aptos" w:hAnsi="Aptos"/>
        </w:rPr>
      </w:pPr>
      <w:r w:rsidRPr="0057444D">
        <w:rPr>
          <w:rFonts w:ascii="Aptos" w:hAnsi="Aptos"/>
        </w:rPr>
        <w:t>how we respond to welfare concerns and emergency calls</w:t>
      </w:r>
    </w:p>
    <w:p w14:paraId="4E9C4681" w14:textId="77777777" w:rsidR="009930C7" w:rsidRPr="0057444D" w:rsidRDefault="009930C7" w:rsidP="00440A84">
      <w:pPr>
        <w:numPr>
          <w:ilvl w:val="0"/>
          <w:numId w:val="2"/>
        </w:numPr>
        <w:spacing w:after="160" w:line="278" w:lineRule="auto"/>
        <w:rPr>
          <w:rFonts w:ascii="Aptos" w:hAnsi="Aptos"/>
        </w:rPr>
      </w:pPr>
      <w:r w:rsidRPr="0057444D">
        <w:rPr>
          <w:rFonts w:ascii="Aptos" w:hAnsi="Aptos"/>
        </w:rPr>
        <w:t>how master keys are controlled and used</w:t>
      </w:r>
    </w:p>
    <w:p w14:paraId="5C49AF48" w14:textId="77777777" w:rsidR="009930C7" w:rsidRPr="0057444D" w:rsidRDefault="009930C7" w:rsidP="00440A84">
      <w:pPr>
        <w:numPr>
          <w:ilvl w:val="0"/>
          <w:numId w:val="2"/>
        </w:numPr>
        <w:spacing w:after="160" w:line="278" w:lineRule="auto"/>
        <w:rPr>
          <w:rFonts w:ascii="Aptos" w:hAnsi="Aptos"/>
        </w:rPr>
      </w:pPr>
      <w:r w:rsidRPr="0057444D">
        <w:rPr>
          <w:rFonts w:ascii="Aptos" w:hAnsi="Aptos"/>
        </w:rPr>
        <w:lastRenderedPageBreak/>
        <w:t>arrangements where residents receive care services</w:t>
      </w:r>
    </w:p>
    <w:p w14:paraId="11D656FE" w14:textId="77777777" w:rsidR="009930C7" w:rsidRPr="0057444D" w:rsidRDefault="009930C7" w:rsidP="00440A84">
      <w:pPr>
        <w:numPr>
          <w:ilvl w:val="0"/>
          <w:numId w:val="2"/>
        </w:numPr>
        <w:spacing w:after="160" w:line="278" w:lineRule="auto"/>
        <w:rPr>
          <w:rFonts w:ascii="Aptos" w:hAnsi="Aptos"/>
        </w:rPr>
      </w:pPr>
      <w:r w:rsidRPr="0057444D">
        <w:rPr>
          <w:rFonts w:ascii="Aptos" w:hAnsi="Aptos"/>
        </w:rPr>
        <w:t>how we work with external care providers</w:t>
      </w:r>
    </w:p>
    <w:p w14:paraId="66D40F16" w14:textId="77777777" w:rsidR="009930C7" w:rsidRPr="0057444D" w:rsidRDefault="009930C7" w:rsidP="00440A84">
      <w:pPr>
        <w:numPr>
          <w:ilvl w:val="0"/>
          <w:numId w:val="2"/>
        </w:numPr>
        <w:spacing w:after="160" w:line="278" w:lineRule="auto"/>
        <w:rPr>
          <w:rFonts w:ascii="Aptos" w:hAnsi="Aptos"/>
        </w:rPr>
      </w:pPr>
      <w:r w:rsidRPr="0057444D">
        <w:rPr>
          <w:rFonts w:ascii="Aptos" w:hAnsi="Aptos"/>
        </w:rPr>
        <w:t>how we ensure we meet our legal safety responsibilities.</w:t>
      </w:r>
    </w:p>
    <w:p w14:paraId="70539D66" w14:textId="0966C872" w:rsidR="009930C7" w:rsidRDefault="00BC7D63" w:rsidP="009930C7">
      <w:pPr>
        <w:spacing w:after="160" w:line="278" w:lineRule="auto"/>
        <w:rPr>
          <w:rFonts w:ascii="Aptos" w:hAnsi="Aptos"/>
        </w:rPr>
      </w:pPr>
      <w:r>
        <w:rPr>
          <w:rFonts w:ascii="Aptos" w:hAnsi="Aptos"/>
        </w:rPr>
        <w:t xml:space="preserve">The policy supports both </w:t>
      </w:r>
      <w:proofErr w:type="gramStart"/>
      <w:r>
        <w:rPr>
          <w:rFonts w:ascii="Aptos" w:hAnsi="Aptos"/>
        </w:rPr>
        <w:t>residents</w:t>
      </w:r>
      <w:proofErr w:type="gramEnd"/>
      <w:r>
        <w:rPr>
          <w:rFonts w:ascii="Aptos" w:hAnsi="Aptos"/>
        </w:rPr>
        <w:t xml:space="preserve"> rights to privacy and peaceful enjoyment of their home, alongside </w:t>
      </w:r>
      <w:r w:rsidR="00520764">
        <w:rPr>
          <w:rFonts w:ascii="Aptos" w:hAnsi="Aptos"/>
        </w:rPr>
        <w:t xml:space="preserve">Housing 21`s obligations to ensure homes and buildings remain safe and </w:t>
      </w:r>
      <w:r w:rsidR="00F7221D">
        <w:rPr>
          <w:rFonts w:ascii="Aptos" w:hAnsi="Aptos"/>
        </w:rPr>
        <w:t xml:space="preserve">maintained.  </w:t>
      </w:r>
    </w:p>
    <w:p w14:paraId="3D3BB728" w14:textId="77777777" w:rsidR="003F007F" w:rsidRDefault="003F007F" w:rsidP="009930C7">
      <w:pPr>
        <w:spacing w:after="160" w:line="278" w:lineRule="auto"/>
        <w:rPr>
          <w:rFonts w:ascii="Aptos" w:hAnsi="Aptos"/>
        </w:rPr>
      </w:pPr>
    </w:p>
    <w:p w14:paraId="611938CD" w14:textId="3532D346" w:rsidR="003F007F" w:rsidRDefault="002757C9" w:rsidP="00440A84">
      <w:pPr>
        <w:pStyle w:val="Heading1"/>
        <w:numPr>
          <w:ilvl w:val="0"/>
          <w:numId w:val="1"/>
        </w:numPr>
        <w:rPr>
          <w:rFonts w:ascii="Aptos" w:hAnsi="Aptos" w:cstheme="minorHAnsi"/>
          <w:b/>
          <w:bCs/>
          <w:color w:val="0070C0"/>
          <w:sz w:val="28"/>
          <w:szCs w:val="28"/>
        </w:rPr>
      </w:pPr>
      <w:bookmarkStart w:id="2" w:name="_Hlk224129739"/>
      <w:r>
        <w:rPr>
          <w:rFonts w:ascii="Aptos" w:hAnsi="Aptos" w:cstheme="minorHAnsi"/>
          <w:b/>
          <w:bCs/>
          <w:color w:val="0070C0"/>
          <w:sz w:val="28"/>
          <w:szCs w:val="28"/>
        </w:rPr>
        <w:t>Scope</w:t>
      </w:r>
    </w:p>
    <w:bookmarkEnd w:id="2"/>
    <w:p w14:paraId="1F4D4435" w14:textId="77777777" w:rsidR="002757C9" w:rsidRDefault="002757C9" w:rsidP="002757C9"/>
    <w:p w14:paraId="0D6034C6" w14:textId="77777777" w:rsidR="0003320A" w:rsidRPr="0057444D" w:rsidRDefault="0003320A" w:rsidP="0003320A">
      <w:pPr>
        <w:spacing w:after="160"/>
        <w:rPr>
          <w:rFonts w:ascii="Aptos" w:hAnsi="Aptos"/>
        </w:rPr>
      </w:pPr>
      <w:r w:rsidRPr="0057444D">
        <w:rPr>
          <w:rFonts w:ascii="Aptos" w:hAnsi="Aptos"/>
        </w:rPr>
        <w:t>This policy applies to:</w:t>
      </w:r>
    </w:p>
    <w:p w14:paraId="3ED5449B" w14:textId="77777777" w:rsidR="0003320A" w:rsidRPr="0057444D" w:rsidRDefault="0003320A" w:rsidP="00440A84">
      <w:pPr>
        <w:numPr>
          <w:ilvl w:val="0"/>
          <w:numId w:val="3"/>
        </w:numPr>
        <w:spacing w:after="160"/>
        <w:rPr>
          <w:rFonts w:ascii="Aptos" w:hAnsi="Aptos"/>
        </w:rPr>
      </w:pPr>
      <w:r w:rsidRPr="0057444D">
        <w:rPr>
          <w:rFonts w:ascii="Aptos" w:hAnsi="Aptos"/>
        </w:rPr>
        <w:t>Retirement Living schemes</w:t>
      </w:r>
    </w:p>
    <w:p w14:paraId="16B5BC63" w14:textId="77777777" w:rsidR="0003320A" w:rsidRDefault="0003320A" w:rsidP="00440A84">
      <w:pPr>
        <w:numPr>
          <w:ilvl w:val="0"/>
          <w:numId w:val="3"/>
        </w:numPr>
        <w:spacing w:after="160"/>
        <w:rPr>
          <w:rFonts w:ascii="Aptos" w:hAnsi="Aptos"/>
        </w:rPr>
      </w:pPr>
      <w:r w:rsidRPr="0057444D">
        <w:rPr>
          <w:rFonts w:ascii="Aptos" w:hAnsi="Aptos"/>
        </w:rPr>
        <w:t>Extra Care schemes</w:t>
      </w:r>
    </w:p>
    <w:p w14:paraId="2C130C98" w14:textId="51B9D4E4" w:rsidR="00E34794" w:rsidRPr="0057444D" w:rsidRDefault="00E34794" w:rsidP="00440A84">
      <w:pPr>
        <w:numPr>
          <w:ilvl w:val="0"/>
          <w:numId w:val="3"/>
        </w:numPr>
        <w:spacing w:after="160"/>
        <w:rPr>
          <w:rFonts w:ascii="Aptos" w:hAnsi="Aptos"/>
        </w:rPr>
      </w:pPr>
      <w:r>
        <w:rPr>
          <w:rFonts w:ascii="Aptos" w:hAnsi="Aptos"/>
        </w:rPr>
        <w:t>Shared Ownership</w:t>
      </w:r>
    </w:p>
    <w:p w14:paraId="5508DFC8" w14:textId="0A9787C7" w:rsidR="0003320A" w:rsidRPr="0057444D" w:rsidRDefault="0003320A" w:rsidP="00440A84">
      <w:pPr>
        <w:numPr>
          <w:ilvl w:val="0"/>
          <w:numId w:val="3"/>
        </w:numPr>
        <w:spacing w:after="160"/>
        <w:rPr>
          <w:rFonts w:ascii="Aptos" w:hAnsi="Aptos"/>
        </w:rPr>
      </w:pPr>
      <w:r w:rsidRPr="0057444D">
        <w:rPr>
          <w:rFonts w:ascii="Aptos" w:hAnsi="Aptos"/>
        </w:rPr>
        <w:t xml:space="preserve">Housing </w:t>
      </w:r>
      <w:r w:rsidR="00264883">
        <w:rPr>
          <w:rFonts w:ascii="Aptos" w:hAnsi="Aptos"/>
        </w:rPr>
        <w:t>employee</w:t>
      </w:r>
      <w:r w:rsidR="00AD504F">
        <w:rPr>
          <w:rFonts w:ascii="Aptos" w:hAnsi="Aptos"/>
        </w:rPr>
        <w:t>s</w:t>
      </w:r>
    </w:p>
    <w:p w14:paraId="507DCFE0" w14:textId="3EDEF631" w:rsidR="0003320A" w:rsidRPr="0057444D" w:rsidRDefault="0003320A" w:rsidP="00440A84">
      <w:pPr>
        <w:numPr>
          <w:ilvl w:val="0"/>
          <w:numId w:val="3"/>
        </w:numPr>
        <w:spacing w:after="160"/>
        <w:rPr>
          <w:rFonts w:ascii="Aptos" w:hAnsi="Aptos"/>
        </w:rPr>
      </w:pPr>
      <w:r w:rsidRPr="0057444D">
        <w:rPr>
          <w:rFonts w:ascii="Aptos" w:hAnsi="Aptos"/>
        </w:rPr>
        <w:t xml:space="preserve">Care </w:t>
      </w:r>
      <w:r w:rsidR="00264883">
        <w:rPr>
          <w:rFonts w:ascii="Aptos" w:hAnsi="Aptos"/>
        </w:rPr>
        <w:t>employee</w:t>
      </w:r>
      <w:r w:rsidR="00AD504F">
        <w:rPr>
          <w:rFonts w:ascii="Aptos" w:hAnsi="Aptos"/>
        </w:rPr>
        <w:t>s</w:t>
      </w:r>
    </w:p>
    <w:p w14:paraId="059CA483" w14:textId="77777777" w:rsidR="0003320A" w:rsidRPr="0057444D" w:rsidRDefault="0003320A" w:rsidP="00440A84">
      <w:pPr>
        <w:numPr>
          <w:ilvl w:val="0"/>
          <w:numId w:val="3"/>
        </w:numPr>
        <w:spacing w:after="160"/>
        <w:rPr>
          <w:rFonts w:ascii="Aptos" w:hAnsi="Aptos"/>
        </w:rPr>
      </w:pPr>
      <w:r w:rsidRPr="0057444D">
        <w:rPr>
          <w:rFonts w:ascii="Aptos" w:hAnsi="Aptos"/>
        </w:rPr>
        <w:t>Contractors</w:t>
      </w:r>
    </w:p>
    <w:p w14:paraId="655FEAC9" w14:textId="7EBF0471" w:rsidR="0003320A" w:rsidRPr="0057444D" w:rsidRDefault="00757766" w:rsidP="00440A84">
      <w:pPr>
        <w:numPr>
          <w:ilvl w:val="0"/>
          <w:numId w:val="3"/>
        </w:numPr>
        <w:spacing w:after="160"/>
        <w:rPr>
          <w:rFonts w:ascii="Aptos" w:hAnsi="Aptos"/>
        </w:rPr>
      </w:pPr>
      <w:r>
        <w:rPr>
          <w:rFonts w:ascii="Aptos" w:hAnsi="Aptos"/>
        </w:rPr>
        <w:t xml:space="preserve">Call </w:t>
      </w:r>
      <w:r w:rsidR="0003320A" w:rsidRPr="0057444D">
        <w:rPr>
          <w:rFonts w:ascii="Aptos" w:hAnsi="Aptos"/>
        </w:rPr>
        <w:t>Monitoring centres</w:t>
      </w:r>
    </w:p>
    <w:p w14:paraId="2BBF1FE0" w14:textId="77777777" w:rsidR="0003320A" w:rsidRPr="0057444D" w:rsidRDefault="0003320A" w:rsidP="00440A84">
      <w:pPr>
        <w:numPr>
          <w:ilvl w:val="0"/>
          <w:numId w:val="3"/>
        </w:numPr>
        <w:spacing w:after="160"/>
        <w:rPr>
          <w:rFonts w:ascii="Aptos" w:hAnsi="Aptos"/>
        </w:rPr>
      </w:pPr>
      <w:r w:rsidRPr="0057444D">
        <w:rPr>
          <w:rFonts w:ascii="Aptos" w:hAnsi="Aptos"/>
        </w:rPr>
        <w:t>Third-party care providers</w:t>
      </w:r>
    </w:p>
    <w:p w14:paraId="5E369BB5" w14:textId="77777777" w:rsidR="0003320A" w:rsidRPr="0057444D" w:rsidRDefault="0003320A" w:rsidP="0003320A">
      <w:pPr>
        <w:spacing w:after="160"/>
        <w:rPr>
          <w:rFonts w:ascii="Aptos" w:hAnsi="Aptos"/>
        </w:rPr>
      </w:pPr>
      <w:r w:rsidRPr="0057444D">
        <w:rPr>
          <w:rFonts w:ascii="Aptos" w:hAnsi="Aptos"/>
        </w:rPr>
        <w:t>It covers situations including:</w:t>
      </w:r>
    </w:p>
    <w:p w14:paraId="70004598" w14:textId="77777777" w:rsidR="0003320A" w:rsidRDefault="0003320A" w:rsidP="00440A84">
      <w:pPr>
        <w:numPr>
          <w:ilvl w:val="0"/>
          <w:numId w:val="4"/>
        </w:numPr>
        <w:spacing w:after="160"/>
        <w:rPr>
          <w:rFonts w:ascii="Aptos" w:hAnsi="Aptos"/>
        </w:rPr>
      </w:pPr>
      <w:r w:rsidRPr="0057444D">
        <w:rPr>
          <w:rFonts w:ascii="Aptos" w:hAnsi="Aptos"/>
        </w:rPr>
        <w:t>routine visits and appointments</w:t>
      </w:r>
    </w:p>
    <w:p w14:paraId="59B195B1" w14:textId="4FB42006" w:rsidR="00403117" w:rsidRPr="0057444D" w:rsidRDefault="00202199" w:rsidP="00440A84">
      <w:pPr>
        <w:numPr>
          <w:ilvl w:val="0"/>
          <w:numId w:val="4"/>
        </w:numPr>
        <w:spacing w:after="160"/>
        <w:rPr>
          <w:rFonts w:ascii="Aptos" w:hAnsi="Aptos"/>
        </w:rPr>
      </w:pPr>
      <w:r>
        <w:rPr>
          <w:rFonts w:ascii="Aptos" w:hAnsi="Aptos"/>
        </w:rPr>
        <w:t>planned improvement works</w:t>
      </w:r>
    </w:p>
    <w:p w14:paraId="557AC610" w14:textId="77777777" w:rsidR="0003320A" w:rsidRPr="0057444D" w:rsidRDefault="0003320A" w:rsidP="00440A84">
      <w:pPr>
        <w:numPr>
          <w:ilvl w:val="0"/>
          <w:numId w:val="4"/>
        </w:numPr>
        <w:spacing w:after="160"/>
        <w:rPr>
          <w:rFonts w:ascii="Aptos" w:hAnsi="Aptos"/>
        </w:rPr>
      </w:pPr>
      <w:r w:rsidRPr="0057444D">
        <w:rPr>
          <w:rFonts w:ascii="Aptos" w:hAnsi="Aptos"/>
        </w:rPr>
        <w:t>statutory safety checks</w:t>
      </w:r>
    </w:p>
    <w:p w14:paraId="620D38BD" w14:textId="77777777" w:rsidR="0003320A" w:rsidRPr="0057444D" w:rsidRDefault="0003320A" w:rsidP="00440A84">
      <w:pPr>
        <w:numPr>
          <w:ilvl w:val="0"/>
          <w:numId w:val="4"/>
        </w:numPr>
        <w:spacing w:after="160"/>
        <w:rPr>
          <w:rFonts w:ascii="Aptos" w:hAnsi="Aptos"/>
        </w:rPr>
      </w:pPr>
      <w:r w:rsidRPr="0057444D">
        <w:rPr>
          <w:rFonts w:ascii="Aptos" w:hAnsi="Aptos"/>
        </w:rPr>
        <w:t>wellbeing and telecare calls</w:t>
      </w:r>
    </w:p>
    <w:p w14:paraId="30469E33" w14:textId="77777777" w:rsidR="0003320A" w:rsidRPr="0057444D" w:rsidRDefault="0003320A" w:rsidP="00440A84">
      <w:pPr>
        <w:numPr>
          <w:ilvl w:val="0"/>
          <w:numId w:val="4"/>
        </w:numPr>
        <w:spacing w:after="160"/>
        <w:rPr>
          <w:rFonts w:ascii="Aptos" w:hAnsi="Aptos"/>
        </w:rPr>
      </w:pPr>
      <w:r w:rsidRPr="0057444D">
        <w:rPr>
          <w:rFonts w:ascii="Aptos" w:hAnsi="Aptos"/>
        </w:rPr>
        <w:t>welfare concerns</w:t>
      </w:r>
    </w:p>
    <w:p w14:paraId="202FE7D1" w14:textId="77777777" w:rsidR="0003320A" w:rsidRDefault="0003320A" w:rsidP="00440A84">
      <w:pPr>
        <w:numPr>
          <w:ilvl w:val="0"/>
          <w:numId w:val="4"/>
        </w:numPr>
        <w:spacing w:after="160"/>
        <w:rPr>
          <w:rFonts w:ascii="Aptos" w:hAnsi="Aptos"/>
        </w:rPr>
      </w:pPr>
      <w:r w:rsidRPr="0057444D">
        <w:rPr>
          <w:rFonts w:ascii="Aptos" w:hAnsi="Aptos"/>
        </w:rPr>
        <w:t>emergency access.</w:t>
      </w:r>
    </w:p>
    <w:p w14:paraId="55A520F4" w14:textId="77777777" w:rsidR="00A458A2" w:rsidRDefault="00A458A2" w:rsidP="00A458A2">
      <w:pPr>
        <w:spacing w:after="160"/>
        <w:rPr>
          <w:rFonts w:ascii="Aptos" w:hAnsi="Aptos"/>
        </w:rPr>
      </w:pPr>
    </w:p>
    <w:p w14:paraId="166AF724" w14:textId="03D757BC" w:rsidR="00A458A2" w:rsidRDefault="00A458A2" w:rsidP="00440A84">
      <w:pPr>
        <w:pStyle w:val="Heading1"/>
        <w:numPr>
          <w:ilvl w:val="0"/>
          <w:numId w:val="1"/>
        </w:numPr>
        <w:rPr>
          <w:rFonts w:ascii="Aptos" w:hAnsi="Aptos" w:cstheme="minorHAnsi"/>
          <w:b/>
          <w:bCs/>
          <w:color w:val="0070C0"/>
          <w:sz w:val="28"/>
          <w:szCs w:val="28"/>
        </w:rPr>
      </w:pPr>
      <w:bookmarkStart w:id="3" w:name="_Hlk224140932"/>
      <w:r>
        <w:rPr>
          <w:rFonts w:ascii="Aptos" w:hAnsi="Aptos" w:cstheme="minorHAnsi"/>
          <w:b/>
          <w:bCs/>
          <w:color w:val="0070C0"/>
          <w:sz w:val="28"/>
          <w:szCs w:val="28"/>
        </w:rPr>
        <w:t>Legal and Regulatory Context</w:t>
      </w:r>
    </w:p>
    <w:bookmarkEnd w:id="3"/>
    <w:p w14:paraId="5B59883B" w14:textId="77777777" w:rsidR="00A458A2" w:rsidRDefault="00A458A2" w:rsidP="00A458A2">
      <w:pPr>
        <w:spacing w:after="160"/>
        <w:rPr>
          <w:rFonts w:ascii="Aptos" w:hAnsi="Aptos"/>
        </w:rPr>
      </w:pPr>
    </w:p>
    <w:p w14:paraId="0FCDA3B9" w14:textId="77777777" w:rsidR="00F318FA" w:rsidRPr="0057444D" w:rsidRDefault="00F318FA" w:rsidP="00F318FA">
      <w:pPr>
        <w:spacing w:after="160"/>
        <w:rPr>
          <w:rFonts w:ascii="Aptos" w:hAnsi="Aptos"/>
        </w:rPr>
      </w:pPr>
      <w:r w:rsidRPr="0057444D">
        <w:rPr>
          <w:rFonts w:ascii="Aptos" w:hAnsi="Aptos"/>
        </w:rPr>
        <w:t xml:space="preserve">When making decisions about accessing a resident’s home we must consider </w:t>
      </w:r>
      <w:proofErr w:type="gramStart"/>
      <w:r w:rsidRPr="0057444D">
        <w:rPr>
          <w:rFonts w:ascii="Aptos" w:hAnsi="Aptos"/>
        </w:rPr>
        <w:t>a number of</w:t>
      </w:r>
      <w:proofErr w:type="gramEnd"/>
      <w:r w:rsidRPr="0057444D">
        <w:rPr>
          <w:rFonts w:ascii="Aptos" w:hAnsi="Aptos"/>
        </w:rPr>
        <w:t xml:space="preserve"> legal responsibilities, including:</w:t>
      </w:r>
    </w:p>
    <w:p w14:paraId="5F0EAE79" w14:textId="7A86BB8D" w:rsidR="00F318FA" w:rsidRPr="0057444D" w:rsidRDefault="00F318FA" w:rsidP="00440A84">
      <w:pPr>
        <w:numPr>
          <w:ilvl w:val="0"/>
          <w:numId w:val="5"/>
        </w:numPr>
        <w:spacing w:after="160"/>
        <w:rPr>
          <w:rFonts w:ascii="Aptos" w:hAnsi="Aptos"/>
        </w:rPr>
      </w:pPr>
      <w:r w:rsidRPr="0057444D">
        <w:rPr>
          <w:rFonts w:ascii="Aptos" w:hAnsi="Aptos"/>
        </w:rPr>
        <w:lastRenderedPageBreak/>
        <w:t>Human Rights Act 1998</w:t>
      </w:r>
      <w:r w:rsidR="00F26672">
        <w:rPr>
          <w:rFonts w:ascii="Aptos" w:hAnsi="Aptos"/>
        </w:rPr>
        <w:t xml:space="preserve"> (</w:t>
      </w:r>
      <w:r w:rsidR="00F26672" w:rsidRPr="00CD669B">
        <w:rPr>
          <w:rFonts w:ascii="Aptos" w:hAnsi="Aptos"/>
          <w:b/>
          <w:bCs/>
        </w:rPr>
        <w:t>Article 8 – Right to home and private life</w:t>
      </w:r>
      <w:r w:rsidR="00F26672">
        <w:rPr>
          <w:rFonts w:ascii="Aptos" w:hAnsi="Aptos"/>
        </w:rPr>
        <w:t>)</w:t>
      </w:r>
    </w:p>
    <w:p w14:paraId="51482F9F" w14:textId="77777777" w:rsidR="00F318FA" w:rsidRPr="0057444D" w:rsidRDefault="00F318FA" w:rsidP="00440A84">
      <w:pPr>
        <w:numPr>
          <w:ilvl w:val="0"/>
          <w:numId w:val="5"/>
        </w:numPr>
        <w:spacing w:after="160"/>
        <w:rPr>
          <w:rFonts w:ascii="Aptos" w:hAnsi="Aptos"/>
        </w:rPr>
      </w:pPr>
      <w:r w:rsidRPr="0057444D">
        <w:rPr>
          <w:rFonts w:ascii="Aptos" w:hAnsi="Aptos"/>
        </w:rPr>
        <w:t>Landlord and Tenant Act 1985</w:t>
      </w:r>
    </w:p>
    <w:p w14:paraId="5957D488" w14:textId="77777777" w:rsidR="00F318FA" w:rsidRPr="0057444D" w:rsidRDefault="00F318FA" w:rsidP="00440A84">
      <w:pPr>
        <w:numPr>
          <w:ilvl w:val="0"/>
          <w:numId w:val="5"/>
        </w:numPr>
        <w:spacing w:after="160"/>
        <w:rPr>
          <w:rFonts w:ascii="Aptos" w:hAnsi="Aptos"/>
        </w:rPr>
      </w:pPr>
      <w:r w:rsidRPr="0057444D">
        <w:rPr>
          <w:rFonts w:ascii="Aptos" w:hAnsi="Aptos"/>
        </w:rPr>
        <w:t>Protection from Eviction Act 1977</w:t>
      </w:r>
    </w:p>
    <w:p w14:paraId="19814338" w14:textId="77777777" w:rsidR="00F318FA" w:rsidRPr="0057444D" w:rsidRDefault="00F318FA" w:rsidP="00440A84">
      <w:pPr>
        <w:numPr>
          <w:ilvl w:val="0"/>
          <w:numId w:val="5"/>
        </w:numPr>
        <w:spacing w:after="160"/>
        <w:rPr>
          <w:rFonts w:ascii="Aptos" w:hAnsi="Aptos"/>
        </w:rPr>
      </w:pPr>
      <w:r w:rsidRPr="0057444D">
        <w:rPr>
          <w:rFonts w:ascii="Aptos" w:hAnsi="Aptos"/>
        </w:rPr>
        <w:t>Equality Act 2010</w:t>
      </w:r>
    </w:p>
    <w:p w14:paraId="0EFC7EB5" w14:textId="77777777" w:rsidR="00F318FA" w:rsidRDefault="00F318FA" w:rsidP="00440A84">
      <w:pPr>
        <w:numPr>
          <w:ilvl w:val="0"/>
          <w:numId w:val="5"/>
        </w:numPr>
        <w:spacing w:after="160"/>
        <w:rPr>
          <w:rFonts w:ascii="Aptos" w:hAnsi="Aptos"/>
        </w:rPr>
      </w:pPr>
      <w:r w:rsidRPr="0057444D">
        <w:rPr>
          <w:rFonts w:ascii="Aptos" w:hAnsi="Aptos"/>
        </w:rPr>
        <w:t>Social Housing (Regulation) Act 2023</w:t>
      </w:r>
    </w:p>
    <w:p w14:paraId="69842FEF" w14:textId="64AA129A" w:rsidR="00A92A05" w:rsidRDefault="00A92A05" w:rsidP="00440A84">
      <w:pPr>
        <w:numPr>
          <w:ilvl w:val="0"/>
          <w:numId w:val="5"/>
        </w:numPr>
        <w:spacing w:after="160"/>
        <w:rPr>
          <w:rFonts w:ascii="Aptos" w:hAnsi="Aptos"/>
        </w:rPr>
      </w:pPr>
      <w:r>
        <w:rPr>
          <w:rFonts w:ascii="Aptos" w:hAnsi="Aptos"/>
        </w:rPr>
        <w:t>Housing Act 1988</w:t>
      </w:r>
    </w:p>
    <w:p w14:paraId="53E783CD" w14:textId="3186826F" w:rsidR="00A92A05" w:rsidRDefault="0032751E" w:rsidP="00440A84">
      <w:pPr>
        <w:numPr>
          <w:ilvl w:val="0"/>
          <w:numId w:val="5"/>
        </w:numPr>
        <w:spacing w:after="160"/>
        <w:rPr>
          <w:rFonts w:ascii="Aptos" w:hAnsi="Aptos"/>
        </w:rPr>
      </w:pPr>
      <w:r>
        <w:rPr>
          <w:rFonts w:ascii="Aptos" w:hAnsi="Aptos"/>
        </w:rPr>
        <w:t>Care Act 2014 (here applicable)</w:t>
      </w:r>
    </w:p>
    <w:p w14:paraId="0088804F" w14:textId="52459383" w:rsidR="0032751E" w:rsidRDefault="0032751E" w:rsidP="00440A84">
      <w:pPr>
        <w:numPr>
          <w:ilvl w:val="0"/>
          <w:numId w:val="5"/>
        </w:numPr>
        <w:spacing w:after="160"/>
        <w:rPr>
          <w:rFonts w:ascii="Aptos" w:hAnsi="Aptos"/>
        </w:rPr>
      </w:pPr>
      <w:r>
        <w:rPr>
          <w:rFonts w:ascii="Aptos" w:hAnsi="Aptos"/>
        </w:rPr>
        <w:t xml:space="preserve">Health &amp; Safety </w:t>
      </w:r>
      <w:r w:rsidR="00715BFE">
        <w:rPr>
          <w:rFonts w:ascii="Aptos" w:hAnsi="Aptos"/>
        </w:rPr>
        <w:t>and Fire Safety legislation</w:t>
      </w:r>
    </w:p>
    <w:p w14:paraId="6A287515" w14:textId="681955EA" w:rsidR="00715BFE" w:rsidRDefault="00715BFE" w:rsidP="00440A84">
      <w:pPr>
        <w:numPr>
          <w:ilvl w:val="0"/>
          <w:numId w:val="5"/>
        </w:numPr>
        <w:spacing w:after="160"/>
        <w:rPr>
          <w:rFonts w:ascii="Aptos" w:hAnsi="Aptos"/>
        </w:rPr>
      </w:pPr>
      <w:r>
        <w:rPr>
          <w:rFonts w:ascii="Aptos" w:hAnsi="Aptos"/>
        </w:rPr>
        <w:t>Awaab’s Law</w:t>
      </w:r>
    </w:p>
    <w:p w14:paraId="0795A48C" w14:textId="77777777" w:rsidR="00F318FA" w:rsidRPr="0057444D" w:rsidRDefault="00F318FA" w:rsidP="00F318FA">
      <w:pPr>
        <w:spacing w:after="160"/>
        <w:rPr>
          <w:rFonts w:ascii="Aptos" w:hAnsi="Aptos"/>
        </w:rPr>
      </w:pPr>
      <w:r w:rsidRPr="0057444D">
        <w:rPr>
          <w:rFonts w:ascii="Aptos" w:hAnsi="Aptos"/>
        </w:rPr>
        <w:t>These laws mean we must balance:</w:t>
      </w:r>
    </w:p>
    <w:p w14:paraId="12D64A95" w14:textId="77777777" w:rsidR="00F318FA" w:rsidRPr="0057444D" w:rsidRDefault="00F318FA" w:rsidP="00440A84">
      <w:pPr>
        <w:numPr>
          <w:ilvl w:val="0"/>
          <w:numId w:val="6"/>
        </w:numPr>
        <w:spacing w:after="160"/>
        <w:rPr>
          <w:rFonts w:ascii="Aptos" w:hAnsi="Aptos"/>
        </w:rPr>
      </w:pPr>
      <w:r w:rsidRPr="0057444D">
        <w:rPr>
          <w:rFonts w:ascii="Aptos" w:hAnsi="Aptos"/>
        </w:rPr>
        <w:t>residents’ right to privacy and respect for their home</w:t>
      </w:r>
    </w:p>
    <w:p w14:paraId="41F7E0B0" w14:textId="77777777" w:rsidR="00F318FA" w:rsidRPr="0057444D" w:rsidRDefault="00F318FA" w:rsidP="00440A84">
      <w:pPr>
        <w:numPr>
          <w:ilvl w:val="0"/>
          <w:numId w:val="6"/>
        </w:numPr>
        <w:spacing w:after="160"/>
        <w:rPr>
          <w:rFonts w:ascii="Aptos" w:hAnsi="Aptos"/>
        </w:rPr>
      </w:pPr>
      <w:r w:rsidRPr="0057444D">
        <w:rPr>
          <w:rFonts w:ascii="Aptos" w:hAnsi="Aptos"/>
        </w:rPr>
        <w:t>our duty to keep residents safe</w:t>
      </w:r>
    </w:p>
    <w:p w14:paraId="5D73A05E" w14:textId="28B11DA3" w:rsidR="00F318FA" w:rsidRDefault="00F318FA" w:rsidP="00440A84">
      <w:pPr>
        <w:numPr>
          <w:ilvl w:val="0"/>
          <w:numId w:val="6"/>
        </w:numPr>
        <w:spacing w:after="160"/>
        <w:rPr>
          <w:rFonts w:ascii="Aptos" w:hAnsi="Aptos"/>
        </w:rPr>
      </w:pPr>
      <w:r w:rsidRPr="0057444D">
        <w:rPr>
          <w:rFonts w:ascii="Aptos" w:hAnsi="Aptos"/>
        </w:rPr>
        <w:t xml:space="preserve">our responsibilities as a landlord to maintain </w:t>
      </w:r>
      <w:r w:rsidR="007C2A22">
        <w:rPr>
          <w:rFonts w:ascii="Aptos" w:hAnsi="Aptos"/>
        </w:rPr>
        <w:t xml:space="preserve">safe </w:t>
      </w:r>
      <w:r w:rsidRPr="0057444D">
        <w:rPr>
          <w:rFonts w:ascii="Aptos" w:hAnsi="Aptos"/>
        </w:rPr>
        <w:t>homes and buildings.</w:t>
      </w:r>
    </w:p>
    <w:p w14:paraId="42AB6A77" w14:textId="5F51A7EA" w:rsidR="00900D40" w:rsidRPr="00900D40" w:rsidRDefault="00900D40" w:rsidP="00900D40">
      <w:pPr>
        <w:spacing w:after="160"/>
        <w:rPr>
          <w:rFonts w:ascii="Aptos" w:hAnsi="Aptos"/>
          <w:b/>
          <w:bCs/>
          <w:color w:val="002060"/>
        </w:rPr>
      </w:pPr>
      <w:r w:rsidRPr="00900D40">
        <w:rPr>
          <w:rFonts w:ascii="Aptos" w:hAnsi="Aptos"/>
          <w:b/>
          <w:bCs/>
          <w:color w:val="002060"/>
        </w:rPr>
        <w:t>Associated Policies:</w:t>
      </w:r>
    </w:p>
    <w:p w14:paraId="5F755265" w14:textId="628D3523" w:rsidR="00900D40" w:rsidRPr="00CC3EC3" w:rsidRDefault="00396667" w:rsidP="00CC3EC3">
      <w:pPr>
        <w:pStyle w:val="NoSpacing"/>
        <w:rPr>
          <w:rFonts w:ascii="Aptos" w:hAnsi="Aptos"/>
        </w:rPr>
      </w:pPr>
      <w:r w:rsidRPr="00CC3EC3">
        <w:rPr>
          <w:rFonts w:ascii="Aptos" w:hAnsi="Aptos"/>
        </w:rPr>
        <w:t xml:space="preserve">Safeguarding </w:t>
      </w:r>
      <w:r w:rsidR="00A027C0" w:rsidRPr="00CC3EC3">
        <w:rPr>
          <w:rFonts w:ascii="Aptos" w:hAnsi="Aptos"/>
        </w:rPr>
        <w:t>Adults Policy &amp; Procedure</w:t>
      </w:r>
    </w:p>
    <w:p w14:paraId="4C2A8F6C" w14:textId="1BD64944" w:rsidR="00A027C0" w:rsidRPr="00CC3EC3" w:rsidRDefault="001C79A8" w:rsidP="00CC3EC3">
      <w:pPr>
        <w:pStyle w:val="NoSpacing"/>
        <w:rPr>
          <w:rFonts w:ascii="Aptos" w:hAnsi="Aptos"/>
        </w:rPr>
      </w:pPr>
      <w:r w:rsidRPr="00CC3EC3">
        <w:rPr>
          <w:rFonts w:ascii="Aptos" w:hAnsi="Aptos"/>
        </w:rPr>
        <w:t>Mental Capacity Policy &amp; Procedure</w:t>
      </w:r>
    </w:p>
    <w:p w14:paraId="60B100BD" w14:textId="2C841999" w:rsidR="001C79A8" w:rsidRPr="00CC3EC3" w:rsidRDefault="00F50AFA" w:rsidP="00CC3EC3">
      <w:pPr>
        <w:pStyle w:val="NoSpacing"/>
        <w:rPr>
          <w:rFonts w:ascii="Aptos" w:hAnsi="Aptos"/>
        </w:rPr>
      </w:pPr>
      <w:r w:rsidRPr="00CC3EC3">
        <w:rPr>
          <w:rFonts w:ascii="Aptos" w:hAnsi="Aptos"/>
        </w:rPr>
        <w:t>Pets Policy</w:t>
      </w:r>
    </w:p>
    <w:p w14:paraId="654C2A01" w14:textId="00F267DE" w:rsidR="00F50AFA" w:rsidRPr="00CC3EC3" w:rsidRDefault="00F50AFA" w:rsidP="00CC3EC3">
      <w:pPr>
        <w:pStyle w:val="NoSpacing"/>
        <w:rPr>
          <w:rFonts w:ascii="Aptos" w:hAnsi="Aptos"/>
        </w:rPr>
      </w:pPr>
      <w:r w:rsidRPr="00CC3EC3">
        <w:rPr>
          <w:rFonts w:ascii="Aptos" w:hAnsi="Aptos"/>
        </w:rPr>
        <w:t>Respect and Inclusion Policy</w:t>
      </w:r>
    </w:p>
    <w:p w14:paraId="293ACC78" w14:textId="3C12DB70" w:rsidR="00ED39E3" w:rsidRPr="00CC3EC3" w:rsidRDefault="00ED39E3" w:rsidP="00CC3EC3">
      <w:pPr>
        <w:pStyle w:val="NoSpacing"/>
        <w:rPr>
          <w:rFonts w:ascii="Aptos" w:hAnsi="Aptos"/>
        </w:rPr>
      </w:pPr>
      <w:r w:rsidRPr="00CC3EC3">
        <w:rPr>
          <w:rFonts w:ascii="Aptos" w:hAnsi="Aptos"/>
        </w:rPr>
        <w:t>Health &amp; Safety Policy</w:t>
      </w:r>
    </w:p>
    <w:p w14:paraId="561A7D77" w14:textId="02129738" w:rsidR="00ED39E3" w:rsidRPr="00CC3EC3" w:rsidRDefault="00ED39E3" w:rsidP="00CC3EC3">
      <w:pPr>
        <w:pStyle w:val="NoSpacing"/>
        <w:rPr>
          <w:rFonts w:ascii="Aptos" w:hAnsi="Aptos"/>
        </w:rPr>
      </w:pPr>
      <w:r w:rsidRPr="00CC3EC3">
        <w:rPr>
          <w:rFonts w:ascii="Aptos" w:hAnsi="Aptos"/>
        </w:rPr>
        <w:t>Lone Working Policy</w:t>
      </w:r>
    </w:p>
    <w:p w14:paraId="182A9EC2" w14:textId="2F44E89E" w:rsidR="00ED39E3" w:rsidRPr="00CC3EC3" w:rsidRDefault="002F5B6F" w:rsidP="00CC3EC3">
      <w:pPr>
        <w:pStyle w:val="NoSpacing"/>
        <w:rPr>
          <w:rFonts w:ascii="Aptos" w:hAnsi="Aptos"/>
        </w:rPr>
      </w:pPr>
      <w:r w:rsidRPr="00CC3EC3">
        <w:rPr>
          <w:rFonts w:ascii="Aptos" w:hAnsi="Aptos"/>
        </w:rPr>
        <w:t>Emergency Hazards Policy</w:t>
      </w:r>
    </w:p>
    <w:p w14:paraId="764BB9E6" w14:textId="5634C8A0" w:rsidR="002F5B6F" w:rsidRPr="00CC3EC3" w:rsidRDefault="008F26BA" w:rsidP="00CC3EC3">
      <w:pPr>
        <w:pStyle w:val="NoSpacing"/>
        <w:rPr>
          <w:rFonts w:ascii="Aptos" w:hAnsi="Aptos"/>
        </w:rPr>
      </w:pPr>
      <w:r w:rsidRPr="00CC3EC3">
        <w:rPr>
          <w:rFonts w:ascii="Aptos" w:hAnsi="Aptos"/>
        </w:rPr>
        <w:t>Fire Safety Policy</w:t>
      </w:r>
    </w:p>
    <w:p w14:paraId="41DDF06B" w14:textId="0373AE82" w:rsidR="00717B8B" w:rsidRPr="00CC3EC3" w:rsidRDefault="00717B8B" w:rsidP="00CC3EC3">
      <w:pPr>
        <w:pStyle w:val="NoSpacing"/>
        <w:rPr>
          <w:rFonts w:ascii="Aptos" w:hAnsi="Aptos"/>
        </w:rPr>
      </w:pPr>
      <w:r w:rsidRPr="00CC3EC3">
        <w:rPr>
          <w:rFonts w:ascii="Aptos" w:hAnsi="Aptos"/>
        </w:rPr>
        <w:t>Gas Safety Policy</w:t>
      </w:r>
    </w:p>
    <w:p w14:paraId="50FD01DF" w14:textId="6C07D09C" w:rsidR="008F26BA" w:rsidRPr="00CC3EC3" w:rsidRDefault="008F26BA" w:rsidP="00CC3EC3">
      <w:pPr>
        <w:pStyle w:val="NoSpacing"/>
        <w:rPr>
          <w:rFonts w:ascii="Aptos" w:hAnsi="Aptos"/>
        </w:rPr>
      </w:pPr>
      <w:r w:rsidRPr="00CC3EC3">
        <w:rPr>
          <w:rFonts w:ascii="Aptos" w:hAnsi="Aptos"/>
        </w:rPr>
        <w:t>Tenancy Management Policy</w:t>
      </w:r>
    </w:p>
    <w:p w14:paraId="2024837E" w14:textId="113843E4" w:rsidR="008F26BA" w:rsidRPr="00CC3EC3" w:rsidRDefault="008F26BA" w:rsidP="00CC3EC3">
      <w:pPr>
        <w:pStyle w:val="NoSpacing"/>
        <w:rPr>
          <w:rFonts w:ascii="Aptos" w:hAnsi="Aptos"/>
        </w:rPr>
      </w:pPr>
      <w:r w:rsidRPr="00CC3EC3">
        <w:rPr>
          <w:rFonts w:ascii="Aptos" w:hAnsi="Aptos"/>
        </w:rPr>
        <w:t>Lone Working Policy</w:t>
      </w:r>
    </w:p>
    <w:p w14:paraId="7B3848B2" w14:textId="729ED231" w:rsidR="008F26BA" w:rsidRPr="00CC3EC3" w:rsidRDefault="00252FFA" w:rsidP="00CC3EC3">
      <w:pPr>
        <w:pStyle w:val="NoSpacing"/>
        <w:rPr>
          <w:rFonts w:ascii="Aptos" w:hAnsi="Aptos"/>
        </w:rPr>
      </w:pPr>
      <w:r w:rsidRPr="00CC3EC3">
        <w:rPr>
          <w:rFonts w:ascii="Aptos" w:hAnsi="Aptos"/>
        </w:rPr>
        <w:t>Care &amp; Support Planning Policy</w:t>
      </w:r>
    </w:p>
    <w:p w14:paraId="0A75A9E1" w14:textId="7BFFC905" w:rsidR="0038097F" w:rsidRPr="00CC3EC3" w:rsidRDefault="0038097F" w:rsidP="00CC3EC3">
      <w:pPr>
        <w:pStyle w:val="NoSpacing"/>
        <w:rPr>
          <w:rFonts w:ascii="Aptos" w:hAnsi="Aptos"/>
        </w:rPr>
      </w:pPr>
      <w:r w:rsidRPr="00CC3EC3">
        <w:rPr>
          <w:rFonts w:ascii="Aptos" w:hAnsi="Aptos"/>
        </w:rPr>
        <w:t>Property Compliance Policy</w:t>
      </w:r>
    </w:p>
    <w:p w14:paraId="616972B3" w14:textId="77777777" w:rsidR="00252FFA" w:rsidRDefault="00252FFA" w:rsidP="00900D40">
      <w:pPr>
        <w:spacing w:after="160"/>
        <w:rPr>
          <w:rFonts w:ascii="Aptos" w:hAnsi="Aptos"/>
        </w:rPr>
      </w:pPr>
    </w:p>
    <w:p w14:paraId="6349C3FE" w14:textId="234FA843" w:rsidR="00264883" w:rsidRDefault="00264883" w:rsidP="00440A84">
      <w:pPr>
        <w:pStyle w:val="Heading1"/>
        <w:numPr>
          <w:ilvl w:val="0"/>
          <w:numId w:val="1"/>
        </w:numPr>
        <w:rPr>
          <w:rFonts w:ascii="Aptos" w:hAnsi="Aptos" w:cstheme="minorHAnsi"/>
          <w:b/>
          <w:bCs/>
          <w:color w:val="0070C0"/>
          <w:sz w:val="28"/>
          <w:szCs w:val="28"/>
        </w:rPr>
      </w:pPr>
      <w:r>
        <w:rPr>
          <w:rFonts w:ascii="Aptos" w:hAnsi="Aptos" w:cstheme="minorHAnsi"/>
          <w:b/>
          <w:bCs/>
          <w:color w:val="0070C0"/>
          <w:sz w:val="28"/>
          <w:szCs w:val="28"/>
        </w:rPr>
        <w:t xml:space="preserve">Key Principles </w:t>
      </w:r>
    </w:p>
    <w:p w14:paraId="14CD9B80" w14:textId="12DF049B" w:rsidR="00F318FA" w:rsidRPr="0057444D" w:rsidRDefault="00F318FA" w:rsidP="00F318FA">
      <w:pPr>
        <w:spacing w:after="160"/>
        <w:rPr>
          <w:rFonts w:ascii="Aptos" w:hAnsi="Aptos"/>
        </w:rPr>
      </w:pPr>
    </w:p>
    <w:p w14:paraId="5CCDD1B2" w14:textId="09B7916A" w:rsidR="002007A4" w:rsidRDefault="00D9750D" w:rsidP="00F318FA">
      <w:pPr>
        <w:spacing w:after="160"/>
        <w:rPr>
          <w:rFonts w:ascii="Aptos" w:hAnsi="Aptos"/>
        </w:rPr>
      </w:pPr>
      <w:r>
        <w:rPr>
          <w:rFonts w:ascii="Aptos" w:hAnsi="Aptos"/>
        </w:rPr>
        <w:t>Housing 21 recognises there may be circumstances where residents have impa</w:t>
      </w:r>
      <w:r w:rsidR="00344737">
        <w:rPr>
          <w:rFonts w:ascii="Aptos" w:hAnsi="Aptos"/>
        </w:rPr>
        <w:t xml:space="preserve">ired capacity, cognitive impairment, hoarding </w:t>
      </w:r>
      <w:r w:rsidR="002007A4">
        <w:rPr>
          <w:rFonts w:ascii="Aptos" w:hAnsi="Aptos"/>
        </w:rPr>
        <w:t>behaviours</w:t>
      </w:r>
      <w:r w:rsidR="00344737">
        <w:rPr>
          <w:rFonts w:ascii="Aptos" w:hAnsi="Aptos"/>
        </w:rPr>
        <w:t>, mental ill-health or other vulnerabilities</w:t>
      </w:r>
      <w:r w:rsidR="002007A4">
        <w:rPr>
          <w:rFonts w:ascii="Aptos" w:hAnsi="Aptos"/>
        </w:rPr>
        <w:t xml:space="preserve"> which may affect decision making regarding access.</w:t>
      </w:r>
    </w:p>
    <w:p w14:paraId="53614326" w14:textId="7BFC49F7" w:rsidR="00156188" w:rsidRDefault="00156188" w:rsidP="00F318FA">
      <w:pPr>
        <w:spacing w:after="160"/>
        <w:rPr>
          <w:rFonts w:ascii="Aptos" w:hAnsi="Aptos"/>
        </w:rPr>
      </w:pPr>
      <w:r>
        <w:rPr>
          <w:rFonts w:ascii="Aptos" w:hAnsi="Aptos"/>
        </w:rPr>
        <w:t>In these situations, employees must consider reasonable adjustments, safeguarding responsibilities</w:t>
      </w:r>
      <w:r w:rsidR="004B2AAC">
        <w:rPr>
          <w:rFonts w:ascii="Aptos" w:hAnsi="Aptos"/>
        </w:rPr>
        <w:t>, involvement of appropriate representatives and seek management advice where required.</w:t>
      </w:r>
    </w:p>
    <w:p w14:paraId="2ED34655" w14:textId="52172406" w:rsidR="00F318FA" w:rsidRDefault="00F318FA" w:rsidP="00F318FA">
      <w:pPr>
        <w:spacing w:after="160"/>
        <w:rPr>
          <w:rFonts w:ascii="Aptos" w:hAnsi="Aptos"/>
        </w:rPr>
      </w:pPr>
      <w:r w:rsidRPr="00AB7E79">
        <w:rPr>
          <w:rFonts w:ascii="Aptos" w:hAnsi="Aptos"/>
        </w:rPr>
        <w:lastRenderedPageBreak/>
        <w:t>When considering access to a resident’s home we will</w:t>
      </w:r>
      <w:r w:rsidR="002A7D5C">
        <w:rPr>
          <w:rFonts w:ascii="Aptos" w:hAnsi="Aptos"/>
        </w:rPr>
        <w:t xml:space="preserve"> ensure that</w:t>
      </w:r>
      <w:r w:rsidRPr="00AB7E79">
        <w:rPr>
          <w:rFonts w:ascii="Aptos" w:hAnsi="Aptos"/>
        </w:rPr>
        <w:t>:</w:t>
      </w:r>
    </w:p>
    <w:p w14:paraId="7CD4D17C" w14:textId="4CB7357B" w:rsidR="00EC699B" w:rsidRDefault="00F75377" w:rsidP="00440A84">
      <w:pPr>
        <w:pStyle w:val="ListParagraph"/>
        <w:numPr>
          <w:ilvl w:val="0"/>
          <w:numId w:val="17"/>
        </w:numPr>
        <w:spacing w:after="160"/>
        <w:rPr>
          <w:rFonts w:ascii="Aptos" w:hAnsi="Aptos"/>
        </w:rPr>
      </w:pPr>
      <w:r>
        <w:rPr>
          <w:rFonts w:ascii="Aptos" w:hAnsi="Aptos"/>
        </w:rPr>
        <w:t>Access is lawful, necessary and proportionate</w:t>
      </w:r>
    </w:p>
    <w:p w14:paraId="24F396A9" w14:textId="5EEF234A" w:rsidR="00F75377" w:rsidRDefault="00C52CAA" w:rsidP="00440A84">
      <w:pPr>
        <w:pStyle w:val="ListParagraph"/>
        <w:numPr>
          <w:ilvl w:val="0"/>
          <w:numId w:val="17"/>
        </w:numPr>
        <w:spacing w:after="160"/>
        <w:rPr>
          <w:rFonts w:ascii="Aptos" w:hAnsi="Aptos"/>
        </w:rPr>
      </w:pPr>
      <w:r>
        <w:rPr>
          <w:rFonts w:ascii="Aptos" w:hAnsi="Aptos"/>
        </w:rPr>
        <w:t>Residents’</w:t>
      </w:r>
      <w:r w:rsidR="00F75377">
        <w:rPr>
          <w:rFonts w:ascii="Aptos" w:hAnsi="Aptos"/>
        </w:rPr>
        <w:t xml:space="preserve"> privacy and </w:t>
      </w:r>
      <w:r w:rsidR="008D6394">
        <w:rPr>
          <w:rFonts w:ascii="Aptos" w:hAnsi="Aptos"/>
        </w:rPr>
        <w:t>rights</w:t>
      </w:r>
      <w:r w:rsidR="00F75377">
        <w:rPr>
          <w:rFonts w:ascii="Aptos" w:hAnsi="Aptos"/>
        </w:rPr>
        <w:t xml:space="preserve"> are </w:t>
      </w:r>
      <w:proofErr w:type="gramStart"/>
      <w:r w:rsidR="008D6394">
        <w:rPr>
          <w:rFonts w:ascii="Aptos" w:hAnsi="Aptos"/>
        </w:rPr>
        <w:t>respected</w:t>
      </w:r>
      <w:r w:rsidR="00F75377">
        <w:rPr>
          <w:rFonts w:ascii="Aptos" w:hAnsi="Aptos"/>
        </w:rPr>
        <w:t xml:space="preserve"> at all times</w:t>
      </w:r>
      <w:proofErr w:type="gramEnd"/>
    </w:p>
    <w:p w14:paraId="59A487BE" w14:textId="674976A7" w:rsidR="00F75377" w:rsidRDefault="008D6394" w:rsidP="00440A84">
      <w:pPr>
        <w:pStyle w:val="ListParagraph"/>
        <w:numPr>
          <w:ilvl w:val="0"/>
          <w:numId w:val="17"/>
        </w:numPr>
        <w:spacing w:after="160"/>
        <w:rPr>
          <w:rFonts w:ascii="Aptos" w:hAnsi="Aptos"/>
        </w:rPr>
      </w:pPr>
      <w:r>
        <w:rPr>
          <w:rFonts w:ascii="Aptos" w:hAnsi="Aptos"/>
        </w:rPr>
        <w:t>Consent is obtained wherever possible</w:t>
      </w:r>
    </w:p>
    <w:p w14:paraId="75ACC7E8" w14:textId="30F722B8" w:rsidR="002E189C" w:rsidRDefault="007A49D3" w:rsidP="00440A84">
      <w:pPr>
        <w:pStyle w:val="ListParagraph"/>
        <w:numPr>
          <w:ilvl w:val="0"/>
          <w:numId w:val="17"/>
        </w:numPr>
        <w:spacing w:after="160"/>
        <w:rPr>
          <w:rFonts w:ascii="Aptos" w:hAnsi="Aptos"/>
        </w:rPr>
      </w:pPr>
      <w:r>
        <w:rPr>
          <w:rFonts w:ascii="Aptos" w:hAnsi="Aptos"/>
        </w:rPr>
        <w:t xml:space="preserve">Access may take place in the </w:t>
      </w:r>
      <w:r w:rsidR="00C52CAA">
        <w:rPr>
          <w:rFonts w:ascii="Aptos" w:hAnsi="Aptos"/>
        </w:rPr>
        <w:t>resident’s</w:t>
      </w:r>
      <w:r>
        <w:rPr>
          <w:rFonts w:ascii="Aptos" w:hAnsi="Aptos"/>
        </w:rPr>
        <w:t xml:space="preserve"> absence</w:t>
      </w:r>
    </w:p>
    <w:p w14:paraId="1573D269" w14:textId="114AF0A1" w:rsidR="007A49D3" w:rsidRDefault="000132C4" w:rsidP="00440A84">
      <w:pPr>
        <w:pStyle w:val="ListParagraph"/>
        <w:numPr>
          <w:ilvl w:val="1"/>
          <w:numId w:val="17"/>
        </w:numPr>
        <w:spacing w:after="160"/>
        <w:rPr>
          <w:rFonts w:ascii="Aptos" w:hAnsi="Aptos"/>
        </w:rPr>
      </w:pPr>
      <w:r>
        <w:rPr>
          <w:rFonts w:ascii="Aptos" w:hAnsi="Aptos"/>
        </w:rPr>
        <w:t>W</w:t>
      </w:r>
      <w:r w:rsidR="007A49D3">
        <w:rPr>
          <w:rFonts w:ascii="Aptos" w:hAnsi="Aptos"/>
        </w:rPr>
        <w:t xml:space="preserve">here </w:t>
      </w:r>
      <w:r w:rsidR="0093754B">
        <w:rPr>
          <w:rFonts w:ascii="Aptos" w:hAnsi="Aptos"/>
        </w:rPr>
        <w:t>this has been agreed in advance</w:t>
      </w:r>
      <w:r w:rsidR="001B50BE">
        <w:rPr>
          <w:rFonts w:ascii="Aptos" w:hAnsi="Aptos"/>
        </w:rPr>
        <w:t>, or</w:t>
      </w:r>
    </w:p>
    <w:p w14:paraId="3DE2922D" w14:textId="6E77B730" w:rsidR="00EC699B" w:rsidRDefault="005D70F2" w:rsidP="00440A84">
      <w:pPr>
        <w:pStyle w:val="ListParagraph"/>
        <w:numPr>
          <w:ilvl w:val="1"/>
          <w:numId w:val="17"/>
        </w:numPr>
        <w:spacing w:after="160"/>
        <w:rPr>
          <w:rFonts w:ascii="Aptos" w:hAnsi="Aptos"/>
        </w:rPr>
      </w:pPr>
      <w:r>
        <w:rPr>
          <w:rFonts w:ascii="Aptos" w:hAnsi="Aptos"/>
        </w:rPr>
        <w:t xml:space="preserve">Where there is an immediate or serious risk to life, resident welfare, </w:t>
      </w:r>
      <w:r w:rsidR="00C74C9E">
        <w:rPr>
          <w:rFonts w:ascii="Aptos" w:hAnsi="Aptos"/>
        </w:rPr>
        <w:t>neighbouring residents, the building, fire safety or significant property damage</w:t>
      </w:r>
      <w:r w:rsidR="001B50BE">
        <w:rPr>
          <w:rFonts w:ascii="Aptos" w:hAnsi="Aptos"/>
        </w:rPr>
        <w:t xml:space="preserve"> </w:t>
      </w:r>
    </w:p>
    <w:p w14:paraId="3D16861A" w14:textId="297659E3" w:rsidR="00501BAE" w:rsidRDefault="00501BAE" w:rsidP="00440A84">
      <w:pPr>
        <w:pStyle w:val="ListParagraph"/>
        <w:numPr>
          <w:ilvl w:val="0"/>
          <w:numId w:val="17"/>
        </w:numPr>
        <w:spacing w:after="160"/>
        <w:rPr>
          <w:rFonts w:ascii="Aptos" w:hAnsi="Aptos"/>
        </w:rPr>
      </w:pPr>
      <w:r>
        <w:rPr>
          <w:rFonts w:ascii="Aptos" w:hAnsi="Aptos"/>
        </w:rPr>
        <w:t>Decisions are recorded and justifiable</w:t>
      </w:r>
    </w:p>
    <w:p w14:paraId="35B87601" w14:textId="41F6D8EC" w:rsidR="00F318FA" w:rsidRDefault="00F318FA" w:rsidP="00F318FA">
      <w:pPr>
        <w:spacing w:after="160"/>
        <w:rPr>
          <w:rFonts w:ascii="Aptos" w:hAnsi="Aptos"/>
        </w:rPr>
      </w:pPr>
    </w:p>
    <w:p w14:paraId="54B3A517" w14:textId="6284BC8F" w:rsidR="00264883" w:rsidRDefault="00264883" w:rsidP="00440A84">
      <w:pPr>
        <w:pStyle w:val="Heading1"/>
        <w:numPr>
          <w:ilvl w:val="0"/>
          <w:numId w:val="1"/>
        </w:numPr>
        <w:spacing w:after="160"/>
        <w:rPr>
          <w:rFonts w:ascii="Aptos" w:hAnsi="Aptos" w:cstheme="minorHAnsi"/>
          <w:b/>
          <w:bCs/>
          <w:color w:val="0070C0"/>
          <w:sz w:val="28"/>
          <w:szCs w:val="28"/>
        </w:rPr>
      </w:pPr>
      <w:bookmarkStart w:id="4" w:name="_Hlk224141396"/>
      <w:r w:rsidRPr="00264883">
        <w:rPr>
          <w:rFonts w:ascii="Aptos" w:hAnsi="Aptos" w:cstheme="minorHAnsi"/>
          <w:b/>
          <w:bCs/>
          <w:color w:val="0070C0"/>
          <w:sz w:val="28"/>
          <w:szCs w:val="28"/>
        </w:rPr>
        <w:t>Roles and Responsibilities</w:t>
      </w:r>
    </w:p>
    <w:bookmarkEnd w:id="4"/>
    <w:p w14:paraId="40C964B4" w14:textId="15E3EA31" w:rsidR="00F318FA" w:rsidRPr="0057444D" w:rsidRDefault="00264883" w:rsidP="00F318FA">
      <w:pPr>
        <w:spacing w:after="160"/>
        <w:rPr>
          <w:rFonts w:ascii="Aptos" w:hAnsi="Aptos"/>
          <w:b/>
          <w:bCs/>
          <w:color w:val="002060"/>
        </w:rPr>
      </w:pPr>
      <w:r w:rsidRPr="001C1FE4">
        <w:rPr>
          <w:rFonts w:ascii="Aptos" w:hAnsi="Aptos"/>
          <w:b/>
          <w:bCs/>
          <w:color w:val="002060"/>
        </w:rPr>
        <w:t xml:space="preserve">Local </w:t>
      </w:r>
      <w:r w:rsidR="00F318FA" w:rsidRPr="0057444D">
        <w:rPr>
          <w:rFonts w:ascii="Aptos" w:hAnsi="Aptos"/>
          <w:b/>
          <w:bCs/>
          <w:color w:val="002060"/>
        </w:rPr>
        <w:t xml:space="preserve">Managers </w:t>
      </w:r>
    </w:p>
    <w:p w14:paraId="0CD2888E" w14:textId="77777777" w:rsidR="00F318FA" w:rsidRPr="0057444D" w:rsidRDefault="00F318FA" w:rsidP="00440A84">
      <w:pPr>
        <w:numPr>
          <w:ilvl w:val="0"/>
          <w:numId w:val="7"/>
        </w:numPr>
        <w:spacing w:after="160"/>
        <w:rPr>
          <w:rFonts w:ascii="Aptos" w:hAnsi="Aptos"/>
        </w:rPr>
      </w:pPr>
      <w:r w:rsidRPr="0057444D">
        <w:rPr>
          <w:rFonts w:ascii="Aptos" w:hAnsi="Aptos"/>
        </w:rPr>
        <w:t>ensuring the policy is followed in their scheme</w:t>
      </w:r>
    </w:p>
    <w:p w14:paraId="03CD55F4" w14:textId="3FC36B2E" w:rsidR="00F318FA" w:rsidRPr="0057444D" w:rsidRDefault="0076315B" w:rsidP="00440A84">
      <w:pPr>
        <w:numPr>
          <w:ilvl w:val="0"/>
          <w:numId w:val="7"/>
        </w:numPr>
        <w:spacing w:after="160"/>
        <w:rPr>
          <w:rFonts w:ascii="Aptos" w:hAnsi="Aptos"/>
        </w:rPr>
      </w:pPr>
      <w:r>
        <w:rPr>
          <w:rFonts w:ascii="Aptos" w:hAnsi="Aptos"/>
        </w:rPr>
        <w:t>making</w:t>
      </w:r>
      <w:r w:rsidR="00F318FA" w:rsidRPr="0057444D">
        <w:rPr>
          <w:rFonts w:ascii="Aptos" w:hAnsi="Aptos"/>
        </w:rPr>
        <w:t xml:space="preserve"> </w:t>
      </w:r>
      <w:r w:rsidR="00723831">
        <w:rPr>
          <w:rFonts w:ascii="Aptos" w:hAnsi="Aptos"/>
        </w:rPr>
        <w:t xml:space="preserve">access </w:t>
      </w:r>
      <w:r w:rsidR="00F318FA" w:rsidRPr="0057444D">
        <w:rPr>
          <w:rFonts w:ascii="Aptos" w:hAnsi="Aptos"/>
        </w:rPr>
        <w:t>decisions</w:t>
      </w:r>
    </w:p>
    <w:p w14:paraId="7767251D" w14:textId="0547F3D6" w:rsidR="00F318FA" w:rsidRPr="0057444D" w:rsidRDefault="00F318FA" w:rsidP="00440A84">
      <w:pPr>
        <w:numPr>
          <w:ilvl w:val="0"/>
          <w:numId w:val="7"/>
        </w:numPr>
        <w:spacing w:after="160"/>
        <w:rPr>
          <w:rFonts w:ascii="Aptos" w:hAnsi="Aptos"/>
        </w:rPr>
      </w:pPr>
      <w:r w:rsidRPr="0057444D">
        <w:rPr>
          <w:rFonts w:ascii="Aptos" w:hAnsi="Aptos"/>
        </w:rPr>
        <w:t xml:space="preserve">overseeing the use of master </w:t>
      </w:r>
      <w:r w:rsidR="00753B1C">
        <w:rPr>
          <w:rFonts w:ascii="Aptos" w:hAnsi="Aptos"/>
        </w:rPr>
        <w:t xml:space="preserve">and access </w:t>
      </w:r>
      <w:r w:rsidRPr="0057444D">
        <w:rPr>
          <w:rFonts w:ascii="Aptos" w:hAnsi="Aptos"/>
        </w:rPr>
        <w:t>keys</w:t>
      </w:r>
    </w:p>
    <w:p w14:paraId="4B07C192" w14:textId="46F38D5E" w:rsidR="00F318FA" w:rsidRDefault="00F318FA" w:rsidP="00440A84">
      <w:pPr>
        <w:numPr>
          <w:ilvl w:val="0"/>
          <w:numId w:val="7"/>
        </w:numPr>
        <w:spacing w:after="160"/>
        <w:rPr>
          <w:rFonts w:ascii="Aptos" w:hAnsi="Aptos"/>
        </w:rPr>
      </w:pPr>
      <w:r w:rsidRPr="0057444D">
        <w:rPr>
          <w:rFonts w:ascii="Aptos" w:hAnsi="Aptos"/>
        </w:rPr>
        <w:t>ensuring decisions are appropriately recorded</w:t>
      </w:r>
    </w:p>
    <w:p w14:paraId="5DF6B244" w14:textId="77777777" w:rsidR="007500B9" w:rsidRDefault="007500B9" w:rsidP="00723831">
      <w:pPr>
        <w:spacing w:after="160"/>
        <w:rPr>
          <w:rFonts w:ascii="Aptos" w:hAnsi="Aptos"/>
          <w:b/>
          <w:bCs/>
          <w:color w:val="002060"/>
        </w:rPr>
      </w:pPr>
    </w:p>
    <w:p w14:paraId="28360133" w14:textId="6330B0AC" w:rsidR="00723831" w:rsidRPr="007500B9" w:rsidRDefault="00546311" w:rsidP="00723831">
      <w:pPr>
        <w:spacing w:after="160"/>
        <w:rPr>
          <w:rFonts w:ascii="Aptos" w:hAnsi="Aptos"/>
          <w:b/>
          <w:bCs/>
          <w:color w:val="002060"/>
        </w:rPr>
      </w:pPr>
      <w:r w:rsidRPr="007500B9">
        <w:rPr>
          <w:rFonts w:ascii="Aptos" w:hAnsi="Aptos"/>
          <w:b/>
          <w:bCs/>
          <w:color w:val="002060"/>
        </w:rPr>
        <w:t>Operational &amp; Regional Managers</w:t>
      </w:r>
    </w:p>
    <w:p w14:paraId="617BEF29" w14:textId="29C3ED4F" w:rsidR="00546311" w:rsidRDefault="008512A7" w:rsidP="00440A84">
      <w:pPr>
        <w:pStyle w:val="ListParagraph"/>
        <w:numPr>
          <w:ilvl w:val="0"/>
          <w:numId w:val="18"/>
        </w:numPr>
        <w:spacing w:after="160"/>
        <w:rPr>
          <w:rFonts w:ascii="Aptos" w:hAnsi="Aptos"/>
        </w:rPr>
      </w:pPr>
      <w:r>
        <w:rPr>
          <w:rFonts w:ascii="Aptos" w:hAnsi="Aptos"/>
        </w:rPr>
        <w:t xml:space="preserve">Oversight that policy and procedure is being adhered to </w:t>
      </w:r>
    </w:p>
    <w:p w14:paraId="5CB7B677" w14:textId="5D389215" w:rsidR="008512A7" w:rsidRDefault="008512A7" w:rsidP="00440A84">
      <w:pPr>
        <w:pStyle w:val="ListParagraph"/>
        <w:numPr>
          <w:ilvl w:val="0"/>
          <w:numId w:val="18"/>
        </w:numPr>
        <w:spacing w:after="160"/>
        <w:rPr>
          <w:rFonts w:ascii="Aptos" w:hAnsi="Aptos"/>
        </w:rPr>
      </w:pPr>
      <w:r>
        <w:rPr>
          <w:rFonts w:ascii="Aptos" w:hAnsi="Aptos"/>
        </w:rPr>
        <w:t>To authorise any escalation queries</w:t>
      </w:r>
    </w:p>
    <w:p w14:paraId="596BF063" w14:textId="77777777" w:rsidR="00D534EC" w:rsidRDefault="00D534EC" w:rsidP="009C4047">
      <w:pPr>
        <w:spacing w:after="160"/>
        <w:rPr>
          <w:rFonts w:ascii="Aptos" w:hAnsi="Aptos"/>
          <w:b/>
          <w:bCs/>
          <w:color w:val="002060"/>
        </w:rPr>
      </w:pPr>
    </w:p>
    <w:p w14:paraId="284B9CE4" w14:textId="0D24D780" w:rsidR="009C4047" w:rsidRPr="007500B9" w:rsidRDefault="009C4047" w:rsidP="009C4047">
      <w:pPr>
        <w:spacing w:after="160"/>
        <w:rPr>
          <w:rFonts w:ascii="Aptos" w:hAnsi="Aptos"/>
          <w:b/>
          <w:bCs/>
          <w:color w:val="002060"/>
        </w:rPr>
      </w:pPr>
      <w:r w:rsidRPr="007500B9">
        <w:rPr>
          <w:rFonts w:ascii="Aptos" w:hAnsi="Aptos"/>
          <w:b/>
          <w:bCs/>
          <w:color w:val="002060"/>
        </w:rPr>
        <w:t>Care Teams</w:t>
      </w:r>
    </w:p>
    <w:p w14:paraId="4EA8D273" w14:textId="63C26DD5" w:rsidR="009C4047" w:rsidRDefault="009C4047" w:rsidP="00440A84">
      <w:pPr>
        <w:pStyle w:val="ListParagraph"/>
        <w:numPr>
          <w:ilvl w:val="0"/>
          <w:numId w:val="19"/>
        </w:numPr>
        <w:spacing w:after="160"/>
        <w:rPr>
          <w:rFonts w:ascii="Aptos" w:hAnsi="Aptos"/>
        </w:rPr>
      </w:pPr>
      <w:r>
        <w:rPr>
          <w:rFonts w:ascii="Aptos" w:hAnsi="Aptos"/>
        </w:rPr>
        <w:t>Access is obtained in line with individual care plans</w:t>
      </w:r>
      <w:r w:rsidR="00B85A11">
        <w:rPr>
          <w:rFonts w:ascii="Aptos" w:hAnsi="Aptos"/>
        </w:rPr>
        <w:t xml:space="preserve"> and emergency response</w:t>
      </w:r>
    </w:p>
    <w:p w14:paraId="511637BF" w14:textId="77777777" w:rsidR="00B85A11" w:rsidRDefault="00B85A11" w:rsidP="00B85A11">
      <w:pPr>
        <w:spacing w:after="160"/>
        <w:rPr>
          <w:rFonts w:ascii="Aptos" w:hAnsi="Aptos"/>
        </w:rPr>
      </w:pPr>
    </w:p>
    <w:p w14:paraId="688ED4EA" w14:textId="5083CA98" w:rsidR="00B85A11" w:rsidRPr="00313CCD" w:rsidRDefault="00593CA7" w:rsidP="00B85A11">
      <w:pPr>
        <w:spacing w:after="160"/>
        <w:rPr>
          <w:rFonts w:ascii="Aptos" w:hAnsi="Aptos"/>
          <w:b/>
          <w:bCs/>
          <w:color w:val="002060"/>
        </w:rPr>
      </w:pPr>
      <w:r w:rsidRPr="00313CCD">
        <w:rPr>
          <w:rFonts w:ascii="Aptos" w:hAnsi="Aptos"/>
          <w:b/>
          <w:bCs/>
          <w:color w:val="002060"/>
        </w:rPr>
        <w:t>Compliance &amp; Assets Teams</w:t>
      </w:r>
    </w:p>
    <w:p w14:paraId="7D67C6C0" w14:textId="7C7CF4A1" w:rsidR="00593CA7" w:rsidRDefault="00E967B4" w:rsidP="00440A84">
      <w:pPr>
        <w:pStyle w:val="ListParagraph"/>
        <w:numPr>
          <w:ilvl w:val="0"/>
          <w:numId w:val="19"/>
        </w:numPr>
        <w:spacing w:after="160" w:line="360" w:lineRule="auto"/>
        <w:rPr>
          <w:rFonts w:ascii="Aptos" w:hAnsi="Aptos"/>
        </w:rPr>
      </w:pPr>
      <w:r>
        <w:rPr>
          <w:rFonts w:ascii="Aptos" w:hAnsi="Aptos"/>
        </w:rPr>
        <w:t>Oversee</w:t>
      </w:r>
      <w:r w:rsidR="00E9265D">
        <w:rPr>
          <w:rFonts w:ascii="Aptos" w:hAnsi="Aptos"/>
        </w:rPr>
        <w:t xml:space="preserve"> that </w:t>
      </w:r>
      <w:r>
        <w:rPr>
          <w:rFonts w:ascii="Aptos" w:hAnsi="Aptos"/>
        </w:rPr>
        <w:t xml:space="preserve">contractors </w:t>
      </w:r>
      <w:r w:rsidR="00E9265D">
        <w:rPr>
          <w:rFonts w:ascii="Aptos" w:hAnsi="Aptos"/>
        </w:rPr>
        <w:t>conduct the necessary</w:t>
      </w:r>
      <w:r>
        <w:rPr>
          <w:rFonts w:ascii="Aptos" w:hAnsi="Aptos"/>
        </w:rPr>
        <w:t xml:space="preserve"> compliance checks</w:t>
      </w:r>
    </w:p>
    <w:p w14:paraId="591E0990" w14:textId="1A64A60A" w:rsidR="00E967B4" w:rsidRDefault="00E967B4" w:rsidP="00440A84">
      <w:pPr>
        <w:pStyle w:val="ListParagraph"/>
        <w:numPr>
          <w:ilvl w:val="0"/>
          <w:numId w:val="19"/>
        </w:numPr>
        <w:spacing w:after="160" w:line="360" w:lineRule="auto"/>
        <w:rPr>
          <w:rFonts w:ascii="Aptos" w:hAnsi="Aptos"/>
        </w:rPr>
      </w:pPr>
      <w:r>
        <w:rPr>
          <w:rFonts w:ascii="Aptos" w:hAnsi="Aptos"/>
        </w:rPr>
        <w:t>Provide reasonable notice to Local Managers of forthcoming checks</w:t>
      </w:r>
    </w:p>
    <w:p w14:paraId="6E820845" w14:textId="6AE50C77" w:rsidR="00E967B4" w:rsidRDefault="00E967B4" w:rsidP="00440A84">
      <w:pPr>
        <w:pStyle w:val="ListParagraph"/>
        <w:numPr>
          <w:ilvl w:val="0"/>
          <w:numId w:val="19"/>
        </w:numPr>
        <w:spacing w:after="160" w:line="360" w:lineRule="auto"/>
        <w:rPr>
          <w:rFonts w:ascii="Aptos" w:hAnsi="Aptos"/>
        </w:rPr>
      </w:pPr>
      <w:r>
        <w:rPr>
          <w:rFonts w:ascii="Aptos" w:hAnsi="Aptos"/>
        </w:rPr>
        <w:t>To raise any access concerns with Local Managers</w:t>
      </w:r>
    </w:p>
    <w:p w14:paraId="1007C01C" w14:textId="77777777" w:rsidR="00313CCD" w:rsidRDefault="00313CCD" w:rsidP="00313CCD">
      <w:pPr>
        <w:spacing w:after="160"/>
        <w:rPr>
          <w:rFonts w:ascii="Aptos" w:hAnsi="Aptos"/>
        </w:rPr>
      </w:pPr>
    </w:p>
    <w:p w14:paraId="57C70EBC" w14:textId="0C3C7332" w:rsidR="00313CCD" w:rsidRPr="00313CCD" w:rsidRDefault="00313CCD" w:rsidP="00313CCD">
      <w:pPr>
        <w:spacing w:after="160"/>
        <w:rPr>
          <w:rFonts w:ascii="Aptos" w:hAnsi="Aptos"/>
        </w:rPr>
      </w:pPr>
      <w:r>
        <w:rPr>
          <w:rFonts w:ascii="Aptos" w:hAnsi="Aptos"/>
        </w:rPr>
        <w:t xml:space="preserve">(Further details can be found in the </w:t>
      </w:r>
      <w:hyperlink r:id="rId13" w:history="1">
        <w:r w:rsidR="00440A84">
          <w:rPr>
            <w:color w:val="0000FF"/>
            <w:u w:val="single"/>
          </w:rPr>
          <w:t>Lawful Access Procedure</w:t>
        </w:r>
      </w:hyperlink>
    </w:p>
    <w:p w14:paraId="3DD46259" w14:textId="77777777" w:rsidR="009C4047" w:rsidRDefault="009C4047" w:rsidP="00B85A11">
      <w:pPr>
        <w:spacing w:after="160"/>
        <w:ind w:left="360"/>
        <w:rPr>
          <w:rFonts w:ascii="Aptos" w:hAnsi="Aptos"/>
        </w:rPr>
      </w:pPr>
    </w:p>
    <w:p w14:paraId="7D183AFA" w14:textId="77777777" w:rsidR="00440A84" w:rsidRPr="00B85A11" w:rsidRDefault="00440A84" w:rsidP="00B85A11">
      <w:pPr>
        <w:spacing w:after="160"/>
        <w:ind w:left="360"/>
        <w:rPr>
          <w:rFonts w:ascii="Aptos" w:hAnsi="Aptos"/>
        </w:rPr>
      </w:pPr>
    </w:p>
    <w:p w14:paraId="6AB6C9BC" w14:textId="27535081" w:rsidR="00F318FA" w:rsidRPr="0057444D" w:rsidRDefault="00E51413" w:rsidP="00F318FA">
      <w:pPr>
        <w:spacing w:after="160"/>
        <w:rPr>
          <w:rFonts w:ascii="Aptos" w:hAnsi="Aptos"/>
          <w:b/>
          <w:bCs/>
          <w:color w:val="002060"/>
        </w:rPr>
      </w:pPr>
      <w:r>
        <w:rPr>
          <w:rFonts w:ascii="Aptos" w:hAnsi="Aptos"/>
          <w:b/>
          <w:bCs/>
          <w:color w:val="002060"/>
        </w:rPr>
        <w:lastRenderedPageBreak/>
        <w:t xml:space="preserve">Call </w:t>
      </w:r>
      <w:r w:rsidR="00F318FA" w:rsidRPr="0057444D">
        <w:rPr>
          <w:rFonts w:ascii="Aptos" w:hAnsi="Aptos"/>
          <w:b/>
          <w:bCs/>
          <w:color w:val="002060"/>
        </w:rPr>
        <w:t>Monitoring</w:t>
      </w:r>
      <w:r w:rsidR="00C73B3C">
        <w:rPr>
          <w:rFonts w:ascii="Aptos" w:hAnsi="Aptos"/>
          <w:b/>
          <w:bCs/>
          <w:color w:val="002060"/>
        </w:rPr>
        <w:t xml:space="preserve"> </w:t>
      </w:r>
      <w:r w:rsidR="00F318FA" w:rsidRPr="0057444D">
        <w:rPr>
          <w:rFonts w:ascii="Aptos" w:hAnsi="Aptos"/>
          <w:b/>
          <w:bCs/>
          <w:color w:val="002060"/>
        </w:rPr>
        <w:t>Centre</w:t>
      </w:r>
    </w:p>
    <w:p w14:paraId="016623B7" w14:textId="61262432" w:rsidR="00F318FA" w:rsidRPr="0057444D" w:rsidRDefault="00F318FA" w:rsidP="00F318FA">
      <w:pPr>
        <w:spacing w:after="160"/>
        <w:rPr>
          <w:rFonts w:ascii="Aptos" w:hAnsi="Aptos"/>
        </w:rPr>
      </w:pPr>
      <w:r w:rsidRPr="0057444D">
        <w:rPr>
          <w:rFonts w:ascii="Aptos" w:hAnsi="Aptos"/>
        </w:rPr>
        <w:t>The</w:t>
      </w:r>
      <w:r w:rsidR="00CE7BC1">
        <w:rPr>
          <w:rFonts w:ascii="Aptos" w:hAnsi="Aptos"/>
        </w:rPr>
        <w:t xml:space="preserve"> </w:t>
      </w:r>
      <w:r w:rsidR="00BE1BE3">
        <w:rPr>
          <w:rFonts w:ascii="Aptos" w:hAnsi="Aptos"/>
        </w:rPr>
        <w:t>e</w:t>
      </w:r>
      <w:r w:rsidR="00CE7BC1">
        <w:rPr>
          <w:rFonts w:ascii="Aptos" w:hAnsi="Aptos"/>
        </w:rPr>
        <w:t>xternal</w:t>
      </w:r>
      <w:r w:rsidRPr="0057444D">
        <w:rPr>
          <w:rFonts w:ascii="Aptos" w:hAnsi="Aptos"/>
        </w:rPr>
        <w:t xml:space="preserve"> </w:t>
      </w:r>
      <w:r w:rsidR="00BE1BE3">
        <w:rPr>
          <w:rFonts w:ascii="Aptos" w:hAnsi="Aptos"/>
        </w:rPr>
        <w:t xml:space="preserve">call </w:t>
      </w:r>
      <w:r w:rsidRPr="0057444D">
        <w:rPr>
          <w:rFonts w:ascii="Aptos" w:hAnsi="Aptos"/>
        </w:rPr>
        <w:t>monitoring centre is responsible for receiving emergency pendant and pull cord calls and coordinating an appropriate response.</w:t>
      </w:r>
    </w:p>
    <w:p w14:paraId="4674E4F8" w14:textId="77777777" w:rsidR="00F318FA" w:rsidRPr="0057444D" w:rsidRDefault="00F318FA" w:rsidP="00F318FA">
      <w:pPr>
        <w:spacing w:after="160"/>
        <w:rPr>
          <w:rFonts w:ascii="Aptos" w:hAnsi="Aptos"/>
        </w:rPr>
      </w:pPr>
      <w:r w:rsidRPr="0057444D">
        <w:rPr>
          <w:rFonts w:ascii="Aptos" w:hAnsi="Aptos"/>
        </w:rPr>
        <w:t>This may include contacting:</w:t>
      </w:r>
    </w:p>
    <w:p w14:paraId="0D80CE7F" w14:textId="66838AF8" w:rsidR="00F318FA" w:rsidRPr="0057444D" w:rsidRDefault="00F318FA" w:rsidP="00440A84">
      <w:pPr>
        <w:numPr>
          <w:ilvl w:val="0"/>
          <w:numId w:val="8"/>
        </w:numPr>
        <w:spacing w:after="160"/>
        <w:rPr>
          <w:rFonts w:ascii="Aptos" w:hAnsi="Aptos"/>
        </w:rPr>
      </w:pPr>
      <w:r w:rsidRPr="0057444D">
        <w:rPr>
          <w:rFonts w:ascii="Aptos" w:hAnsi="Aptos"/>
        </w:rPr>
        <w:t xml:space="preserve">scheme </w:t>
      </w:r>
      <w:r w:rsidR="00264883">
        <w:rPr>
          <w:rFonts w:ascii="Aptos" w:hAnsi="Aptos"/>
        </w:rPr>
        <w:t>employees</w:t>
      </w:r>
    </w:p>
    <w:p w14:paraId="217E9942" w14:textId="77777777" w:rsidR="00F318FA" w:rsidRPr="0057444D" w:rsidRDefault="00F318FA" w:rsidP="00440A84">
      <w:pPr>
        <w:numPr>
          <w:ilvl w:val="0"/>
          <w:numId w:val="8"/>
        </w:numPr>
        <w:spacing w:after="160"/>
        <w:rPr>
          <w:rFonts w:ascii="Aptos" w:hAnsi="Aptos"/>
        </w:rPr>
      </w:pPr>
      <w:r w:rsidRPr="0057444D">
        <w:rPr>
          <w:rFonts w:ascii="Aptos" w:hAnsi="Aptos"/>
        </w:rPr>
        <w:t>care providers</w:t>
      </w:r>
    </w:p>
    <w:p w14:paraId="10CA3885" w14:textId="77777777" w:rsidR="00F318FA" w:rsidRPr="0057444D" w:rsidRDefault="00F318FA" w:rsidP="00440A84">
      <w:pPr>
        <w:numPr>
          <w:ilvl w:val="0"/>
          <w:numId w:val="8"/>
        </w:numPr>
        <w:spacing w:after="160"/>
        <w:rPr>
          <w:rFonts w:ascii="Aptos" w:hAnsi="Aptos"/>
        </w:rPr>
      </w:pPr>
      <w:r w:rsidRPr="0057444D">
        <w:rPr>
          <w:rFonts w:ascii="Aptos" w:hAnsi="Aptos"/>
        </w:rPr>
        <w:t>emergency services</w:t>
      </w:r>
    </w:p>
    <w:p w14:paraId="171C0E26" w14:textId="112D4943" w:rsidR="00C73B3C" w:rsidRDefault="00F318FA" w:rsidP="00440A84">
      <w:pPr>
        <w:numPr>
          <w:ilvl w:val="0"/>
          <w:numId w:val="8"/>
        </w:numPr>
        <w:spacing w:after="160"/>
        <w:rPr>
          <w:rFonts w:ascii="Aptos" w:hAnsi="Aptos"/>
        </w:rPr>
      </w:pPr>
      <w:r w:rsidRPr="0057444D">
        <w:rPr>
          <w:rFonts w:ascii="Aptos" w:hAnsi="Aptos"/>
        </w:rPr>
        <w:t>nominated contacts.</w:t>
      </w:r>
    </w:p>
    <w:p w14:paraId="34018855" w14:textId="77777777" w:rsidR="00C73B3C" w:rsidRPr="00C73B3C" w:rsidRDefault="00C73B3C" w:rsidP="00C73B3C">
      <w:pPr>
        <w:spacing w:after="160"/>
        <w:ind w:left="720"/>
        <w:rPr>
          <w:rFonts w:ascii="Aptos" w:hAnsi="Aptos"/>
        </w:rPr>
      </w:pPr>
    </w:p>
    <w:p w14:paraId="3CE38822" w14:textId="657192EE" w:rsidR="00C73B3C" w:rsidRDefault="00C73B3C" w:rsidP="00440A84">
      <w:pPr>
        <w:pStyle w:val="Heading1"/>
        <w:numPr>
          <w:ilvl w:val="0"/>
          <w:numId w:val="1"/>
        </w:numPr>
        <w:spacing w:after="160"/>
        <w:rPr>
          <w:rFonts w:ascii="Aptos" w:hAnsi="Aptos" w:cstheme="minorHAnsi"/>
          <w:b/>
          <w:bCs/>
          <w:color w:val="0070C0"/>
          <w:sz w:val="28"/>
          <w:szCs w:val="28"/>
        </w:rPr>
      </w:pPr>
      <w:r>
        <w:rPr>
          <w:rFonts w:ascii="Aptos" w:hAnsi="Aptos" w:cstheme="minorHAnsi"/>
          <w:b/>
          <w:bCs/>
          <w:color w:val="0070C0"/>
          <w:sz w:val="28"/>
          <w:szCs w:val="28"/>
        </w:rPr>
        <w:t>Key Control and Security</w:t>
      </w:r>
    </w:p>
    <w:p w14:paraId="2EBA0314" w14:textId="66EFD354" w:rsidR="00152A51" w:rsidRDefault="00152A51" w:rsidP="00F318FA">
      <w:pPr>
        <w:spacing w:after="160"/>
        <w:rPr>
          <w:rFonts w:ascii="Aptos" w:hAnsi="Aptos"/>
        </w:rPr>
      </w:pPr>
      <w:r>
        <w:rPr>
          <w:rFonts w:ascii="Aptos" w:hAnsi="Aptos"/>
        </w:rPr>
        <w:t>Housing 21 opera</w:t>
      </w:r>
      <w:r w:rsidR="00CD1D26">
        <w:rPr>
          <w:rFonts w:ascii="Aptos" w:hAnsi="Aptos"/>
        </w:rPr>
        <w:t>tes a suited lock system to support safe and timely access in emergency situations.</w:t>
      </w:r>
    </w:p>
    <w:p w14:paraId="72665753" w14:textId="77777777" w:rsidR="002B3C57" w:rsidRDefault="001B345A" w:rsidP="00F318FA">
      <w:pPr>
        <w:spacing w:after="160"/>
        <w:rPr>
          <w:rFonts w:ascii="Aptos" w:hAnsi="Aptos"/>
        </w:rPr>
      </w:pPr>
      <w:r>
        <w:rPr>
          <w:rFonts w:ascii="Aptos" w:hAnsi="Aptos"/>
        </w:rPr>
        <w:t>Residents are encouraged to retain suited locks to support safe emergency access arr</w:t>
      </w:r>
      <w:r w:rsidR="002B3C57">
        <w:rPr>
          <w:rFonts w:ascii="Aptos" w:hAnsi="Aptos"/>
        </w:rPr>
        <w:t>angements.</w:t>
      </w:r>
    </w:p>
    <w:p w14:paraId="70A7C611" w14:textId="076D4EA6" w:rsidR="00316396" w:rsidRDefault="00316396" w:rsidP="00F318FA">
      <w:pPr>
        <w:spacing w:after="160"/>
        <w:rPr>
          <w:rFonts w:ascii="Aptos" w:hAnsi="Aptos"/>
        </w:rPr>
      </w:pPr>
      <w:r>
        <w:rPr>
          <w:rFonts w:ascii="Aptos" w:hAnsi="Aptos"/>
        </w:rPr>
        <w:t>Residents</w:t>
      </w:r>
      <w:r w:rsidR="002B3C57">
        <w:rPr>
          <w:rFonts w:ascii="Aptos" w:hAnsi="Aptos"/>
        </w:rPr>
        <w:t xml:space="preserve"> wishing to fit additional locks or security devices which may restrict emergency access should discuss this with Housing 21 in advance</w:t>
      </w:r>
      <w:r>
        <w:rPr>
          <w:rFonts w:ascii="Aptos" w:hAnsi="Aptos"/>
        </w:rPr>
        <w:t xml:space="preserve">.  Residents may be responsible for resulting damage where emergency access is delayed or prevented due to additional security arrangements.  </w:t>
      </w:r>
    </w:p>
    <w:p w14:paraId="6522FED4" w14:textId="56EBEA63" w:rsidR="00152C66" w:rsidRDefault="00152C66" w:rsidP="00F318FA">
      <w:pPr>
        <w:spacing w:after="160"/>
        <w:rPr>
          <w:rFonts w:ascii="Aptos" w:hAnsi="Aptos"/>
        </w:rPr>
      </w:pPr>
      <w:r>
        <w:rPr>
          <w:rFonts w:ascii="Aptos" w:hAnsi="Aptos"/>
        </w:rPr>
        <w:t xml:space="preserve">Where a resident opts out, this decision will be recorded, reviewed and </w:t>
      </w:r>
      <w:r w:rsidR="007620CA">
        <w:rPr>
          <w:rFonts w:ascii="Aptos" w:hAnsi="Aptos"/>
        </w:rPr>
        <w:t>implications clearly explained to the resident.</w:t>
      </w:r>
    </w:p>
    <w:p w14:paraId="00ECB7D0" w14:textId="1AA45E15" w:rsidR="00F318FA" w:rsidRPr="00814A59" w:rsidRDefault="00F318FA" w:rsidP="00F318FA">
      <w:pPr>
        <w:spacing w:after="160"/>
        <w:rPr>
          <w:rFonts w:ascii="Aptos" w:hAnsi="Aptos"/>
        </w:rPr>
      </w:pPr>
      <w:r w:rsidRPr="00814A59">
        <w:rPr>
          <w:rFonts w:ascii="Aptos" w:hAnsi="Aptos"/>
        </w:rPr>
        <w:t>Master keys allow access to multiple homes and must therefore be managed carefully.</w:t>
      </w:r>
    </w:p>
    <w:p w14:paraId="14546056" w14:textId="77777777" w:rsidR="00F318FA" w:rsidRPr="00814A59" w:rsidRDefault="00F318FA" w:rsidP="00F318FA">
      <w:pPr>
        <w:spacing w:after="160"/>
        <w:rPr>
          <w:rFonts w:ascii="Aptos" w:hAnsi="Aptos"/>
        </w:rPr>
      </w:pPr>
      <w:r w:rsidRPr="00814A59">
        <w:rPr>
          <w:rFonts w:ascii="Aptos" w:hAnsi="Aptos"/>
        </w:rPr>
        <w:t>Master keys must:</w:t>
      </w:r>
    </w:p>
    <w:p w14:paraId="04007872" w14:textId="77777777" w:rsidR="00F318FA" w:rsidRPr="00814A59" w:rsidRDefault="00F318FA" w:rsidP="00440A84">
      <w:pPr>
        <w:numPr>
          <w:ilvl w:val="0"/>
          <w:numId w:val="9"/>
        </w:numPr>
        <w:spacing w:after="160"/>
        <w:rPr>
          <w:rFonts w:ascii="Aptos" w:hAnsi="Aptos"/>
        </w:rPr>
      </w:pPr>
      <w:r w:rsidRPr="00814A59">
        <w:rPr>
          <w:rFonts w:ascii="Aptos" w:hAnsi="Aptos"/>
        </w:rPr>
        <w:t>be stored securely within the scheme key safe</w:t>
      </w:r>
    </w:p>
    <w:p w14:paraId="21196B0B" w14:textId="77777777" w:rsidR="00F318FA" w:rsidRPr="00814A59" w:rsidRDefault="00F318FA" w:rsidP="00440A84">
      <w:pPr>
        <w:numPr>
          <w:ilvl w:val="0"/>
          <w:numId w:val="9"/>
        </w:numPr>
        <w:spacing w:after="160"/>
        <w:rPr>
          <w:rFonts w:ascii="Aptos" w:hAnsi="Aptos"/>
        </w:rPr>
      </w:pPr>
      <w:r w:rsidRPr="00814A59">
        <w:rPr>
          <w:rFonts w:ascii="Aptos" w:hAnsi="Aptos"/>
        </w:rPr>
        <w:t>only be used by authorised employees</w:t>
      </w:r>
    </w:p>
    <w:p w14:paraId="672C5AF9" w14:textId="4AF3D32F" w:rsidR="00F318FA" w:rsidRPr="00814A59" w:rsidRDefault="00846A98" w:rsidP="00440A84">
      <w:pPr>
        <w:numPr>
          <w:ilvl w:val="0"/>
          <w:numId w:val="9"/>
        </w:numPr>
        <w:spacing w:after="160"/>
        <w:rPr>
          <w:rFonts w:ascii="Aptos" w:hAnsi="Aptos"/>
        </w:rPr>
      </w:pPr>
      <w:r w:rsidRPr="00846A98">
        <w:rPr>
          <w:rFonts w:ascii="Aptos" w:hAnsi="Aptos" w:cs="Arial"/>
        </w:rPr>
        <w:t>be logged when removed and returned, including details of use</w:t>
      </w:r>
      <w:r w:rsidR="00AE33CE" w:rsidRPr="00AE33CE">
        <w:rPr>
          <w:rFonts w:ascii="Aptos" w:hAnsi="Aptos"/>
          <w:color w:val="C00000"/>
        </w:rPr>
        <w:t xml:space="preserve"> </w:t>
      </w:r>
    </w:p>
    <w:p w14:paraId="2BAB0013" w14:textId="3267C2C9" w:rsidR="00F318FA" w:rsidRDefault="00F318FA" w:rsidP="00440A84">
      <w:pPr>
        <w:numPr>
          <w:ilvl w:val="0"/>
          <w:numId w:val="9"/>
        </w:numPr>
        <w:spacing w:after="160"/>
        <w:rPr>
          <w:rFonts w:ascii="Aptos" w:hAnsi="Aptos"/>
        </w:rPr>
      </w:pPr>
      <w:r w:rsidRPr="00814A59">
        <w:rPr>
          <w:rFonts w:ascii="Aptos" w:hAnsi="Aptos"/>
        </w:rPr>
        <w:t>never be issued to residents or third parties</w:t>
      </w:r>
      <w:r w:rsidR="00665323">
        <w:rPr>
          <w:rFonts w:ascii="Aptos" w:hAnsi="Aptos"/>
        </w:rPr>
        <w:t xml:space="preserve"> (unless authorised emergency services)</w:t>
      </w:r>
    </w:p>
    <w:p w14:paraId="1412AA57" w14:textId="40484B71" w:rsidR="004B40B2" w:rsidRPr="00814A59" w:rsidRDefault="006B219F" w:rsidP="00440A84">
      <w:pPr>
        <w:numPr>
          <w:ilvl w:val="0"/>
          <w:numId w:val="9"/>
        </w:numPr>
        <w:spacing w:after="160"/>
        <w:rPr>
          <w:rFonts w:ascii="Aptos" w:hAnsi="Aptos"/>
        </w:rPr>
      </w:pPr>
      <w:r>
        <w:rPr>
          <w:rFonts w:ascii="Aptos" w:hAnsi="Aptos"/>
        </w:rPr>
        <w:t xml:space="preserve">have </w:t>
      </w:r>
      <w:r w:rsidR="001D39F9">
        <w:rPr>
          <w:rFonts w:ascii="Aptos" w:hAnsi="Aptos"/>
        </w:rPr>
        <w:t xml:space="preserve">regular </w:t>
      </w:r>
      <w:r>
        <w:rPr>
          <w:rFonts w:ascii="Aptos" w:hAnsi="Aptos"/>
        </w:rPr>
        <w:t xml:space="preserve">checks </w:t>
      </w:r>
      <w:r w:rsidR="00AE33CE">
        <w:rPr>
          <w:rFonts w:ascii="Aptos" w:hAnsi="Aptos"/>
        </w:rPr>
        <w:t xml:space="preserve">documented </w:t>
      </w:r>
    </w:p>
    <w:p w14:paraId="5A2EB390" w14:textId="0776FC32" w:rsidR="00F318FA" w:rsidRPr="00814A59" w:rsidRDefault="00F318FA" w:rsidP="00F318FA">
      <w:pPr>
        <w:spacing w:after="160"/>
        <w:rPr>
          <w:rFonts w:ascii="Aptos" w:hAnsi="Aptos"/>
        </w:rPr>
      </w:pPr>
    </w:p>
    <w:p w14:paraId="0D4D349A" w14:textId="77777777" w:rsidR="00514031" w:rsidRPr="00514031" w:rsidRDefault="00514031" w:rsidP="00514031">
      <w:pPr>
        <w:spacing w:after="160"/>
        <w:rPr>
          <w:rFonts w:ascii="Aptos" w:hAnsi="Aptos"/>
          <w:b/>
          <w:bCs/>
          <w:color w:val="002060"/>
        </w:rPr>
      </w:pPr>
      <w:r w:rsidRPr="00514031">
        <w:rPr>
          <w:rFonts w:ascii="Aptos" w:hAnsi="Aptos"/>
          <w:b/>
          <w:bCs/>
          <w:color w:val="002060"/>
        </w:rPr>
        <w:t>Secure Access &amp; Visitor Management</w:t>
      </w:r>
    </w:p>
    <w:p w14:paraId="65E7ADAB" w14:textId="77777777" w:rsidR="00514031" w:rsidRPr="00514031" w:rsidRDefault="00514031" w:rsidP="00514031">
      <w:pPr>
        <w:spacing w:after="160"/>
        <w:rPr>
          <w:rFonts w:ascii="Aptos" w:hAnsi="Aptos"/>
        </w:rPr>
      </w:pPr>
      <w:r w:rsidRPr="00514031">
        <w:rPr>
          <w:rFonts w:ascii="Aptos" w:hAnsi="Aptos"/>
        </w:rPr>
        <w:t xml:space="preserve">Housing 21 is committed to maintaining a </w:t>
      </w:r>
      <w:r w:rsidRPr="00514031">
        <w:rPr>
          <w:rFonts w:ascii="Aptos" w:hAnsi="Aptos"/>
          <w:b/>
          <w:bCs/>
        </w:rPr>
        <w:t>safe and secure</w:t>
      </w:r>
      <w:r w:rsidRPr="00514031">
        <w:rPr>
          <w:rFonts w:ascii="Aptos" w:hAnsi="Aptos"/>
        </w:rPr>
        <w:t xml:space="preserve"> environment for residents, employees and visitors.</w:t>
      </w:r>
    </w:p>
    <w:p w14:paraId="03FE5C08" w14:textId="77777777" w:rsidR="00514031" w:rsidRPr="00514031" w:rsidRDefault="00514031" w:rsidP="00514031">
      <w:pPr>
        <w:spacing w:after="160"/>
        <w:rPr>
          <w:rFonts w:ascii="Aptos" w:hAnsi="Aptos"/>
        </w:rPr>
      </w:pPr>
      <w:r w:rsidRPr="00514031">
        <w:rPr>
          <w:rFonts w:ascii="Aptos" w:hAnsi="Aptos"/>
        </w:rPr>
        <w:lastRenderedPageBreak/>
        <w:t>All schemes operate secure door entry systems. Residents are responsible for managing access to the building via intercom and fob entry systems.</w:t>
      </w:r>
    </w:p>
    <w:p w14:paraId="501D4964" w14:textId="77777777" w:rsidR="00514031" w:rsidRPr="00514031" w:rsidRDefault="00514031" w:rsidP="00514031">
      <w:pPr>
        <w:spacing w:after="160"/>
        <w:rPr>
          <w:rFonts w:ascii="Aptos" w:hAnsi="Aptos"/>
        </w:rPr>
      </w:pPr>
      <w:r w:rsidRPr="00514031">
        <w:rPr>
          <w:rFonts w:ascii="Aptos" w:hAnsi="Aptos"/>
        </w:rPr>
        <w:t>To support building security:</w:t>
      </w:r>
    </w:p>
    <w:p w14:paraId="0E955ACC" w14:textId="77777777" w:rsidR="00514031" w:rsidRPr="00514031" w:rsidRDefault="00514031" w:rsidP="00440A84">
      <w:pPr>
        <w:numPr>
          <w:ilvl w:val="0"/>
          <w:numId w:val="29"/>
        </w:numPr>
        <w:spacing w:after="160"/>
        <w:rPr>
          <w:rFonts w:ascii="Aptos" w:hAnsi="Aptos"/>
        </w:rPr>
      </w:pPr>
      <w:r w:rsidRPr="00514031">
        <w:rPr>
          <w:rFonts w:ascii="Aptos" w:hAnsi="Aptos"/>
        </w:rPr>
        <w:t xml:space="preserve">Residents should </w:t>
      </w:r>
      <w:r w:rsidRPr="00514031">
        <w:rPr>
          <w:rFonts w:ascii="Aptos" w:hAnsi="Aptos"/>
          <w:b/>
          <w:bCs/>
        </w:rPr>
        <w:t xml:space="preserve">only allow </w:t>
      </w:r>
      <w:r w:rsidRPr="00514031">
        <w:rPr>
          <w:rFonts w:ascii="Aptos" w:hAnsi="Aptos"/>
        </w:rPr>
        <w:t>access to individuals they know or are expecting</w:t>
      </w:r>
    </w:p>
    <w:p w14:paraId="12C8F2F1" w14:textId="77777777" w:rsidR="00514031" w:rsidRPr="00514031" w:rsidRDefault="00514031" w:rsidP="00440A84">
      <w:pPr>
        <w:numPr>
          <w:ilvl w:val="0"/>
          <w:numId w:val="29"/>
        </w:numPr>
        <w:spacing w:after="160"/>
        <w:rPr>
          <w:rFonts w:ascii="Aptos" w:hAnsi="Aptos"/>
        </w:rPr>
      </w:pPr>
      <w:r w:rsidRPr="00514031">
        <w:rPr>
          <w:rFonts w:ascii="Aptos" w:hAnsi="Aptos"/>
        </w:rPr>
        <w:t>Employees and contractors must clearly identify themselves and the purpose of their visit</w:t>
      </w:r>
    </w:p>
    <w:p w14:paraId="421CCF2F" w14:textId="77777777" w:rsidR="00514031" w:rsidRPr="00514031" w:rsidRDefault="00514031" w:rsidP="00440A84">
      <w:pPr>
        <w:numPr>
          <w:ilvl w:val="0"/>
          <w:numId w:val="29"/>
        </w:numPr>
        <w:spacing w:after="160"/>
        <w:rPr>
          <w:rFonts w:ascii="Aptos" w:hAnsi="Aptos"/>
        </w:rPr>
      </w:pPr>
      <w:r w:rsidRPr="00514031">
        <w:rPr>
          <w:rFonts w:ascii="Aptos" w:hAnsi="Aptos"/>
        </w:rPr>
        <w:t>Employees must not rely solely on being recognised and should follow appropriate identification processes</w:t>
      </w:r>
    </w:p>
    <w:p w14:paraId="66450A6D" w14:textId="77777777" w:rsidR="00514031" w:rsidRPr="00514031" w:rsidRDefault="00514031" w:rsidP="00440A84">
      <w:pPr>
        <w:numPr>
          <w:ilvl w:val="0"/>
          <w:numId w:val="29"/>
        </w:numPr>
        <w:spacing w:after="160"/>
        <w:rPr>
          <w:rFonts w:ascii="Aptos" w:hAnsi="Aptos"/>
        </w:rPr>
      </w:pPr>
      <w:r w:rsidRPr="00514031">
        <w:rPr>
          <w:rFonts w:ascii="Aptos" w:hAnsi="Aptos"/>
        </w:rPr>
        <w:t xml:space="preserve">Contractors and visitors </w:t>
      </w:r>
      <w:r w:rsidRPr="00514031">
        <w:rPr>
          <w:rFonts w:ascii="Aptos" w:hAnsi="Aptos"/>
          <w:b/>
          <w:bCs/>
        </w:rPr>
        <w:t>must sign in and out</w:t>
      </w:r>
      <w:r w:rsidRPr="00514031">
        <w:rPr>
          <w:rFonts w:ascii="Aptos" w:hAnsi="Aptos"/>
        </w:rPr>
        <w:t xml:space="preserve"> using the scheme visitor book</w:t>
      </w:r>
    </w:p>
    <w:p w14:paraId="01ADD4F6" w14:textId="77777777" w:rsidR="00514031" w:rsidRDefault="00514031" w:rsidP="00440A84">
      <w:pPr>
        <w:numPr>
          <w:ilvl w:val="0"/>
          <w:numId w:val="29"/>
        </w:numPr>
        <w:spacing w:after="160"/>
        <w:rPr>
          <w:rFonts w:ascii="Aptos" w:hAnsi="Aptos"/>
        </w:rPr>
      </w:pPr>
      <w:r w:rsidRPr="00514031">
        <w:rPr>
          <w:rFonts w:ascii="Aptos" w:hAnsi="Aptos"/>
        </w:rPr>
        <w:t>Employees should challenge or report unknown individuals within the building where appropriate</w:t>
      </w:r>
    </w:p>
    <w:p w14:paraId="39A774DF" w14:textId="5EEF74F0" w:rsidR="00797366" w:rsidRDefault="00CE074B" w:rsidP="00440A84">
      <w:pPr>
        <w:numPr>
          <w:ilvl w:val="0"/>
          <w:numId w:val="29"/>
        </w:numPr>
        <w:spacing w:after="160"/>
        <w:rPr>
          <w:rFonts w:ascii="Aptos" w:hAnsi="Aptos"/>
        </w:rPr>
      </w:pPr>
      <w:r>
        <w:rPr>
          <w:rFonts w:ascii="Aptos" w:hAnsi="Aptos"/>
        </w:rPr>
        <w:t>Whereby family/visitors have been provided a</w:t>
      </w:r>
      <w:r w:rsidR="00BC672B">
        <w:rPr>
          <w:rFonts w:ascii="Aptos" w:hAnsi="Aptos"/>
        </w:rPr>
        <w:t xml:space="preserve"> fob/card they will be deactivated </w:t>
      </w:r>
      <w:r w:rsidR="00656E1C">
        <w:rPr>
          <w:rFonts w:ascii="Aptos" w:hAnsi="Aptos"/>
        </w:rPr>
        <w:t>on termination of tenancy or where misuse is suspected (</w:t>
      </w:r>
      <w:proofErr w:type="spellStart"/>
      <w:r w:rsidR="00656E1C">
        <w:rPr>
          <w:rFonts w:ascii="Aptos" w:hAnsi="Aptos"/>
        </w:rPr>
        <w:t>e.g</w:t>
      </w:r>
      <w:proofErr w:type="spellEnd"/>
      <w:r w:rsidR="00656E1C">
        <w:rPr>
          <w:rFonts w:ascii="Aptos" w:hAnsi="Aptos"/>
        </w:rPr>
        <w:t xml:space="preserve"> nuisance/subletting concerns)</w:t>
      </w:r>
    </w:p>
    <w:p w14:paraId="744D8DDC" w14:textId="1F2A1F41" w:rsidR="00D807DA" w:rsidRPr="00514031" w:rsidRDefault="00D807DA" w:rsidP="00440A84">
      <w:pPr>
        <w:numPr>
          <w:ilvl w:val="0"/>
          <w:numId w:val="29"/>
        </w:numPr>
        <w:spacing w:after="160"/>
        <w:rPr>
          <w:rFonts w:ascii="Aptos" w:hAnsi="Aptos"/>
        </w:rPr>
      </w:pPr>
      <w:r>
        <w:rPr>
          <w:rFonts w:ascii="Aptos" w:hAnsi="Aptos"/>
        </w:rPr>
        <w:t xml:space="preserve">Suited lock management </w:t>
      </w:r>
      <w:r w:rsidR="000C453F">
        <w:rPr>
          <w:rFonts w:ascii="Aptos" w:hAnsi="Aptos"/>
        </w:rPr>
        <w:t xml:space="preserve">process to be followed at void stage to </w:t>
      </w:r>
      <w:r w:rsidR="00C83A43">
        <w:rPr>
          <w:rFonts w:ascii="Aptos" w:hAnsi="Aptos"/>
        </w:rPr>
        <w:t>maintain safe and secure properties</w:t>
      </w:r>
    </w:p>
    <w:p w14:paraId="04CFA149" w14:textId="30DF91E8" w:rsidR="00514031" w:rsidRPr="00514031" w:rsidRDefault="00514031" w:rsidP="00514031">
      <w:pPr>
        <w:spacing w:after="160"/>
        <w:rPr>
          <w:rFonts w:ascii="Aptos" w:hAnsi="Aptos"/>
        </w:rPr>
      </w:pPr>
      <w:r w:rsidRPr="00514031">
        <w:rPr>
          <w:rFonts w:ascii="Aptos" w:hAnsi="Aptos"/>
        </w:rPr>
        <w:t>Housing 21 will support residents to understand the importance of building security and</w:t>
      </w:r>
      <w:r w:rsidR="00115828">
        <w:rPr>
          <w:rFonts w:ascii="Aptos" w:hAnsi="Aptos"/>
        </w:rPr>
        <w:t xml:space="preserve"> </w:t>
      </w:r>
      <w:r w:rsidRPr="00514031">
        <w:rPr>
          <w:rFonts w:ascii="Aptos" w:hAnsi="Aptos"/>
        </w:rPr>
        <w:t>provide guidance on safe use of door entry systems.</w:t>
      </w:r>
    </w:p>
    <w:p w14:paraId="2C6B1EAD" w14:textId="77777777" w:rsidR="00514031" w:rsidRPr="00514031" w:rsidRDefault="00514031" w:rsidP="00514031">
      <w:pPr>
        <w:spacing w:after="160"/>
        <w:rPr>
          <w:rFonts w:ascii="Aptos" w:hAnsi="Aptos"/>
        </w:rPr>
      </w:pPr>
      <w:r w:rsidRPr="00514031">
        <w:rPr>
          <w:rFonts w:ascii="Aptos" w:hAnsi="Aptos"/>
        </w:rPr>
        <w:t>Detailed procedures will set out expectations for identification, visitor management and contractor access.</w:t>
      </w:r>
    </w:p>
    <w:p w14:paraId="31BCA869" w14:textId="77777777" w:rsidR="00C73B3C" w:rsidRPr="0057444D" w:rsidRDefault="00C73B3C" w:rsidP="00F318FA">
      <w:pPr>
        <w:spacing w:after="160"/>
        <w:rPr>
          <w:rFonts w:ascii="Aptos" w:hAnsi="Aptos"/>
        </w:rPr>
      </w:pPr>
    </w:p>
    <w:p w14:paraId="6D3DB6D9" w14:textId="336B1D15" w:rsidR="00F318FA" w:rsidRDefault="00C73B3C" w:rsidP="00440A84">
      <w:pPr>
        <w:pStyle w:val="Heading1"/>
        <w:numPr>
          <w:ilvl w:val="0"/>
          <w:numId w:val="1"/>
        </w:numPr>
        <w:spacing w:after="160"/>
        <w:rPr>
          <w:rFonts w:ascii="Aptos" w:hAnsi="Aptos" w:cstheme="minorHAnsi"/>
          <w:b/>
          <w:bCs/>
          <w:color w:val="0070C0"/>
          <w:sz w:val="28"/>
          <w:szCs w:val="28"/>
        </w:rPr>
      </w:pPr>
      <w:bookmarkStart w:id="5" w:name="_Hlk225259411"/>
      <w:r>
        <w:rPr>
          <w:rFonts w:ascii="Aptos" w:hAnsi="Aptos" w:cstheme="minorHAnsi"/>
          <w:b/>
          <w:bCs/>
          <w:color w:val="0070C0"/>
          <w:sz w:val="28"/>
          <w:szCs w:val="28"/>
        </w:rPr>
        <w:t>Accessing a Residents Home</w:t>
      </w:r>
    </w:p>
    <w:bookmarkEnd w:id="5"/>
    <w:p w14:paraId="739C9B8A" w14:textId="09E27D43" w:rsidR="00F318FA" w:rsidRPr="002472D9" w:rsidRDefault="00F318FA" w:rsidP="00F318FA">
      <w:pPr>
        <w:spacing w:after="160"/>
        <w:rPr>
          <w:rFonts w:ascii="Aptos" w:hAnsi="Aptos"/>
        </w:rPr>
      </w:pPr>
      <w:r w:rsidRPr="002472D9">
        <w:rPr>
          <w:rFonts w:ascii="Aptos" w:hAnsi="Aptos"/>
        </w:rPr>
        <w:t>Residents’ homes are their private space and will normally only be accessed with their agreement or following an arranged appointment.</w:t>
      </w:r>
      <w:r w:rsidR="002F170D">
        <w:rPr>
          <w:rFonts w:ascii="Aptos" w:hAnsi="Aptos"/>
        </w:rPr>
        <w:t xml:space="preserve">  We</w:t>
      </w:r>
      <w:r w:rsidR="00727629">
        <w:rPr>
          <w:rFonts w:ascii="Aptos" w:hAnsi="Aptos"/>
        </w:rPr>
        <w:t xml:space="preserve"> will always aim to provide as much notice as possible</w:t>
      </w:r>
      <w:r w:rsidR="001B4166">
        <w:rPr>
          <w:rFonts w:ascii="Aptos" w:hAnsi="Aptos"/>
        </w:rPr>
        <w:t xml:space="preserve">, while recognising tenancy </w:t>
      </w:r>
      <w:r w:rsidR="00B54A1D">
        <w:rPr>
          <w:rFonts w:ascii="Aptos" w:hAnsi="Aptos"/>
        </w:rPr>
        <w:t>agreements</w:t>
      </w:r>
      <w:r w:rsidR="001B4166">
        <w:rPr>
          <w:rFonts w:ascii="Aptos" w:hAnsi="Aptos"/>
        </w:rPr>
        <w:t xml:space="preserve"> may reference a minimum </w:t>
      </w:r>
      <w:r w:rsidR="00B54A1D">
        <w:rPr>
          <w:rFonts w:ascii="Aptos" w:hAnsi="Aptos"/>
        </w:rPr>
        <w:t xml:space="preserve">notice period of </w:t>
      </w:r>
      <w:r w:rsidR="00B54A1D" w:rsidRPr="00B54A1D">
        <w:rPr>
          <w:rFonts w:ascii="Aptos" w:hAnsi="Aptos"/>
          <w:b/>
          <w:bCs/>
        </w:rPr>
        <w:t>24 hours.</w:t>
      </w:r>
    </w:p>
    <w:p w14:paraId="5A07EEF3" w14:textId="1E4AD903" w:rsidR="00F318FA" w:rsidRDefault="00F318FA" w:rsidP="00F318FA">
      <w:pPr>
        <w:spacing w:after="160"/>
        <w:rPr>
          <w:rFonts w:ascii="Aptos" w:hAnsi="Aptos"/>
        </w:rPr>
      </w:pPr>
      <w:r w:rsidRPr="002472D9">
        <w:rPr>
          <w:rFonts w:ascii="Aptos" w:hAnsi="Aptos"/>
        </w:rPr>
        <w:t>However, there are circumstances where access may be required without prior agreement</w:t>
      </w:r>
      <w:r w:rsidR="001E4CEC">
        <w:rPr>
          <w:rFonts w:ascii="Aptos" w:hAnsi="Aptos"/>
        </w:rPr>
        <w:t xml:space="preserve"> or in their absence</w:t>
      </w:r>
      <w:r w:rsidRPr="002472D9">
        <w:rPr>
          <w:rFonts w:ascii="Aptos" w:hAnsi="Aptos"/>
        </w:rPr>
        <w:t xml:space="preserve">. In all cases, any decision to enter a resident’s home must be reasonable, necessary and proportionate, </w:t>
      </w:r>
      <w:proofErr w:type="gramStart"/>
      <w:r w:rsidRPr="002472D9">
        <w:rPr>
          <w:rFonts w:ascii="Aptos" w:hAnsi="Aptos"/>
        </w:rPr>
        <w:t>taking into account</w:t>
      </w:r>
      <w:proofErr w:type="gramEnd"/>
      <w:r w:rsidRPr="002472D9">
        <w:rPr>
          <w:rFonts w:ascii="Aptos" w:hAnsi="Aptos"/>
        </w:rPr>
        <w:t xml:space="preserve"> the resident’s right to respect for their </w:t>
      </w:r>
      <w:r w:rsidR="002472D9" w:rsidRPr="002472D9">
        <w:rPr>
          <w:rFonts w:ascii="Aptos" w:hAnsi="Aptos"/>
        </w:rPr>
        <w:t>home and</w:t>
      </w:r>
      <w:r w:rsidR="00F00DBC" w:rsidRPr="002472D9">
        <w:rPr>
          <w:rFonts w:ascii="Aptos" w:hAnsi="Aptos"/>
        </w:rPr>
        <w:t xml:space="preserve"> peaceful enjoyment </w:t>
      </w:r>
      <w:r w:rsidRPr="002472D9">
        <w:rPr>
          <w:rFonts w:ascii="Aptos" w:hAnsi="Aptos"/>
        </w:rPr>
        <w:t>under the Human Rights Act 1998.</w:t>
      </w:r>
    </w:p>
    <w:p w14:paraId="722150D0" w14:textId="77777777" w:rsidR="009E7CD2" w:rsidRDefault="009E7CD2" w:rsidP="00F318FA">
      <w:pPr>
        <w:spacing w:after="160"/>
        <w:rPr>
          <w:rFonts w:ascii="Aptos" w:hAnsi="Aptos"/>
        </w:rPr>
      </w:pPr>
    </w:p>
    <w:p w14:paraId="6A853A55" w14:textId="3960EB99" w:rsidR="009E7CD2" w:rsidRDefault="009E7CD2" w:rsidP="00F318FA">
      <w:pPr>
        <w:spacing w:after="160"/>
        <w:rPr>
          <w:rFonts w:ascii="Aptos" w:hAnsi="Aptos"/>
        </w:rPr>
      </w:pPr>
      <w:r w:rsidRPr="009E7CD2">
        <w:rPr>
          <w:rFonts w:ascii="Aptos" w:hAnsi="Aptos"/>
        </w:rPr>
        <w:t xml:space="preserve">This policy also applies to </w:t>
      </w:r>
      <w:r w:rsidRPr="009F3195">
        <w:rPr>
          <w:rFonts w:ascii="Aptos" w:hAnsi="Aptos"/>
          <w:b/>
          <w:bCs/>
        </w:rPr>
        <w:t>shared ownership</w:t>
      </w:r>
      <w:r w:rsidRPr="009E7CD2">
        <w:rPr>
          <w:rFonts w:ascii="Aptos" w:hAnsi="Aptos"/>
        </w:rPr>
        <w:t xml:space="preserve"> residents. While shared owners have additional ownership rights, Housing 21 retains responsibilities as a landlord for building safety, </w:t>
      </w:r>
      <w:r w:rsidR="009F3195">
        <w:rPr>
          <w:rFonts w:ascii="Aptos" w:hAnsi="Aptos"/>
        </w:rPr>
        <w:t xml:space="preserve">communal </w:t>
      </w:r>
      <w:r w:rsidRPr="009E7CD2">
        <w:rPr>
          <w:rFonts w:ascii="Aptos" w:hAnsi="Aptos"/>
        </w:rPr>
        <w:t xml:space="preserve">repairs and compliance. Access arrangements will reflect the terms of the lease, and any access will be carried out in line </w:t>
      </w:r>
      <w:r w:rsidR="0017727C">
        <w:rPr>
          <w:rFonts w:ascii="Aptos" w:hAnsi="Aptos"/>
        </w:rPr>
        <w:t xml:space="preserve">the specific lease and </w:t>
      </w:r>
      <w:r w:rsidRPr="009E7CD2">
        <w:rPr>
          <w:rFonts w:ascii="Aptos" w:hAnsi="Aptos"/>
        </w:rPr>
        <w:t>this policy</w:t>
      </w:r>
      <w:r w:rsidR="0017727C">
        <w:rPr>
          <w:rFonts w:ascii="Aptos" w:hAnsi="Aptos"/>
        </w:rPr>
        <w:t>.</w:t>
      </w:r>
    </w:p>
    <w:p w14:paraId="4DF74397" w14:textId="07CFA4C7" w:rsidR="00B2598B" w:rsidRPr="00AC0B05" w:rsidRDefault="00046A37" w:rsidP="00F318FA">
      <w:pPr>
        <w:spacing w:after="160"/>
        <w:rPr>
          <w:rFonts w:ascii="Aptos" w:hAnsi="Aptos"/>
          <w:b/>
          <w:bCs/>
          <w:color w:val="002060"/>
        </w:rPr>
      </w:pPr>
      <w:r w:rsidRPr="00AC0B05">
        <w:rPr>
          <w:rFonts w:ascii="Aptos" w:hAnsi="Aptos"/>
          <w:b/>
          <w:bCs/>
          <w:color w:val="002060"/>
        </w:rPr>
        <w:lastRenderedPageBreak/>
        <w:t>Types of Access</w:t>
      </w:r>
    </w:p>
    <w:p w14:paraId="0B0C35E4" w14:textId="6AA39DA1" w:rsidR="00046A37" w:rsidRDefault="00046A37" w:rsidP="00F318FA">
      <w:pPr>
        <w:spacing w:after="160"/>
        <w:rPr>
          <w:rFonts w:ascii="Aptos" w:hAnsi="Aptos"/>
        </w:rPr>
      </w:pPr>
      <w:r>
        <w:rPr>
          <w:rFonts w:ascii="Aptos" w:hAnsi="Aptos"/>
        </w:rPr>
        <w:t xml:space="preserve">Access to a </w:t>
      </w:r>
      <w:r w:rsidR="00AC0B05">
        <w:rPr>
          <w:rFonts w:ascii="Aptos" w:hAnsi="Aptos"/>
        </w:rPr>
        <w:t>resident’s</w:t>
      </w:r>
      <w:r>
        <w:rPr>
          <w:rFonts w:ascii="Aptos" w:hAnsi="Aptos"/>
        </w:rPr>
        <w:t xml:space="preserve"> home may arise in different circumstances and may </w:t>
      </w:r>
      <w:r w:rsidR="00BF1095">
        <w:rPr>
          <w:rFonts w:ascii="Aptos" w:hAnsi="Aptos"/>
        </w:rPr>
        <w:t>include:</w:t>
      </w:r>
    </w:p>
    <w:p w14:paraId="44C08CC0" w14:textId="4DC1859D" w:rsidR="00BF1095" w:rsidRDefault="00FE6A0C" w:rsidP="00F318FA">
      <w:pPr>
        <w:spacing w:after="160"/>
        <w:rPr>
          <w:rFonts w:ascii="Aptos" w:hAnsi="Aptos"/>
        </w:rPr>
      </w:pPr>
      <w:r w:rsidRPr="004930F0">
        <w:rPr>
          <w:rFonts w:ascii="Aptos" w:hAnsi="Aptos"/>
          <w:b/>
          <w:bCs/>
        </w:rPr>
        <w:t>Consensual Access</w:t>
      </w:r>
      <w:r>
        <w:rPr>
          <w:rFonts w:ascii="Aptos" w:hAnsi="Aptos"/>
        </w:rPr>
        <w:t xml:space="preserve"> – where the resident agrees access for appointm</w:t>
      </w:r>
      <w:r w:rsidR="00E34876">
        <w:rPr>
          <w:rFonts w:ascii="Aptos" w:hAnsi="Aptos"/>
        </w:rPr>
        <w:t>ents, repairs, inspections or visits</w:t>
      </w:r>
    </w:p>
    <w:p w14:paraId="055D2953" w14:textId="1686DC83" w:rsidR="00E34876" w:rsidRDefault="00E34876" w:rsidP="00F318FA">
      <w:pPr>
        <w:spacing w:after="160"/>
        <w:rPr>
          <w:rFonts w:ascii="Aptos" w:hAnsi="Aptos"/>
        </w:rPr>
      </w:pPr>
      <w:r w:rsidRPr="004930F0">
        <w:rPr>
          <w:rFonts w:ascii="Aptos" w:hAnsi="Aptos"/>
          <w:b/>
          <w:bCs/>
        </w:rPr>
        <w:t>Contractual or Statutory Access</w:t>
      </w:r>
      <w:r>
        <w:rPr>
          <w:rFonts w:ascii="Aptos" w:hAnsi="Aptos"/>
        </w:rPr>
        <w:t xml:space="preserve"> </w:t>
      </w:r>
      <w:r w:rsidR="006215A6">
        <w:rPr>
          <w:rFonts w:ascii="Aptos" w:hAnsi="Aptos"/>
        </w:rPr>
        <w:t>–</w:t>
      </w:r>
      <w:r>
        <w:rPr>
          <w:rFonts w:ascii="Aptos" w:hAnsi="Aptos"/>
        </w:rPr>
        <w:t xml:space="preserve"> where</w:t>
      </w:r>
      <w:r w:rsidR="006215A6">
        <w:rPr>
          <w:rFonts w:ascii="Aptos" w:hAnsi="Aptos"/>
        </w:rPr>
        <w:t xml:space="preserve"> Housing 21 is required </w:t>
      </w:r>
      <w:r w:rsidR="00272C70">
        <w:rPr>
          <w:rFonts w:ascii="Aptos" w:hAnsi="Aptos"/>
        </w:rPr>
        <w:t>to access homes to meet legal, safety, compliance or tenancy obligations</w:t>
      </w:r>
    </w:p>
    <w:p w14:paraId="29DFD6A3" w14:textId="5ABFB6AB" w:rsidR="00272C70" w:rsidRDefault="00272C70" w:rsidP="00F318FA">
      <w:pPr>
        <w:spacing w:after="160"/>
        <w:rPr>
          <w:rFonts w:ascii="Aptos" w:hAnsi="Aptos"/>
        </w:rPr>
      </w:pPr>
      <w:r w:rsidRPr="004930F0">
        <w:rPr>
          <w:rFonts w:ascii="Aptos" w:hAnsi="Aptos"/>
          <w:b/>
          <w:bCs/>
        </w:rPr>
        <w:t>Emergency Access</w:t>
      </w:r>
      <w:r>
        <w:rPr>
          <w:rFonts w:ascii="Aptos" w:hAnsi="Aptos"/>
        </w:rPr>
        <w:t xml:space="preserve"> – where </w:t>
      </w:r>
      <w:r w:rsidR="004930F0">
        <w:rPr>
          <w:rFonts w:ascii="Aptos" w:hAnsi="Aptos"/>
        </w:rPr>
        <w:t>immediate access</w:t>
      </w:r>
      <w:r>
        <w:rPr>
          <w:rFonts w:ascii="Aptos" w:hAnsi="Aptos"/>
        </w:rPr>
        <w:t xml:space="preserve"> is necessary to respond to a serious risk to a resident</w:t>
      </w:r>
      <w:r w:rsidR="004930F0">
        <w:rPr>
          <w:rFonts w:ascii="Aptos" w:hAnsi="Aptos"/>
        </w:rPr>
        <w:t xml:space="preserve">, others, or property </w:t>
      </w:r>
    </w:p>
    <w:p w14:paraId="2C64D284" w14:textId="77777777" w:rsidR="00046A37" w:rsidRDefault="00046A37" w:rsidP="00F318FA">
      <w:pPr>
        <w:spacing w:after="160"/>
        <w:rPr>
          <w:rFonts w:ascii="Aptos" w:hAnsi="Aptos"/>
        </w:rPr>
      </w:pPr>
    </w:p>
    <w:p w14:paraId="7D66B6D1" w14:textId="6BFB1A41" w:rsidR="00F318FA" w:rsidRDefault="00F318FA" w:rsidP="00F318FA">
      <w:pPr>
        <w:spacing w:after="160"/>
        <w:rPr>
          <w:rFonts w:ascii="Aptos" w:hAnsi="Aptos"/>
        </w:rPr>
      </w:pPr>
      <w:r w:rsidRPr="002472D9">
        <w:rPr>
          <w:rFonts w:ascii="Aptos" w:hAnsi="Aptos"/>
        </w:rPr>
        <w:t>Access to a resident’s home</w:t>
      </w:r>
      <w:r w:rsidR="00F00DBC" w:rsidRPr="002472D9">
        <w:rPr>
          <w:rFonts w:ascii="Aptos" w:hAnsi="Aptos"/>
        </w:rPr>
        <w:t xml:space="preserve">, </w:t>
      </w:r>
      <w:r w:rsidRPr="002472D9">
        <w:rPr>
          <w:rFonts w:ascii="Aptos" w:hAnsi="Aptos"/>
        </w:rPr>
        <w:t>may occur in the following circumstances:</w:t>
      </w:r>
    </w:p>
    <w:p w14:paraId="5D82F91C" w14:textId="10D6E06C" w:rsidR="005E786D" w:rsidRPr="00EB460E" w:rsidRDefault="005E786D" w:rsidP="005E786D">
      <w:pPr>
        <w:spacing w:after="160" w:line="278" w:lineRule="auto"/>
        <w:rPr>
          <w:rFonts w:ascii="Aptos" w:hAnsi="Aptos"/>
          <w:b/>
          <w:bCs/>
          <w:color w:val="002060"/>
        </w:rPr>
      </w:pPr>
      <w:r w:rsidRPr="00EB460E">
        <w:rPr>
          <w:rFonts w:ascii="Aptos" w:hAnsi="Aptos"/>
          <w:b/>
          <w:bCs/>
          <w:color w:val="002060"/>
        </w:rPr>
        <w:t>Care &amp; Wellbeing (Emergency Access)</w:t>
      </w:r>
    </w:p>
    <w:p w14:paraId="049B9266" w14:textId="77777777" w:rsidR="005E786D" w:rsidRPr="00EB460E" w:rsidRDefault="005E786D" w:rsidP="005E786D">
      <w:pPr>
        <w:spacing w:after="160" w:line="278" w:lineRule="auto"/>
        <w:rPr>
          <w:rFonts w:ascii="Aptos" w:hAnsi="Aptos"/>
        </w:rPr>
      </w:pPr>
      <w:r w:rsidRPr="00EB460E">
        <w:rPr>
          <w:rFonts w:ascii="Aptos" w:hAnsi="Aptos"/>
        </w:rPr>
        <w:t xml:space="preserve">Access may take place </w:t>
      </w:r>
      <w:r w:rsidRPr="00EB460E">
        <w:rPr>
          <w:rFonts w:ascii="Aptos" w:hAnsi="Aptos"/>
          <w:b/>
          <w:bCs/>
        </w:rPr>
        <w:t>without prior permission</w:t>
      </w:r>
      <w:r w:rsidRPr="00EB460E">
        <w:rPr>
          <w:rFonts w:ascii="Aptos" w:hAnsi="Aptos"/>
        </w:rPr>
        <w:t xml:space="preserve"> where there is an immediate risk to the resident.</w:t>
      </w:r>
    </w:p>
    <w:p w14:paraId="5F4C03C2" w14:textId="77777777" w:rsidR="005E786D" w:rsidRPr="00EB460E" w:rsidRDefault="005E786D" w:rsidP="005E786D">
      <w:pPr>
        <w:spacing w:after="160" w:line="278" w:lineRule="auto"/>
        <w:rPr>
          <w:rFonts w:ascii="Aptos" w:hAnsi="Aptos"/>
        </w:rPr>
      </w:pPr>
      <w:r w:rsidRPr="00EB460E">
        <w:rPr>
          <w:rFonts w:ascii="Aptos" w:hAnsi="Aptos"/>
        </w:rPr>
        <w:t>Examples include:</w:t>
      </w:r>
    </w:p>
    <w:p w14:paraId="023905DE" w14:textId="77777777" w:rsidR="005E786D" w:rsidRPr="00EB460E" w:rsidRDefault="005E786D" w:rsidP="00440A84">
      <w:pPr>
        <w:numPr>
          <w:ilvl w:val="0"/>
          <w:numId w:val="20"/>
        </w:numPr>
        <w:spacing w:after="160"/>
        <w:rPr>
          <w:rFonts w:ascii="Aptos" w:hAnsi="Aptos"/>
        </w:rPr>
      </w:pPr>
      <w:r w:rsidRPr="00EB460E">
        <w:rPr>
          <w:rFonts w:ascii="Aptos" w:hAnsi="Aptos"/>
        </w:rPr>
        <w:t>Pendant or pull cord activation with no response</w:t>
      </w:r>
    </w:p>
    <w:p w14:paraId="60A2C7B3" w14:textId="77777777" w:rsidR="005E786D" w:rsidRPr="00EB460E" w:rsidRDefault="005E786D" w:rsidP="00440A84">
      <w:pPr>
        <w:numPr>
          <w:ilvl w:val="0"/>
          <w:numId w:val="20"/>
        </w:numPr>
        <w:spacing w:after="160" w:line="278" w:lineRule="auto"/>
        <w:rPr>
          <w:rFonts w:ascii="Aptos" w:hAnsi="Aptos"/>
        </w:rPr>
      </w:pPr>
      <w:r w:rsidRPr="00EB460E">
        <w:rPr>
          <w:rFonts w:ascii="Aptos" w:hAnsi="Aptos"/>
        </w:rPr>
        <w:t>Welfare or safeguarding concerns</w:t>
      </w:r>
    </w:p>
    <w:p w14:paraId="5FD404C1" w14:textId="77777777" w:rsidR="005E786D" w:rsidRPr="00EB460E" w:rsidRDefault="005E786D" w:rsidP="005E786D">
      <w:pPr>
        <w:spacing w:after="160" w:line="278" w:lineRule="auto"/>
        <w:rPr>
          <w:rFonts w:ascii="Aptos" w:hAnsi="Aptos"/>
        </w:rPr>
      </w:pPr>
      <w:r w:rsidRPr="00EB460E">
        <w:rPr>
          <w:rFonts w:ascii="Aptos" w:hAnsi="Aptos"/>
        </w:rPr>
        <w:t>In these cases:</w:t>
      </w:r>
    </w:p>
    <w:p w14:paraId="63C75214" w14:textId="77777777" w:rsidR="005E786D" w:rsidRPr="00EB460E" w:rsidRDefault="005E786D" w:rsidP="00440A84">
      <w:pPr>
        <w:numPr>
          <w:ilvl w:val="0"/>
          <w:numId w:val="21"/>
        </w:numPr>
        <w:spacing w:after="160" w:line="278" w:lineRule="auto"/>
        <w:rPr>
          <w:rFonts w:ascii="Aptos" w:hAnsi="Aptos"/>
        </w:rPr>
      </w:pPr>
      <w:r w:rsidRPr="00EB460E">
        <w:rPr>
          <w:rFonts w:ascii="Aptos" w:hAnsi="Aptos"/>
        </w:rPr>
        <w:t xml:space="preserve">The </w:t>
      </w:r>
      <w:r w:rsidRPr="00EB460E">
        <w:rPr>
          <w:rFonts w:ascii="Aptos" w:hAnsi="Aptos"/>
          <w:b/>
          <w:bCs/>
        </w:rPr>
        <w:t>master key may be used</w:t>
      </w:r>
      <w:r w:rsidRPr="00EB460E">
        <w:rPr>
          <w:rFonts w:ascii="Aptos" w:hAnsi="Aptos"/>
        </w:rPr>
        <w:t xml:space="preserve"> to avoid delay or forced entry</w:t>
      </w:r>
    </w:p>
    <w:p w14:paraId="70A4ADAB" w14:textId="77777777" w:rsidR="005E786D" w:rsidRPr="00EB460E" w:rsidRDefault="005E786D" w:rsidP="00440A84">
      <w:pPr>
        <w:numPr>
          <w:ilvl w:val="0"/>
          <w:numId w:val="21"/>
        </w:numPr>
        <w:spacing w:after="160" w:line="278" w:lineRule="auto"/>
        <w:rPr>
          <w:rFonts w:ascii="Aptos" w:hAnsi="Aptos"/>
        </w:rPr>
      </w:pPr>
      <w:r w:rsidRPr="00EB460E">
        <w:rPr>
          <w:rFonts w:ascii="Aptos" w:hAnsi="Aptos"/>
        </w:rPr>
        <w:t xml:space="preserve">Actions must be </w:t>
      </w:r>
      <w:r w:rsidRPr="00EB460E">
        <w:rPr>
          <w:rFonts w:ascii="Aptos" w:hAnsi="Aptos"/>
          <w:b/>
          <w:bCs/>
        </w:rPr>
        <w:t>proportionate and recorded</w:t>
      </w:r>
    </w:p>
    <w:p w14:paraId="78A7623E" w14:textId="1C8D54E6" w:rsidR="005E786D" w:rsidRDefault="0040143E" w:rsidP="00440A84">
      <w:pPr>
        <w:numPr>
          <w:ilvl w:val="0"/>
          <w:numId w:val="21"/>
        </w:numPr>
        <w:spacing w:after="160" w:line="278" w:lineRule="auto"/>
        <w:rPr>
          <w:rFonts w:ascii="Aptos" w:hAnsi="Aptos"/>
        </w:rPr>
      </w:pPr>
      <w:r>
        <w:rPr>
          <w:rFonts w:ascii="Aptos" w:hAnsi="Aptos"/>
        </w:rPr>
        <w:t>Any p</w:t>
      </w:r>
      <w:r w:rsidR="005E786D" w:rsidRPr="00EB460E">
        <w:rPr>
          <w:rFonts w:ascii="Aptos" w:hAnsi="Aptos"/>
        </w:rPr>
        <w:t>re-agreed telecare or well</w:t>
      </w:r>
      <w:r w:rsidR="00DC31BD">
        <w:rPr>
          <w:rFonts w:ascii="Aptos" w:hAnsi="Aptos"/>
        </w:rPr>
        <w:t>-</w:t>
      </w:r>
      <w:r w:rsidR="005E786D" w:rsidRPr="00EB460E">
        <w:rPr>
          <w:rFonts w:ascii="Aptos" w:hAnsi="Aptos"/>
        </w:rPr>
        <w:t xml:space="preserve">being arrangements should be followed </w:t>
      </w:r>
    </w:p>
    <w:p w14:paraId="7AB6A8D1" w14:textId="6912D60C" w:rsidR="00A17E8B" w:rsidRDefault="00A17E8B" w:rsidP="00A17E8B">
      <w:pPr>
        <w:spacing w:after="160" w:line="278" w:lineRule="auto"/>
        <w:rPr>
          <w:rFonts w:ascii="Aptos" w:hAnsi="Aptos"/>
        </w:rPr>
      </w:pPr>
      <w:r>
        <w:rPr>
          <w:rFonts w:ascii="Aptos" w:hAnsi="Aptos"/>
        </w:rPr>
        <w:t xml:space="preserve">Where access takes place in a </w:t>
      </w:r>
      <w:proofErr w:type="gramStart"/>
      <w:r w:rsidR="00AA3465">
        <w:rPr>
          <w:rFonts w:ascii="Aptos" w:hAnsi="Aptos"/>
        </w:rPr>
        <w:t>residents</w:t>
      </w:r>
      <w:proofErr w:type="gramEnd"/>
      <w:r>
        <w:rPr>
          <w:rFonts w:ascii="Aptos" w:hAnsi="Aptos"/>
        </w:rPr>
        <w:t xml:space="preserve"> absence, Housing 21 will, wherever pract</w:t>
      </w:r>
      <w:r w:rsidR="00AA3465">
        <w:rPr>
          <w:rFonts w:ascii="Aptos" w:hAnsi="Aptos"/>
        </w:rPr>
        <w:t>icable, notify the resident afterwards confirming:</w:t>
      </w:r>
    </w:p>
    <w:p w14:paraId="32A9B276" w14:textId="3C325E41" w:rsidR="00AA3465" w:rsidRPr="00C0685E" w:rsidRDefault="00AA3465" w:rsidP="00C0685E">
      <w:pPr>
        <w:pStyle w:val="NoSpacing"/>
        <w:rPr>
          <w:rFonts w:ascii="Aptos" w:hAnsi="Aptos"/>
        </w:rPr>
      </w:pPr>
      <w:r w:rsidRPr="00C0685E">
        <w:rPr>
          <w:rFonts w:ascii="Aptos" w:hAnsi="Aptos"/>
        </w:rPr>
        <w:t>Who entered</w:t>
      </w:r>
    </w:p>
    <w:p w14:paraId="5FF71099" w14:textId="6508FC52" w:rsidR="00AA3465" w:rsidRPr="00C0685E" w:rsidRDefault="00AA3465" w:rsidP="00C0685E">
      <w:pPr>
        <w:pStyle w:val="NoSpacing"/>
        <w:rPr>
          <w:rFonts w:ascii="Aptos" w:hAnsi="Aptos"/>
        </w:rPr>
      </w:pPr>
      <w:r w:rsidRPr="00C0685E">
        <w:rPr>
          <w:rFonts w:ascii="Aptos" w:hAnsi="Aptos"/>
        </w:rPr>
        <w:t>Reason for access</w:t>
      </w:r>
    </w:p>
    <w:p w14:paraId="2C72388B" w14:textId="1160FAB7" w:rsidR="00AA3465" w:rsidRPr="00C0685E" w:rsidRDefault="00C0685E" w:rsidP="00C0685E">
      <w:pPr>
        <w:pStyle w:val="NoSpacing"/>
        <w:rPr>
          <w:rFonts w:ascii="Aptos" w:hAnsi="Aptos"/>
        </w:rPr>
      </w:pPr>
      <w:r w:rsidRPr="00C0685E">
        <w:rPr>
          <w:rFonts w:ascii="Aptos" w:hAnsi="Aptos"/>
        </w:rPr>
        <w:t>Actions taken</w:t>
      </w:r>
    </w:p>
    <w:p w14:paraId="32570731" w14:textId="090B98E5" w:rsidR="00C0685E" w:rsidRPr="00C0685E" w:rsidRDefault="00C0685E" w:rsidP="00C0685E">
      <w:pPr>
        <w:pStyle w:val="NoSpacing"/>
        <w:rPr>
          <w:rFonts w:ascii="Aptos" w:hAnsi="Aptos"/>
        </w:rPr>
      </w:pPr>
      <w:r w:rsidRPr="00C0685E">
        <w:rPr>
          <w:rFonts w:ascii="Aptos" w:hAnsi="Aptos"/>
        </w:rPr>
        <w:t>Any follow-up required</w:t>
      </w:r>
    </w:p>
    <w:p w14:paraId="07DD3585" w14:textId="79415214" w:rsidR="00C0685E" w:rsidRPr="00C0685E" w:rsidRDefault="00C0685E" w:rsidP="00C0685E">
      <w:pPr>
        <w:pStyle w:val="NoSpacing"/>
        <w:rPr>
          <w:rFonts w:ascii="Aptos" w:hAnsi="Aptos"/>
        </w:rPr>
      </w:pPr>
      <w:r w:rsidRPr="00C0685E">
        <w:rPr>
          <w:rFonts w:ascii="Aptos" w:hAnsi="Aptos"/>
        </w:rPr>
        <w:t>Who to contact for further information</w:t>
      </w:r>
    </w:p>
    <w:p w14:paraId="4870DEBB" w14:textId="0CFFE1B1" w:rsidR="005E786D" w:rsidRPr="00EB460E" w:rsidRDefault="005E786D" w:rsidP="005E786D">
      <w:pPr>
        <w:spacing w:after="160" w:line="278" w:lineRule="auto"/>
        <w:rPr>
          <w:rFonts w:ascii="Aptos" w:hAnsi="Aptos"/>
        </w:rPr>
      </w:pPr>
    </w:p>
    <w:p w14:paraId="2D1D8FAA" w14:textId="3B8ECB23" w:rsidR="005E786D" w:rsidRPr="00EB460E" w:rsidRDefault="005E786D" w:rsidP="005E786D">
      <w:pPr>
        <w:spacing w:after="160" w:line="278" w:lineRule="auto"/>
        <w:rPr>
          <w:rFonts w:ascii="Aptos" w:hAnsi="Aptos"/>
          <w:b/>
          <w:bCs/>
          <w:color w:val="002060"/>
        </w:rPr>
      </w:pPr>
      <w:r w:rsidRPr="00EB460E">
        <w:rPr>
          <w:rFonts w:ascii="Aptos" w:hAnsi="Aptos"/>
          <w:b/>
          <w:bCs/>
          <w:color w:val="002060"/>
        </w:rPr>
        <w:t>Access with Resident Present or With Permission</w:t>
      </w:r>
    </w:p>
    <w:p w14:paraId="621D3D87" w14:textId="77777777" w:rsidR="005E786D" w:rsidRPr="00EB460E" w:rsidRDefault="005E786D" w:rsidP="005E786D">
      <w:pPr>
        <w:spacing w:after="160" w:line="278" w:lineRule="auto"/>
        <w:rPr>
          <w:rFonts w:ascii="Aptos" w:hAnsi="Aptos"/>
        </w:rPr>
      </w:pPr>
      <w:r w:rsidRPr="00EB460E">
        <w:rPr>
          <w:rFonts w:ascii="Aptos" w:hAnsi="Aptos"/>
        </w:rPr>
        <w:t>This is the standard approach and includes:</w:t>
      </w:r>
    </w:p>
    <w:p w14:paraId="16CE5CE8" w14:textId="77777777" w:rsidR="005E786D" w:rsidRPr="00EB460E" w:rsidRDefault="005E786D" w:rsidP="00440A84">
      <w:pPr>
        <w:numPr>
          <w:ilvl w:val="0"/>
          <w:numId w:val="22"/>
        </w:numPr>
        <w:spacing w:after="160" w:line="278" w:lineRule="auto"/>
        <w:rPr>
          <w:rFonts w:ascii="Aptos" w:hAnsi="Aptos"/>
        </w:rPr>
      </w:pPr>
      <w:r w:rsidRPr="00EB460E">
        <w:rPr>
          <w:rFonts w:ascii="Aptos" w:hAnsi="Aptos"/>
        </w:rPr>
        <w:t>Repairs and maintenance</w:t>
      </w:r>
    </w:p>
    <w:p w14:paraId="05CEE33D" w14:textId="77777777" w:rsidR="005E786D" w:rsidRPr="00EB460E" w:rsidRDefault="005E786D" w:rsidP="00440A84">
      <w:pPr>
        <w:numPr>
          <w:ilvl w:val="0"/>
          <w:numId w:val="22"/>
        </w:numPr>
        <w:spacing w:after="160" w:line="278" w:lineRule="auto"/>
        <w:rPr>
          <w:rFonts w:ascii="Aptos" w:hAnsi="Aptos"/>
        </w:rPr>
      </w:pPr>
      <w:r w:rsidRPr="00EB460E">
        <w:rPr>
          <w:rFonts w:ascii="Aptos" w:hAnsi="Aptos"/>
        </w:rPr>
        <w:t>Inspections and compliance checks</w:t>
      </w:r>
    </w:p>
    <w:p w14:paraId="6CF03C0D" w14:textId="77777777" w:rsidR="005E786D" w:rsidRPr="00EB460E" w:rsidRDefault="005E786D" w:rsidP="00440A84">
      <w:pPr>
        <w:numPr>
          <w:ilvl w:val="0"/>
          <w:numId w:val="22"/>
        </w:numPr>
        <w:spacing w:after="160" w:line="278" w:lineRule="auto"/>
        <w:rPr>
          <w:rFonts w:ascii="Aptos" w:hAnsi="Aptos"/>
        </w:rPr>
      </w:pPr>
      <w:r w:rsidRPr="00EB460E">
        <w:rPr>
          <w:rFonts w:ascii="Aptos" w:hAnsi="Aptos"/>
        </w:rPr>
        <w:t>Planned visits</w:t>
      </w:r>
    </w:p>
    <w:p w14:paraId="573CB4F5" w14:textId="77777777" w:rsidR="005E786D" w:rsidRPr="00EB460E" w:rsidRDefault="005E786D" w:rsidP="005E786D">
      <w:pPr>
        <w:spacing w:after="160" w:line="278" w:lineRule="auto"/>
        <w:rPr>
          <w:rFonts w:ascii="Aptos" w:hAnsi="Aptos"/>
        </w:rPr>
      </w:pPr>
      <w:r w:rsidRPr="00EB460E">
        <w:rPr>
          <w:rFonts w:ascii="Aptos" w:hAnsi="Aptos"/>
        </w:rPr>
        <w:lastRenderedPageBreak/>
        <w:t>Housing 21 will:</w:t>
      </w:r>
    </w:p>
    <w:p w14:paraId="4EF70D1E" w14:textId="77777777" w:rsidR="005E786D" w:rsidRPr="00EB460E" w:rsidRDefault="005E786D" w:rsidP="00440A84">
      <w:pPr>
        <w:numPr>
          <w:ilvl w:val="0"/>
          <w:numId w:val="23"/>
        </w:numPr>
        <w:spacing w:after="160" w:line="278" w:lineRule="auto"/>
        <w:rPr>
          <w:rFonts w:ascii="Aptos" w:hAnsi="Aptos"/>
        </w:rPr>
      </w:pPr>
      <w:r w:rsidRPr="00EB460E">
        <w:rPr>
          <w:rFonts w:ascii="Aptos" w:hAnsi="Aptos"/>
        </w:rPr>
        <w:t>Agree access in advance</w:t>
      </w:r>
    </w:p>
    <w:p w14:paraId="76BF2A3C" w14:textId="77777777" w:rsidR="005E786D" w:rsidRPr="00EB460E" w:rsidRDefault="005E786D" w:rsidP="00440A84">
      <w:pPr>
        <w:numPr>
          <w:ilvl w:val="0"/>
          <w:numId w:val="23"/>
        </w:numPr>
        <w:spacing w:after="160" w:line="278" w:lineRule="auto"/>
        <w:rPr>
          <w:rFonts w:ascii="Aptos" w:hAnsi="Aptos"/>
        </w:rPr>
      </w:pPr>
      <w:r w:rsidRPr="00EB460E">
        <w:rPr>
          <w:rFonts w:ascii="Aptos" w:hAnsi="Aptos"/>
        </w:rPr>
        <w:t>Clearly explain purpose and attendance</w:t>
      </w:r>
    </w:p>
    <w:p w14:paraId="1EC4470B" w14:textId="77777777" w:rsidR="005E786D" w:rsidRPr="00EB460E" w:rsidRDefault="005E786D" w:rsidP="00440A84">
      <w:pPr>
        <w:numPr>
          <w:ilvl w:val="0"/>
          <w:numId w:val="23"/>
        </w:numPr>
        <w:spacing w:after="160" w:line="278" w:lineRule="auto"/>
        <w:rPr>
          <w:rFonts w:ascii="Aptos" w:hAnsi="Aptos"/>
        </w:rPr>
      </w:pPr>
      <w:r w:rsidRPr="00EB460E">
        <w:rPr>
          <w:rFonts w:ascii="Aptos" w:hAnsi="Aptos"/>
        </w:rPr>
        <w:t>Provide reasonable notice</w:t>
      </w:r>
    </w:p>
    <w:p w14:paraId="1F088E78" w14:textId="7BFA404A" w:rsidR="005E786D" w:rsidRPr="00EB460E" w:rsidRDefault="005E786D" w:rsidP="005E786D">
      <w:pPr>
        <w:spacing w:after="160" w:line="278" w:lineRule="auto"/>
        <w:rPr>
          <w:rFonts w:ascii="Aptos" w:hAnsi="Aptos"/>
          <w:b/>
          <w:bCs/>
          <w:color w:val="002060"/>
        </w:rPr>
      </w:pPr>
      <w:r w:rsidRPr="00EB460E">
        <w:rPr>
          <w:rFonts w:ascii="Aptos" w:hAnsi="Aptos"/>
          <w:b/>
          <w:bCs/>
          <w:color w:val="002060"/>
        </w:rPr>
        <w:t>Access in the Resident’s Absence</w:t>
      </w:r>
    </w:p>
    <w:p w14:paraId="264E588E" w14:textId="77777777" w:rsidR="005E786D" w:rsidRPr="00EB460E" w:rsidRDefault="005E786D" w:rsidP="005E786D">
      <w:pPr>
        <w:spacing w:after="160" w:line="278" w:lineRule="auto"/>
        <w:rPr>
          <w:rFonts w:ascii="Aptos" w:hAnsi="Aptos"/>
          <w:b/>
          <w:bCs/>
          <w:color w:val="002060"/>
        </w:rPr>
      </w:pPr>
      <w:r w:rsidRPr="00EB460E">
        <w:rPr>
          <w:rFonts w:ascii="Aptos" w:hAnsi="Aptos"/>
          <w:b/>
          <w:bCs/>
          <w:color w:val="002060"/>
        </w:rPr>
        <w:t>a) With Permission</w:t>
      </w:r>
    </w:p>
    <w:p w14:paraId="26A7F397" w14:textId="77777777" w:rsidR="005E786D" w:rsidRPr="00EB460E" w:rsidRDefault="005E786D" w:rsidP="005E786D">
      <w:pPr>
        <w:spacing w:after="160" w:line="278" w:lineRule="auto"/>
        <w:rPr>
          <w:rFonts w:ascii="Aptos" w:hAnsi="Aptos"/>
        </w:rPr>
      </w:pPr>
      <w:r w:rsidRPr="00EB460E">
        <w:rPr>
          <w:rFonts w:ascii="Aptos" w:hAnsi="Aptos"/>
        </w:rPr>
        <w:t>Access may take place where the resident has agreed in advance, including where they are:</w:t>
      </w:r>
    </w:p>
    <w:p w14:paraId="14389D95" w14:textId="77777777" w:rsidR="005E786D" w:rsidRPr="00EB460E" w:rsidRDefault="005E786D" w:rsidP="00440A84">
      <w:pPr>
        <w:numPr>
          <w:ilvl w:val="0"/>
          <w:numId w:val="24"/>
        </w:numPr>
        <w:spacing w:after="160" w:line="278" w:lineRule="auto"/>
        <w:rPr>
          <w:rFonts w:ascii="Aptos" w:hAnsi="Aptos"/>
        </w:rPr>
      </w:pPr>
      <w:r w:rsidRPr="00EB460E">
        <w:rPr>
          <w:rFonts w:ascii="Aptos" w:hAnsi="Aptos"/>
        </w:rPr>
        <w:t>In hospital, respite or away</w:t>
      </w:r>
    </w:p>
    <w:p w14:paraId="5B0219AB" w14:textId="43D22AA3" w:rsidR="005E786D" w:rsidRPr="00EB460E" w:rsidRDefault="005E786D" w:rsidP="00440A84">
      <w:pPr>
        <w:numPr>
          <w:ilvl w:val="0"/>
          <w:numId w:val="24"/>
        </w:numPr>
        <w:spacing w:after="160" w:line="278" w:lineRule="auto"/>
        <w:rPr>
          <w:rFonts w:ascii="Aptos" w:hAnsi="Aptos"/>
        </w:rPr>
      </w:pPr>
      <w:r w:rsidRPr="00EB460E">
        <w:rPr>
          <w:rFonts w:ascii="Aptos" w:hAnsi="Aptos"/>
        </w:rPr>
        <w:t>Unable to answer the door due to health</w:t>
      </w:r>
      <w:r w:rsidR="005F1631">
        <w:rPr>
          <w:rFonts w:ascii="Aptos" w:hAnsi="Aptos"/>
        </w:rPr>
        <w:t xml:space="preserve"> reasons</w:t>
      </w:r>
    </w:p>
    <w:p w14:paraId="7A9FAC54" w14:textId="77777777" w:rsidR="005E786D" w:rsidRPr="00EB460E" w:rsidRDefault="005E786D" w:rsidP="005E786D">
      <w:pPr>
        <w:spacing w:after="160" w:line="278" w:lineRule="auto"/>
        <w:rPr>
          <w:rFonts w:ascii="Aptos" w:hAnsi="Aptos"/>
        </w:rPr>
      </w:pPr>
      <w:r w:rsidRPr="00EB460E">
        <w:rPr>
          <w:rFonts w:ascii="Aptos" w:hAnsi="Aptos"/>
        </w:rPr>
        <w:t>In these cases:</w:t>
      </w:r>
    </w:p>
    <w:p w14:paraId="5AA31258" w14:textId="77777777" w:rsidR="005E786D" w:rsidRPr="00EB460E" w:rsidRDefault="005E786D" w:rsidP="00440A84">
      <w:pPr>
        <w:numPr>
          <w:ilvl w:val="0"/>
          <w:numId w:val="25"/>
        </w:numPr>
        <w:spacing w:after="160" w:line="278" w:lineRule="auto"/>
        <w:rPr>
          <w:rFonts w:ascii="Aptos" w:hAnsi="Aptos"/>
        </w:rPr>
      </w:pPr>
      <w:r w:rsidRPr="00EB460E">
        <w:rPr>
          <w:rFonts w:ascii="Aptos" w:hAnsi="Aptos"/>
        </w:rPr>
        <w:t xml:space="preserve">Consent must be </w:t>
      </w:r>
      <w:r w:rsidRPr="00EB460E">
        <w:rPr>
          <w:rFonts w:ascii="Aptos" w:hAnsi="Aptos"/>
          <w:b/>
          <w:bCs/>
        </w:rPr>
        <w:t>clearly recorded</w:t>
      </w:r>
    </w:p>
    <w:p w14:paraId="3D038F50" w14:textId="77777777" w:rsidR="005E786D" w:rsidRPr="007620CA" w:rsidRDefault="005E786D" w:rsidP="00440A84">
      <w:pPr>
        <w:numPr>
          <w:ilvl w:val="0"/>
          <w:numId w:val="25"/>
        </w:numPr>
        <w:spacing w:after="160" w:line="278" w:lineRule="auto"/>
        <w:rPr>
          <w:rFonts w:ascii="Aptos" w:hAnsi="Aptos"/>
        </w:rPr>
      </w:pPr>
      <w:r w:rsidRPr="00EB460E">
        <w:rPr>
          <w:rFonts w:ascii="Aptos" w:hAnsi="Aptos"/>
        </w:rPr>
        <w:t xml:space="preserve">Arrangements must be </w:t>
      </w:r>
      <w:r w:rsidRPr="00EB460E">
        <w:rPr>
          <w:rFonts w:ascii="Aptos" w:hAnsi="Aptos"/>
          <w:b/>
          <w:bCs/>
        </w:rPr>
        <w:t>transparent and understood</w:t>
      </w:r>
    </w:p>
    <w:p w14:paraId="14B1D529" w14:textId="5BCD82E7" w:rsidR="007620CA" w:rsidRDefault="004F4159" w:rsidP="007620CA">
      <w:pPr>
        <w:spacing w:after="160" w:line="278" w:lineRule="auto"/>
        <w:rPr>
          <w:rFonts w:ascii="Aptos" w:hAnsi="Aptos"/>
        </w:rPr>
      </w:pPr>
      <w:r>
        <w:rPr>
          <w:rFonts w:ascii="Aptos" w:hAnsi="Aptos"/>
        </w:rPr>
        <w:t>Where residents or their representatives arrange access for contracto</w:t>
      </w:r>
      <w:r w:rsidR="003E4EEE">
        <w:rPr>
          <w:rFonts w:ascii="Aptos" w:hAnsi="Aptos"/>
        </w:rPr>
        <w:t xml:space="preserve">rs to access their property in their absence, Housing 21 may facilitate access where agreed.  </w:t>
      </w:r>
    </w:p>
    <w:p w14:paraId="52365359" w14:textId="7EA0822E" w:rsidR="003E4EEE" w:rsidRDefault="004837D9" w:rsidP="007620CA">
      <w:pPr>
        <w:spacing w:after="160" w:line="278" w:lineRule="auto"/>
        <w:rPr>
          <w:rFonts w:ascii="Aptos" w:hAnsi="Aptos"/>
        </w:rPr>
      </w:pPr>
      <w:r>
        <w:rPr>
          <w:rFonts w:ascii="Aptos" w:hAnsi="Aptos"/>
        </w:rPr>
        <w:t xml:space="preserve">However, employees </w:t>
      </w:r>
      <w:r w:rsidRPr="00A64ED1">
        <w:rPr>
          <w:rFonts w:ascii="Aptos" w:hAnsi="Aptos"/>
          <w:b/>
          <w:bCs/>
        </w:rPr>
        <w:t>are not expected to remain present</w:t>
      </w:r>
      <w:r>
        <w:rPr>
          <w:rFonts w:ascii="Aptos" w:hAnsi="Aptos"/>
        </w:rPr>
        <w:t xml:space="preserve"> throughout the duration of works.  </w:t>
      </w:r>
      <w:r w:rsidR="00A64ED1">
        <w:rPr>
          <w:rFonts w:ascii="Aptos" w:hAnsi="Aptos"/>
        </w:rPr>
        <w:t>Responsibility</w:t>
      </w:r>
      <w:r>
        <w:rPr>
          <w:rFonts w:ascii="Aptos" w:hAnsi="Aptos"/>
        </w:rPr>
        <w:t xml:space="preserve"> for works remains with the resident</w:t>
      </w:r>
      <w:r w:rsidR="00A64ED1">
        <w:rPr>
          <w:rFonts w:ascii="Aptos" w:hAnsi="Aptos"/>
        </w:rPr>
        <w:t xml:space="preserve"> and contractor.</w:t>
      </w:r>
    </w:p>
    <w:p w14:paraId="4E8CB0D4" w14:textId="168231F0" w:rsidR="00A64ED1" w:rsidRPr="004F4159" w:rsidRDefault="00A64ED1" w:rsidP="007620CA">
      <w:pPr>
        <w:spacing w:after="160" w:line="278" w:lineRule="auto"/>
        <w:rPr>
          <w:rFonts w:ascii="Aptos" w:hAnsi="Aptos"/>
        </w:rPr>
      </w:pPr>
      <w:r>
        <w:rPr>
          <w:rFonts w:ascii="Aptos" w:hAnsi="Aptos"/>
        </w:rPr>
        <w:t xml:space="preserve">Employees will </w:t>
      </w:r>
      <w:r w:rsidRPr="00A64ED1">
        <w:rPr>
          <w:rFonts w:ascii="Aptos" w:hAnsi="Aptos"/>
          <w:b/>
          <w:bCs/>
        </w:rPr>
        <w:t>ensure the property is secured</w:t>
      </w:r>
      <w:r>
        <w:rPr>
          <w:rFonts w:ascii="Aptos" w:hAnsi="Aptos"/>
        </w:rPr>
        <w:t xml:space="preserve"> following access.</w:t>
      </w:r>
    </w:p>
    <w:p w14:paraId="4C9DC5A1" w14:textId="4E80A85F" w:rsidR="005E786D" w:rsidRPr="00EB460E" w:rsidRDefault="005E786D" w:rsidP="005E786D">
      <w:pPr>
        <w:spacing w:after="160" w:line="278" w:lineRule="auto"/>
        <w:rPr>
          <w:rFonts w:ascii="Aptos" w:hAnsi="Aptos"/>
        </w:rPr>
      </w:pPr>
    </w:p>
    <w:p w14:paraId="5BB39BF6" w14:textId="77777777" w:rsidR="005E786D" w:rsidRPr="00EB460E" w:rsidRDefault="005E786D" w:rsidP="005E786D">
      <w:pPr>
        <w:spacing w:after="160" w:line="278" w:lineRule="auto"/>
        <w:rPr>
          <w:rFonts w:ascii="Aptos" w:hAnsi="Aptos"/>
          <w:b/>
          <w:bCs/>
          <w:color w:val="002060"/>
        </w:rPr>
      </w:pPr>
      <w:r w:rsidRPr="00EB460E">
        <w:rPr>
          <w:rFonts w:ascii="Aptos" w:hAnsi="Aptos"/>
          <w:b/>
          <w:bCs/>
          <w:color w:val="002060"/>
        </w:rPr>
        <w:t>b) Without Permission (Housing Emergency)</w:t>
      </w:r>
    </w:p>
    <w:p w14:paraId="14730A7B" w14:textId="77777777" w:rsidR="005E786D" w:rsidRPr="00EB460E" w:rsidRDefault="005E786D" w:rsidP="005E786D">
      <w:pPr>
        <w:spacing w:after="160" w:line="278" w:lineRule="auto"/>
        <w:rPr>
          <w:rFonts w:ascii="Aptos" w:hAnsi="Aptos"/>
        </w:rPr>
      </w:pPr>
      <w:r w:rsidRPr="00EB460E">
        <w:rPr>
          <w:rFonts w:ascii="Aptos" w:hAnsi="Aptos"/>
        </w:rPr>
        <w:t>Access may take place where there is risk to the property or others:</w:t>
      </w:r>
    </w:p>
    <w:p w14:paraId="1C65C98F" w14:textId="77777777" w:rsidR="005E786D" w:rsidRPr="00EB460E" w:rsidRDefault="005E786D" w:rsidP="00440A84">
      <w:pPr>
        <w:numPr>
          <w:ilvl w:val="0"/>
          <w:numId w:val="26"/>
        </w:numPr>
        <w:spacing w:after="160" w:line="278" w:lineRule="auto"/>
        <w:rPr>
          <w:rFonts w:ascii="Aptos" w:hAnsi="Aptos"/>
        </w:rPr>
      </w:pPr>
      <w:r w:rsidRPr="00EB460E">
        <w:rPr>
          <w:rFonts w:ascii="Aptos" w:hAnsi="Aptos"/>
        </w:rPr>
        <w:t>Fire, flood, water escape</w:t>
      </w:r>
    </w:p>
    <w:p w14:paraId="07F22142" w14:textId="77777777" w:rsidR="005E786D" w:rsidRPr="00EB460E" w:rsidRDefault="005E786D" w:rsidP="00440A84">
      <w:pPr>
        <w:numPr>
          <w:ilvl w:val="0"/>
          <w:numId w:val="26"/>
        </w:numPr>
        <w:spacing w:after="160" w:line="278" w:lineRule="auto"/>
        <w:rPr>
          <w:rFonts w:ascii="Aptos" w:hAnsi="Aptos"/>
        </w:rPr>
      </w:pPr>
      <w:r w:rsidRPr="00EB460E">
        <w:rPr>
          <w:rFonts w:ascii="Aptos" w:hAnsi="Aptos"/>
        </w:rPr>
        <w:t>Structural or safety concerns</w:t>
      </w:r>
    </w:p>
    <w:p w14:paraId="6EF29E31" w14:textId="77777777" w:rsidR="005E786D" w:rsidRPr="00EB460E" w:rsidRDefault="005E786D" w:rsidP="00440A84">
      <w:pPr>
        <w:numPr>
          <w:ilvl w:val="0"/>
          <w:numId w:val="26"/>
        </w:numPr>
        <w:spacing w:after="160" w:line="278" w:lineRule="auto"/>
        <w:rPr>
          <w:rFonts w:ascii="Aptos" w:hAnsi="Aptos"/>
        </w:rPr>
      </w:pPr>
      <w:r w:rsidRPr="00EB460E">
        <w:rPr>
          <w:rFonts w:ascii="Aptos" w:hAnsi="Aptos"/>
        </w:rPr>
        <w:t>Risk to neighbouring properties</w:t>
      </w:r>
    </w:p>
    <w:p w14:paraId="6CABA6FF" w14:textId="77777777" w:rsidR="005E786D" w:rsidRPr="00EB460E" w:rsidRDefault="005E786D" w:rsidP="005E786D">
      <w:pPr>
        <w:spacing w:after="160" w:line="278" w:lineRule="auto"/>
        <w:rPr>
          <w:rFonts w:ascii="Aptos" w:hAnsi="Aptos"/>
        </w:rPr>
      </w:pPr>
      <w:r w:rsidRPr="00EB460E">
        <w:rPr>
          <w:rFonts w:ascii="Aptos" w:hAnsi="Aptos"/>
        </w:rPr>
        <w:t>In these cases:</w:t>
      </w:r>
    </w:p>
    <w:p w14:paraId="103285BE" w14:textId="77777777" w:rsidR="005E786D" w:rsidRPr="00EB460E" w:rsidRDefault="005E786D" w:rsidP="00440A84">
      <w:pPr>
        <w:numPr>
          <w:ilvl w:val="0"/>
          <w:numId w:val="27"/>
        </w:numPr>
        <w:spacing w:after="160" w:line="278" w:lineRule="auto"/>
        <w:rPr>
          <w:rFonts w:ascii="Aptos" w:hAnsi="Aptos"/>
        </w:rPr>
      </w:pPr>
      <w:r w:rsidRPr="00EB460E">
        <w:rPr>
          <w:rFonts w:ascii="Aptos" w:hAnsi="Aptos"/>
        </w:rPr>
        <w:t>The master key may be used</w:t>
      </w:r>
    </w:p>
    <w:p w14:paraId="7D417C4C" w14:textId="77777777" w:rsidR="005E786D" w:rsidRPr="00EB460E" w:rsidRDefault="005E786D" w:rsidP="00440A84">
      <w:pPr>
        <w:numPr>
          <w:ilvl w:val="0"/>
          <w:numId w:val="27"/>
        </w:numPr>
        <w:spacing w:after="160" w:line="278" w:lineRule="auto"/>
        <w:rPr>
          <w:rFonts w:ascii="Aptos" w:hAnsi="Aptos"/>
        </w:rPr>
      </w:pPr>
      <w:r w:rsidRPr="00EB460E">
        <w:rPr>
          <w:rFonts w:ascii="Aptos" w:hAnsi="Aptos"/>
        </w:rPr>
        <w:t>Forced entry may be considered if required</w:t>
      </w:r>
    </w:p>
    <w:p w14:paraId="544A6B3D" w14:textId="6BF88FC7" w:rsidR="005E786D" w:rsidRPr="00993615" w:rsidRDefault="005E786D" w:rsidP="00440A84">
      <w:pPr>
        <w:numPr>
          <w:ilvl w:val="0"/>
          <w:numId w:val="27"/>
        </w:numPr>
        <w:spacing w:after="160" w:line="278" w:lineRule="auto"/>
        <w:rPr>
          <w:rFonts w:ascii="Aptos" w:hAnsi="Aptos"/>
        </w:rPr>
      </w:pPr>
      <w:r w:rsidRPr="00EB460E">
        <w:rPr>
          <w:rFonts w:ascii="Aptos" w:hAnsi="Aptos"/>
        </w:rPr>
        <w:t xml:space="preserve">Decisions must be </w:t>
      </w:r>
      <w:r w:rsidRPr="00EB460E">
        <w:rPr>
          <w:rFonts w:ascii="Aptos" w:hAnsi="Aptos"/>
          <w:b/>
          <w:bCs/>
        </w:rPr>
        <w:t>justified</w:t>
      </w:r>
      <w:r w:rsidR="00623581">
        <w:rPr>
          <w:rFonts w:ascii="Aptos" w:hAnsi="Aptos"/>
          <w:b/>
          <w:bCs/>
        </w:rPr>
        <w:t>, authorised</w:t>
      </w:r>
      <w:r w:rsidRPr="00EB460E">
        <w:rPr>
          <w:rFonts w:ascii="Aptos" w:hAnsi="Aptos"/>
          <w:b/>
          <w:bCs/>
        </w:rPr>
        <w:t xml:space="preserve"> and recorded</w:t>
      </w:r>
    </w:p>
    <w:p w14:paraId="39788C73" w14:textId="77777777" w:rsidR="00993615" w:rsidRDefault="00993615" w:rsidP="00993615">
      <w:pPr>
        <w:spacing w:after="160" w:line="278" w:lineRule="auto"/>
        <w:rPr>
          <w:rFonts w:ascii="Aptos" w:hAnsi="Aptos"/>
          <w:b/>
          <w:bCs/>
        </w:rPr>
      </w:pPr>
    </w:p>
    <w:p w14:paraId="4C8B14FD" w14:textId="469C607F" w:rsidR="00DF054E" w:rsidRDefault="00DF054E" w:rsidP="00993615">
      <w:pPr>
        <w:spacing w:after="160" w:line="278" w:lineRule="auto"/>
        <w:rPr>
          <w:rFonts w:ascii="Aptos" w:hAnsi="Aptos"/>
        </w:rPr>
      </w:pPr>
      <w:r w:rsidRPr="00A07061">
        <w:rPr>
          <w:rFonts w:ascii="Aptos" w:hAnsi="Aptos"/>
        </w:rPr>
        <w:t xml:space="preserve">Forced entry without a court order should only occur in genuine </w:t>
      </w:r>
      <w:r w:rsidR="00A07061">
        <w:rPr>
          <w:rFonts w:ascii="Aptos" w:hAnsi="Aptos"/>
        </w:rPr>
        <w:t>emergency</w:t>
      </w:r>
      <w:r w:rsidR="00BA1860">
        <w:rPr>
          <w:rFonts w:ascii="Aptos" w:hAnsi="Aptos"/>
        </w:rPr>
        <w:t xml:space="preserve"> situations, where immediate access is necessary to prevent serious harm, significant damage</w:t>
      </w:r>
      <w:r w:rsidR="0034103F">
        <w:rPr>
          <w:rFonts w:ascii="Aptos" w:hAnsi="Aptos"/>
        </w:rPr>
        <w:t xml:space="preserve"> or immediate risk.</w:t>
      </w:r>
    </w:p>
    <w:p w14:paraId="345BAAED" w14:textId="3CB2804A" w:rsidR="0034103F" w:rsidRPr="00A07061" w:rsidRDefault="0034103F" w:rsidP="00993615">
      <w:pPr>
        <w:spacing w:after="160" w:line="278" w:lineRule="auto"/>
        <w:rPr>
          <w:rFonts w:ascii="Aptos" w:hAnsi="Aptos"/>
        </w:rPr>
      </w:pPr>
      <w:r>
        <w:rPr>
          <w:rFonts w:ascii="Aptos" w:hAnsi="Aptos"/>
        </w:rPr>
        <w:lastRenderedPageBreak/>
        <w:t xml:space="preserve">Non-emergency forced entry will normally require appropriate legal </w:t>
      </w:r>
      <w:r w:rsidR="00C92E06">
        <w:rPr>
          <w:rFonts w:ascii="Aptos" w:hAnsi="Aptos"/>
        </w:rPr>
        <w:t xml:space="preserve">permission, legal advice and senior management authorisation </w:t>
      </w:r>
    </w:p>
    <w:p w14:paraId="1574CE09" w14:textId="77777777" w:rsidR="00DE25FA" w:rsidRDefault="00DE25FA" w:rsidP="00DE25FA">
      <w:pPr>
        <w:spacing w:after="160" w:line="278" w:lineRule="auto"/>
        <w:rPr>
          <w:rFonts w:ascii="Aptos" w:hAnsi="Aptos"/>
          <w:b/>
          <w:bCs/>
        </w:rPr>
      </w:pPr>
    </w:p>
    <w:p w14:paraId="4DD4542B" w14:textId="30B81E67" w:rsidR="00DE25FA" w:rsidRDefault="00C844C6" w:rsidP="00DE25FA">
      <w:pPr>
        <w:spacing w:after="160" w:line="278" w:lineRule="auto"/>
        <w:rPr>
          <w:rFonts w:ascii="Aptos" w:hAnsi="Aptos"/>
          <w:b/>
          <w:bCs/>
          <w:color w:val="002060"/>
        </w:rPr>
      </w:pPr>
      <w:r w:rsidRPr="00C844C6">
        <w:rPr>
          <w:rFonts w:ascii="Aptos" w:hAnsi="Aptos"/>
          <w:b/>
          <w:bCs/>
          <w:color w:val="002060"/>
        </w:rPr>
        <w:t xml:space="preserve">c) Access following a </w:t>
      </w:r>
      <w:r>
        <w:rPr>
          <w:rFonts w:ascii="Aptos" w:hAnsi="Aptos"/>
          <w:b/>
          <w:bCs/>
          <w:color w:val="002060"/>
        </w:rPr>
        <w:t>R</w:t>
      </w:r>
      <w:r w:rsidRPr="00C844C6">
        <w:rPr>
          <w:rFonts w:ascii="Aptos" w:hAnsi="Aptos"/>
          <w:b/>
          <w:bCs/>
          <w:color w:val="002060"/>
        </w:rPr>
        <w:t xml:space="preserve">esidents </w:t>
      </w:r>
      <w:r>
        <w:rPr>
          <w:rFonts w:ascii="Aptos" w:hAnsi="Aptos"/>
          <w:b/>
          <w:bCs/>
          <w:color w:val="002060"/>
        </w:rPr>
        <w:t>D</w:t>
      </w:r>
      <w:r w:rsidRPr="00C844C6">
        <w:rPr>
          <w:rFonts w:ascii="Aptos" w:hAnsi="Aptos"/>
          <w:b/>
          <w:bCs/>
          <w:color w:val="002060"/>
        </w:rPr>
        <w:t>eath</w:t>
      </w:r>
    </w:p>
    <w:p w14:paraId="4ABC89A1" w14:textId="4D1D8F9B" w:rsidR="000C6EB3" w:rsidRDefault="000F75AE" w:rsidP="00DE25FA">
      <w:pPr>
        <w:spacing w:after="160" w:line="278" w:lineRule="auto"/>
        <w:rPr>
          <w:rFonts w:ascii="Aptos" w:hAnsi="Aptos"/>
        </w:rPr>
      </w:pPr>
      <w:r>
        <w:rPr>
          <w:rFonts w:ascii="Aptos" w:hAnsi="Aptos"/>
        </w:rPr>
        <w:t xml:space="preserve">Where a resident has passed away, Housing 21 will manage access to the property sensitively </w:t>
      </w:r>
      <w:r w:rsidR="00DF4E2C">
        <w:rPr>
          <w:rFonts w:ascii="Aptos" w:hAnsi="Aptos"/>
        </w:rPr>
        <w:t>and in accordance with legal and tenancy requirements.</w:t>
      </w:r>
    </w:p>
    <w:p w14:paraId="654987CE" w14:textId="1819DE7A" w:rsidR="00DF4E2C" w:rsidRDefault="00DF4E2C" w:rsidP="00DE25FA">
      <w:pPr>
        <w:spacing w:after="160" w:line="278" w:lineRule="auto"/>
        <w:rPr>
          <w:rFonts w:ascii="Aptos" w:hAnsi="Aptos"/>
        </w:rPr>
      </w:pPr>
      <w:r>
        <w:rPr>
          <w:rFonts w:ascii="Aptos" w:hAnsi="Aptos"/>
        </w:rPr>
        <w:t>Where a next of kin or authorised representative is in place:</w:t>
      </w:r>
    </w:p>
    <w:p w14:paraId="42B5EBE6" w14:textId="34042AEA" w:rsidR="00896764" w:rsidRDefault="00896764" w:rsidP="00440A84">
      <w:pPr>
        <w:pStyle w:val="ListParagraph"/>
        <w:numPr>
          <w:ilvl w:val="0"/>
          <w:numId w:val="30"/>
        </w:numPr>
        <w:spacing w:after="160" w:line="278" w:lineRule="auto"/>
        <w:rPr>
          <w:rFonts w:ascii="Aptos" w:hAnsi="Aptos"/>
        </w:rPr>
      </w:pPr>
      <w:r>
        <w:rPr>
          <w:rFonts w:ascii="Aptos" w:hAnsi="Aptos"/>
        </w:rPr>
        <w:t xml:space="preserve">Access arrangements will be agreed with the </w:t>
      </w:r>
      <w:r w:rsidR="003440B7">
        <w:rPr>
          <w:rFonts w:ascii="Aptos" w:hAnsi="Aptos"/>
        </w:rPr>
        <w:t>nominated</w:t>
      </w:r>
      <w:r>
        <w:rPr>
          <w:rFonts w:ascii="Aptos" w:hAnsi="Aptos"/>
        </w:rPr>
        <w:t xml:space="preserve"> individual</w:t>
      </w:r>
    </w:p>
    <w:p w14:paraId="6A20D499" w14:textId="64924E55" w:rsidR="00896764" w:rsidRDefault="00E44BCC" w:rsidP="00440A84">
      <w:pPr>
        <w:pStyle w:val="ListParagraph"/>
        <w:numPr>
          <w:ilvl w:val="0"/>
          <w:numId w:val="30"/>
        </w:numPr>
        <w:spacing w:after="160" w:line="278" w:lineRule="auto"/>
        <w:rPr>
          <w:rFonts w:ascii="Aptos" w:hAnsi="Aptos"/>
        </w:rPr>
      </w:pPr>
      <w:r>
        <w:rPr>
          <w:rFonts w:ascii="Aptos" w:hAnsi="Aptos"/>
        </w:rPr>
        <w:t>Permissions will be confirmed and recorded</w:t>
      </w:r>
    </w:p>
    <w:p w14:paraId="6FEEA537" w14:textId="42347ECC" w:rsidR="00E44BCC" w:rsidRPr="00896764" w:rsidRDefault="00E44BCC" w:rsidP="00440A84">
      <w:pPr>
        <w:pStyle w:val="ListParagraph"/>
        <w:numPr>
          <w:ilvl w:val="0"/>
          <w:numId w:val="30"/>
        </w:numPr>
        <w:spacing w:after="160" w:line="278" w:lineRule="auto"/>
        <w:rPr>
          <w:rFonts w:ascii="Aptos" w:hAnsi="Aptos"/>
        </w:rPr>
      </w:pPr>
      <w:r>
        <w:rPr>
          <w:rFonts w:ascii="Aptos" w:hAnsi="Aptos"/>
        </w:rPr>
        <w:t>Reasonable support may be provided to facilitate access</w:t>
      </w:r>
    </w:p>
    <w:p w14:paraId="7EE6763D" w14:textId="0B41361F" w:rsidR="000C6EB3" w:rsidRPr="000C6EB3" w:rsidRDefault="000C6EB3" w:rsidP="00DE25FA">
      <w:pPr>
        <w:spacing w:after="160" w:line="278" w:lineRule="auto"/>
        <w:rPr>
          <w:rFonts w:ascii="Aptos" w:hAnsi="Aptos"/>
          <w:color w:val="002060"/>
        </w:rPr>
      </w:pPr>
    </w:p>
    <w:p w14:paraId="119956BF" w14:textId="3D7A5462" w:rsidR="00F318FA" w:rsidRPr="0057444D" w:rsidRDefault="00F318FA" w:rsidP="00F318FA">
      <w:pPr>
        <w:spacing w:after="160"/>
        <w:rPr>
          <w:rFonts w:ascii="Aptos" w:hAnsi="Aptos"/>
        </w:rPr>
      </w:pPr>
    </w:p>
    <w:p w14:paraId="42A193C9" w14:textId="4CA305BB" w:rsidR="00F318FA" w:rsidRPr="008C5BD2" w:rsidRDefault="00D02C89" w:rsidP="00D02C89">
      <w:pPr>
        <w:pStyle w:val="ListParagraph"/>
        <w:spacing w:after="160"/>
        <w:rPr>
          <w:rFonts w:ascii="Aptos" w:hAnsi="Aptos"/>
          <w:b/>
          <w:bCs/>
          <w:color w:val="0070C0"/>
          <w:sz w:val="28"/>
          <w:szCs w:val="28"/>
        </w:rPr>
      </w:pPr>
      <w:r>
        <w:rPr>
          <w:rFonts w:ascii="Aptos" w:hAnsi="Aptos"/>
          <w:b/>
          <w:bCs/>
          <w:color w:val="0070C0"/>
          <w:sz w:val="28"/>
          <w:szCs w:val="28"/>
        </w:rPr>
        <w:t>10. W</w:t>
      </w:r>
      <w:r w:rsidR="00F318FA" w:rsidRPr="008C5BD2">
        <w:rPr>
          <w:rFonts w:ascii="Aptos" w:hAnsi="Aptos"/>
          <w:b/>
          <w:bCs/>
          <w:color w:val="0070C0"/>
          <w:sz w:val="28"/>
          <w:szCs w:val="28"/>
        </w:rPr>
        <w:t>ellbeing Checks and Telecare</w:t>
      </w:r>
    </w:p>
    <w:p w14:paraId="4BAF5AEA" w14:textId="77777777" w:rsidR="00F318FA" w:rsidRPr="0057444D" w:rsidRDefault="00F318FA" w:rsidP="00F318FA">
      <w:pPr>
        <w:spacing w:after="160"/>
        <w:rPr>
          <w:rFonts w:ascii="Aptos" w:hAnsi="Aptos"/>
        </w:rPr>
      </w:pPr>
      <w:r w:rsidRPr="0057444D">
        <w:rPr>
          <w:rFonts w:ascii="Aptos" w:hAnsi="Aptos"/>
        </w:rPr>
        <w:t>Some residents choose to receive regular wellbeing calls or telecare support.</w:t>
      </w:r>
    </w:p>
    <w:p w14:paraId="213F9522" w14:textId="77777777" w:rsidR="00F318FA" w:rsidRPr="0057444D" w:rsidRDefault="00F318FA" w:rsidP="00F318FA">
      <w:pPr>
        <w:spacing w:after="160"/>
        <w:rPr>
          <w:rFonts w:ascii="Aptos" w:hAnsi="Aptos"/>
        </w:rPr>
      </w:pPr>
      <w:r w:rsidRPr="0057444D">
        <w:rPr>
          <w:rFonts w:ascii="Aptos" w:hAnsi="Aptos"/>
        </w:rPr>
        <w:t>Where this is in place:</w:t>
      </w:r>
    </w:p>
    <w:p w14:paraId="1F48EFD4" w14:textId="3AD4F399" w:rsidR="00F318FA" w:rsidRPr="0057444D" w:rsidRDefault="00F318FA" w:rsidP="00440A84">
      <w:pPr>
        <w:numPr>
          <w:ilvl w:val="0"/>
          <w:numId w:val="10"/>
        </w:numPr>
        <w:spacing w:after="160"/>
        <w:rPr>
          <w:rFonts w:ascii="Aptos" w:hAnsi="Aptos"/>
        </w:rPr>
      </w:pPr>
      <w:r w:rsidRPr="0057444D">
        <w:rPr>
          <w:rFonts w:ascii="Aptos" w:hAnsi="Aptos"/>
        </w:rPr>
        <w:t xml:space="preserve">the frequency of calls will be agreed </w:t>
      </w:r>
      <w:r w:rsidR="00B45609">
        <w:rPr>
          <w:rFonts w:ascii="Aptos" w:hAnsi="Aptos"/>
        </w:rPr>
        <w:t xml:space="preserve">and reviewed </w:t>
      </w:r>
      <w:r w:rsidRPr="0057444D">
        <w:rPr>
          <w:rFonts w:ascii="Aptos" w:hAnsi="Aptos"/>
        </w:rPr>
        <w:t>with the resident</w:t>
      </w:r>
    </w:p>
    <w:p w14:paraId="4C254D84" w14:textId="77777777" w:rsidR="00F318FA" w:rsidRPr="0057444D" w:rsidRDefault="00F318FA" w:rsidP="00440A84">
      <w:pPr>
        <w:numPr>
          <w:ilvl w:val="0"/>
          <w:numId w:val="10"/>
        </w:numPr>
        <w:spacing w:after="160"/>
        <w:rPr>
          <w:rFonts w:ascii="Aptos" w:hAnsi="Aptos"/>
        </w:rPr>
      </w:pPr>
      <w:r w:rsidRPr="0057444D">
        <w:rPr>
          <w:rFonts w:ascii="Aptos" w:hAnsi="Aptos"/>
        </w:rPr>
        <w:t>the arrangement will be recorded</w:t>
      </w:r>
    </w:p>
    <w:p w14:paraId="4E1B8EF4" w14:textId="77777777" w:rsidR="00F318FA" w:rsidRDefault="00F318FA" w:rsidP="00440A84">
      <w:pPr>
        <w:numPr>
          <w:ilvl w:val="0"/>
          <w:numId w:val="10"/>
        </w:numPr>
        <w:spacing w:after="160"/>
        <w:rPr>
          <w:rFonts w:ascii="Aptos" w:hAnsi="Aptos"/>
        </w:rPr>
      </w:pPr>
      <w:r w:rsidRPr="0057444D">
        <w:rPr>
          <w:rFonts w:ascii="Aptos" w:hAnsi="Aptos"/>
        </w:rPr>
        <w:t>residents can change or stop this service at any time.</w:t>
      </w:r>
    </w:p>
    <w:p w14:paraId="0D9270A6" w14:textId="2575AF24" w:rsidR="00A64ED1" w:rsidRDefault="00794128" w:rsidP="00A64ED1">
      <w:pPr>
        <w:spacing w:after="160"/>
        <w:rPr>
          <w:rFonts w:ascii="Aptos" w:hAnsi="Aptos"/>
        </w:rPr>
      </w:pPr>
      <w:r>
        <w:rPr>
          <w:rFonts w:ascii="Aptos" w:hAnsi="Aptos"/>
        </w:rPr>
        <w:t>Where residents receive wellbeing calls, they will be informed that is all reasonable attempts to contact them are unsuccessful</w:t>
      </w:r>
      <w:r w:rsidR="00C724AE">
        <w:rPr>
          <w:rFonts w:ascii="Aptos" w:hAnsi="Aptos"/>
        </w:rPr>
        <w:t>, access to their home may be required to ensure their safety.</w:t>
      </w:r>
    </w:p>
    <w:p w14:paraId="7DB39202" w14:textId="2AA3107E" w:rsidR="00924A4F" w:rsidRPr="0057444D" w:rsidRDefault="00924A4F" w:rsidP="00A64ED1">
      <w:pPr>
        <w:spacing w:after="160"/>
        <w:rPr>
          <w:rFonts w:ascii="Aptos" w:hAnsi="Aptos"/>
        </w:rPr>
      </w:pPr>
      <w:r>
        <w:rPr>
          <w:rFonts w:ascii="Aptos" w:hAnsi="Aptos"/>
        </w:rPr>
        <w:t>This agreement will be recorded, reviewed and confirmed with the resident.</w:t>
      </w:r>
    </w:p>
    <w:p w14:paraId="124803DB" w14:textId="18D7233B" w:rsidR="00F318FA" w:rsidRPr="0057444D" w:rsidRDefault="00F318FA" w:rsidP="00F318FA">
      <w:pPr>
        <w:spacing w:after="160"/>
        <w:rPr>
          <w:rFonts w:ascii="Aptos" w:hAnsi="Aptos"/>
        </w:rPr>
      </w:pPr>
      <w:r w:rsidRPr="0057444D">
        <w:rPr>
          <w:rFonts w:ascii="Aptos" w:hAnsi="Aptos"/>
        </w:rPr>
        <w:t xml:space="preserve">Where an emergency alarm is activated, the </w:t>
      </w:r>
      <w:r w:rsidR="00B45609">
        <w:rPr>
          <w:rFonts w:ascii="Aptos" w:hAnsi="Aptos"/>
        </w:rPr>
        <w:t xml:space="preserve">call </w:t>
      </w:r>
      <w:r w:rsidRPr="0057444D">
        <w:rPr>
          <w:rFonts w:ascii="Aptos" w:hAnsi="Aptos"/>
        </w:rPr>
        <w:t xml:space="preserve">monitoring centre </w:t>
      </w:r>
      <w:r w:rsidR="00CC576E">
        <w:rPr>
          <w:rFonts w:ascii="Aptos" w:hAnsi="Aptos"/>
        </w:rPr>
        <w:t xml:space="preserve">or on-site employees </w:t>
      </w:r>
      <w:r w:rsidRPr="0057444D">
        <w:rPr>
          <w:rFonts w:ascii="Aptos" w:hAnsi="Aptos"/>
        </w:rPr>
        <w:t>will assess the situation and coordinate the most appropriate response.</w:t>
      </w:r>
    </w:p>
    <w:p w14:paraId="6FC89A88" w14:textId="2237B5FD" w:rsidR="00F318FA" w:rsidRDefault="00F318FA" w:rsidP="00F318FA">
      <w:pPr>
        <w:spacing w:after="160"/>
        <w:rPr>
          <w:rFonts w:ascii="Aptos" w:hAnsi="Aptos"/>
        </w:rPr>
      </w:pPr>
    </w:p>
    <w:p w14:paraId="5E63730A" w14:textId="77777777" w:rsidR="00CC576E" w:rsidRPr="0057444D" w:rsidRDefault="00CC576E" w:rsidP="00F318FA">
      <w:pPr>
        <w:spacing w:after="160"/>
        <w:rPr>
          <w:rFonts w:ascii="Aptos" w:hAnsi="Aptos"/>
        </w:rPr>
      </w:pPr>
    </w:p>
    <w:p w14:paraId="7DDD5986" w14:textId="429C4B6C" w:rsidR="00F318FA" w:rsidRPr="00FE336A" w:rsidRDefault="00F318FA" w:rsidP="00FE336A">
      <w:pPr>
        <w:pStyle w:val="ListParagraph"/>
        <w:spacing w:after="160"/>
        <w:rPr>
          <w:rFonts w:ascii="Aptos" w:hAnsi="Aptos"/>
        </w:rPr>
      </w:pPr>
      <w:r w:rsidRPr="00FE336A">
        <w:rPr>
          <w:rFonts w:ascii="Aptos" w:hAnsi="Aptos"/>
        </w:rPr>
        <w:t xml:space="preserve"> </w:t>
      </w:r>
      <w:r w:rsidR="00D02C89">
        <w:rPr>
          <w:rFonts w:ascii="Aptos" w:hAnsi="Aptos"/>
          <w:b/>
          <w:bCs/>
          <w:color w:val="0070C0"/>
          <w:sz w:val="28"/>
          <w:szCs w:val="28"/>
        </w:rPr>
        <w:t>11. I</w:t>
      </w:r>
      <w:r w:rsidRPr="00FE336A">
        <w:rPr>
          <w:rFonts w:ascii="Aptos" w:hAnsi="Aptos"/>
          <w:b/>
          <w:bCs/>
          <w:color w:val="0070C0"/>
          <w:sz w:val="28"/>
          <w:szCs w:val="28"/>
        </w:rPr>
        <w:t>ntegrated Care Provision</w:t>
      </w:r>
    </w:p>
    <w:p w14:paraId="2FC06F47" w14:textId="77777777" w:rsidR="00F318FA" w:rsidRPr="0057444D" w:rsidRDefault="00F318FA" w:rsidP="00F318FA">
      <w:pPr>
        <w:spacing w:after="160"/>
        <w:rPr>
          <w:rFonts w:ascii="Aptos" w:hAnsi="Aptos"/>
        </w:rPr>
      </w:pPr>
      <w:r w:rsidRPr="0057444D">
        <w:rPr>
          <w:rFonts w:ascii="Aptos" w:hAnsi="Aptos"/>
        </w:rPr>
        <w:t>In some schemes we provide care services directly.</w:t>
      </w:r>
    </w:p>
    <w:p w14:paraId="0479CB8A" w14:textId="77777777" w:rsidR="00F318FA" w:rsidRPr="0057444D" w:rsidRDefault="00F318FA" w:rsidP="00F318FA">
      <w:pPr>
        <w:spacing w:after="160"/>
        <w:rPr>
          <w:rFonts w:ascii="Aptos" w:hAnsi="Aptos"/>
        </w:rPr>
      </w:pPr>
      <w:r w:rsidRPr="0057444D">
        <w:rPr>
          <w:rFonts w:ascii="Aptos" w:hAnsi="Aptos"/>
        </w:rPr>
        <w:t>Where a resident receives care from our organisation, access to the home for scheduled care visits will be governed by the care plan and care agreement.</w:t>
      </w:r>
    </w:p>
    <w:p w14:paraId="4F823151" w14:textId="77777777" w:rsidR="00F318FA" w:rsidRPr="0057444D" w:rsidRDefault="00F318FA" w:rsidP="00F318FA">
      <w:pPr>
        <w:spacing w:after="160"/>
        <w:rPr>
          <w:rFonts w:ascii="Aptos" w:hAnsi="Aptos"/>
        </w:rPr>
      </w:pPr>
      <w:r w:rsidRPr="0057444D">
        <w:rPr>
          <w:rFonts w:ascii="Aptos" w:hAnsi="Aptos"/>
        </w:rPr>
        <w:t>These arrangements will normally set out:</w:t>
      </w:r>
    </w:p>
    <w:p w14:paraId="50AAD581" w14:textId="77777777" w:rsidR="00F318FA" w:rsidRPr="0057444D" w:rsidRDefault="00F318FA" w:rsidP="00440A84">
      <w:pPr>
        <w:numPr>
          <w:ilvl w:val="0"/>
          <w:numId w:val="11"/>
        </w:numPr>
        <w:spacing w:after="160"/>
        <w:rPr>
          <w:rFonts w:ascii="Aptos" w:hAnsi="Aptos"/>
        </w:rPr>
      </w:pPr>
      <w:r w:rsidRPr="0057444D">
        <w:rPr>
          <w:rFonts w:ascii="Aptos" w:hAnsi="Aptos"/>
        </w:rPr>
        <w:t>agreed visit times</w:t>
      </w:r>
    </w:p>
    <w:p w14:paraId="44CD90FA" w14:textId="6B8FA786" w:rsidR="00F318FA" w:rsidRPr="0057444D" w:rsidRDefault="00F318FA" w:rsidP="00440A84">
      <w:pPr>
        <w:numPr>
          <w:ilvl w:val="0"/>
          <w:numId w:val="11"/>
        </w:numPr>
        <w:spacing w:after="160"/>
        <w:rPr>
          <w:rFonts w:ascii="Aptos" w:hAnsi="Aptos"/>
        </w:rPr>
      </w:pPr>
      <w:r w:rsidRPr="0057444D">
        <w:rPr>
          <w:rFonts w:ascii="Aptos" w:hAnsi="Aptos"/>
        </w:rPr>
        <w:lastRenderedPageBreak/>
        <w:t xml:space="preserve">how care </w:t>
      </w:r>
      <w:r w:rsidR="00264883">
        <w:rPr>
          <w:rFonts w:ascii="Aptos" w:hAnsi="Aptos"/>
        </w:rPr>
        <w:t>employees</w:t>
      </w:r>
      <w:r w:rsidRPr="0057444D">
        <w:rPr>
          <w:rFonts w:ascii="Aptos" w:hAnsi="Aptos"/>
        </w:rPr>
        <w:t xml:space="preserve"> access the home</w:t>
      </w:r>
    </w:p>
    <w:p w14:paraId="1D3F9BDE" w14:textId="77777777" w:rsidR="00F318FA" w:rsidRPr="0057444D" w:rsidRDefault="00F318FA" w:rsidP="00440A84">
      <w:pPr>
        <w:numPr>
          <w:ilvl w:val="0"/>
          <w:numId w:val="11"/>
        </w:numPr>
        <w:spacing w:after="160"/>
        <w:rPr>
          <w:rFonts w:ascii="Aptos" w:hAnsi="Aptos"/>
        </w:rPr>
      </w:pPr>
      <w:r w:rsidRPr="0057444D">
        <w:rPr>
          <w:rFonts w:ascii="Aptos" w:hAnsi="Aptos"/>
        </w:rPr>
        <w:t>what should happen if the resident does not answer the door.</w:t>
      </w:r>
    </w:p>
    <w:p w14:paraId="2C4B4D58" w14:textId="011A9EEB" w:rsidR="00F318FA" w:rsidRPr="0057444D" w:rsidRDefault="00F318FA" w:rsidP="00F318FA">
      <w:pPr>
        <w:spacing w:after="160"/>
        <w:rPr>
          <w:rFonts w:ascii="Aptos" w:hAnsi="Aptos"/>
        </w:rPr>
      </w:pPr>
      <w:r w:rsidRPr="0057444D">
        <w:rPr>
          <w:rFonts w:ascii="Aptos" w:hAnsi="Aptos"/>
        </w:rPr>
        <w:t xml:space="preserve">If a resident does not respond during an expected care visit, care </w:t>
      </w:r>
      <w:r w:rsidR="00264883">
        <w:rPr>
          <w:rFonts w:ascii="Aptos" w:hAnsi="Aptos"/>
        </w:rPr>
        <w:t>employees</w:t>
      </w:r>
      <w:r w:rsidRPr="0057444D">
        <w:rPr>
          <w:rFonts w:ascii="Aptos" w:hAnsi="Aptos"/>
        </w:rPr>
        <w:t xml:space="preserve"> will follow the welfare escalation process set out in the care plan.</w:t>
      </w:r>
    </w:p>
    <w:p w14:paraId="5FE2FD90" w14:textId="77777777" w:rsidR="00F318FA" w:rsidRPr="0057444D" w:rsidRDefault="00F318FA" w:rsidP="00F318FA">
      <w:pPr>
        <w:spacing w:after="160"/>
        <w:rPr>
          <w:rFonts w:ascii="Aptos" w:hAnsi="Aptos"/>
        </w:rPr>
      </w:pPr>
      <w:r w:rsidRPr="0057444D">
        <w:rPr>
          <w:rFonts w:ascii="Aptos" w:hAnsi="Aptos"/>
        </w:rPr>
        <w:t>This may include:</w:t>
      </w:r>
    </w:p>
    <w:p w14:paraId="222659ED" w14:textId="712B9D0C" w:rsidR="00F318FA" w:rsidRPr="0057444D" w:rsidRDefault="00F318FA" w:rsidP="00440A84">
      <w:pPr>
        <w:numPr>
          <w:ilvl w:val="0"/>
          <w:numId w:val="12"/>
        </w:numPr>
        <w:spacing w:after="160"/>
        <w:rPr>
          <w:rFonts w:ascii="Aptos" w:hAnsi="Aptos"/>
        </w:rPr>
      </w:pPr>
      <w:r w:rsidRPr="0057444D">
        <w:rPr>
          <w:rFonts w:ascii="Aptos" w:hAnsi="Aptos"/>
        </w:rPr>
        <w:t>attempting to contact the resident</w:t>
      </w:r>
      <w:r w:rsidR="0046542A">
        <w:rPr>
          <w:rFonts w:ascii="Aptos" w:hAnsi="Aptos"/>
        </w:rPr>
        <w:t xml:space="preserve">, family </w:t>
      </w:r>
      <w:r w:rsidR="00FB24E7">
        <w:rPr>
          <w:rFonts w:ascii="Aptos" w:hAnsi="Aptos"/>
        </w:rPr>
        <w:t>and</w:t>
      </w:r>
      <w:r w:rsidR="0046542A">
        <w:rPr>
          <w:rFonts w:ascii="Aptos" w:hAnsi="Aptos"/>
        </w:rPr>
        <w:t>/or</w:t>
      </w:r>
      <w:r w:rsidR="00FB24E7">
        <w:rPr>
          <w:rFonts w:ascii="Aptos" w:hAnsi="Aptos"/>
        </w:rPr>
        <w:t xml:space="preserve"> next of kin</w:t>
      </w:r>
    </w:p>
    <w:p w14:paraId="3454A00E" w14:textId="77777777" w:rsidR="00F318FA" w:rsidRPr="0057444D" w:rsidRDefault="00F318FA" w:rsidP="00440A84">
      <w:pPr>
        <w:numPr>
          <w:ilvl w:val="0"/>
          <w:numId w:val="12"/>
        </w:numPr>
        <w:spacing w:after="160"/>
        <w:rPr>
          <w:rFonts w:ascii="Aptos" w:hAnsi="Aptos"/>
        </w:rPr>
      </w:pPr>
      <w:r w:rsidRPr="0057444D">
        <w:rPr>
          <w:rFonts w:ascii="Aptos" w:hAnsi="Aptos"/>
        </w:rPr>
        <w:t>using agreed access arrangements such as a key safe</w:t>
      </w:r>
    </w:p>
    <w:p w14:paraId="2D8D1373" w14:textId="3134B80B" w:rsidR="00F318FA" w:rsidRPr="0057444D" w:rsidRDefault="00F318FA" w:rsidP="00440A84">
      <w:pPr>
        <w:numPr>
          <w:ilvl w:val="0"/>
          <w:numId w:val="12"/>
        </w:numPr>
        <w:spacing w:after="160"/>
        <w:rPr>
          <w:rFonts w:ascii="Aptos" w:hAnsi="Aptos"/>
        </w:rPr>
      </w:pPr>
      <w:r w:rsidRPr="0057444D">
        <w:rPr>
          <w:rFonts w:ascii="Aptos" w:hAnsi="Aptos"/>
        </w:rPr>
        <w:t xml:space="preserve">escalating concerns to senior </w:t>
      </w:r>
      <w:r w:rsidR="00264883">
        <w:rPr>
          <w:rFonts w:ascii="Aptos" w:hAnsi="Aptos"/>
        </w:rPr>
        <w:t>employee</w:t>
      </w:r>
      <w:r w:rsidR="0046542A">
        <w:rPr>
          <w:rFonts w:ascii="Aptos" w:hAnsi="Aptos"/>
        </w:rPr>
        <w:t>s</w:t>
      </w:r>
      <w:r w:rsidRPr="0057444D">
        <w:rPr>
          <w:rFonts w:ascii="Aptos" w:hAnsi="Aptos"/>
        </w:rPr>
        <w:t xml:space="preserve"> or emergency services where necessary.</w:t>
      </w:r>
    </w:p>
    <w:p w14:paraId="04514732" w14:textId="754F4BC0" w:rsidR="00F318FA" w:rsidRPr="0057444D" w:rsidRDefault="00F318FA" w:rsidP="00F318FA">
      <w:pPr>
        <w:spacing w:after="160"/>
        <w:rPr>
          <w:rFonts w:ascii="Aptos" w:hAnsi="Aptos"/>
        </w:rPr>
      </w:pPr>
    </w:p>
    <w:p w14:paraId="3D24F3A6" w14:textId="6AE1D495" w:rsidR="00F318FA" w:rsidRPr="0046542A" w:rsidRDefault="0046542A" w:rsidP="00485616">
      <w:pPr>
        <w:pStyle w:val="ListParagraph"/>
        <w:spacing w:after="160"/>
        <w:rPr>
          <w:rFonts w:ascii="Aptos" w:hAnsi="Aptos"/>
          <w:b/>
          <w:bCs/>
          <w:color w:val="0070C0"/>
          <w:sz w:val="28"/>
          <w:szCs w:val="28"/>
        </w:rPr>
      </w:pPr>
      <w:r>
        <w:rPr>
          <w:rFonts w:ascii="Aptos" w:hAnsi="Aptos"/>
          <w:b/>
          <w:bCs/>
          <w:color w:val="0070C0"/>
          <w:sz w:val="28"/>
          <w:szCs w:val="28"/>
        </w:rPr>
        <w:t>12. T</w:t>
      </w:r>
      <w:r w:rsidR="00F318FA" w:rsidRPr="0046542A">
        <w:rPr>
          <w:rFonts w:ascii="Aptos" w:hAnsi="Aptos"/>
          <w:b/>
          <w:bCs/>
          <w:color w:val="0070C0"/>
          <w:sz w:val="28"/>
          <w:szCs w:val="28"/>
        </w:rPr>
        <w:t>hird-Party Care Providers</w:t>
      </w:r>
    </w:p>
    <w:p w14:paraId="4DA400C5" w14:textId="77777777" w:rsidR="00F318FA" w:rsidRPr="0057444D" w:rsidRDefault="00F318FA" w:rsidP="00F318FA">
      <w:pPr>
        <w:spacing w:after="160"/>
        <w:rPr>
          <w:rFonts w:ascii="Aptos" w:hAnsi="Aptos"/>
        </w:rPr>
      </w:pPr>
      <w:r w:rsidRPr="0057444D">
        <w:rPr>
          <w:rFonts w:ascii="Aptos" w:hAnsi="Aptos"/>
        </w:rPr>
        <w:t>Some residents receive care from external providers.</w:t>
      </w:r>
    </w:p>
    <w:p w14:paraId="27BE5AC3" w14:textId="77777777" w:rsidR="00F318FA" w:rsidRPr="0057444D" w:rsidRDefault="00F318FA" w:rsidP="00F318FA">
      <w:pPr>
        <w:spacing w:after="160"/>
        <w:rPr>
          <w:rFonts w:ascii="Aptos" w:hAnsi="Aptos"/>
        </w:rPr>
      </w:pPr>
      <w:r w:rsidRPr="0057444D">
        <w:rPr>
          <w:rFonts w:ascii="Aptos" w:hAnsi="Aptos"/>
        </w:rPr>
        <w:t>In these situations, access to the resident’s home should normally be arranged directly between the resident and the care provider.</w:t>
      </w:r>
    </w:p>
    <w:p w14:paraId="4CACB279" w14:textId="77777777" w:rsidR="00F318FA" w:rsidRPr="0057444D" w:rsidRDefault="00F318FA" w:rsidP="00F318FA">
      <w:pPr>
        <w:spacing w:after="160"/>
        <w:rPr>
          <w:rFonts w:ascii="Aptos" w:hAnsi="Aptos"/>
        </w:rPr>
      </w:pPr>
      <w:r w:rsidRPr="0057444D">
        <w:rPr>
          <w:rFonts w:ascii="Aptos" w:hAnsi="Aptos"/>
        </w:rPr>
        <w:t>This is usually through:</w:t>
      </w:r>
    </w:p>
    <w:p w14:paraId="18479850" w14:textId="77777777" w:rsidR="00F318FA" w:rsidRPr="0057444D" w:rsidRDefault="00F318FA" w:rsidP="00440A84">
      <w:pPr>
        <w:numPr>
          <w:ilvl w:val="0"/>
          <w:numId w:val="13"/>
        </w:numPr>
        <w:spacing w:after="160"/>
        <w:rPr>
          <w:rFonts w:ascii="Aptos" w:hAnsi="Aptos"/>
        </w:rPr>
      </w:pPr>
      <w:r w:rsidRPr="0057444D">
        <w:rPr>
          <w:rFonts w:ascii="Aptos" w:hAnsi="Aptos"/>
        </w:rPr>
        <w:t>a resident key safe</w:t>
      </w:r>
    </w:p>
    <w:p w14:paraId="0DAAEC10" w14:textId="77777777" w:rsidR="00F318FA" w:rsidRPr="0057444D" w:rsidRDefault="00F318FA" w:rsidP="00440A84">
      <w:pPr>
        <w:numPr>
          <w:ilvl w:val="0"/>
          <w:numId w:val="13"/>
        </w:numPr>
        <w:spacing w:after="160"/>
        <w:rPr>
          <w:rFonts w:ascii="Aptos" w:hAnsi="Aptos"/>
        </w:rPr>
      </w:pPr>
      <w:r w:rsidRPr="0057444D">
        <w:rPr>
          <w:rFonts w:ascii="Aptos" w:hAnsi="Aptos"/>
        </w:rPr>
        <w:t>a key provided by the resident</w:t>
      </w:r>
    </w:p>
    <w:p w14:paraId="712EE1B9" w14:textId="77777777" w:rsidR="00F318FA" w:rsidRPr="0057444D" w:rsidRDefault="00F318FA" w:rsidP="00440A84">
      <w:pPr>
        <w:numPr>
          <w:ilvl w:val="0"/>
          <w:numId w:val="13"/>
        </w:numPr>
        <w:spacing w:after="160"/>
        <w:rPr>
          <w:rFonts w:ascii="Aptos" w:hAnsi="Aptos"/>
        </w:rPr>
      </w:pPr>
      <w:r w:rsidRPr="0057444D">
        <w:rPr>
          <w:rFonts w:ascii="Aptos" w:hAnsi="Aptos"/>
        </w:rPr>
        <w:t>other agreed arrangements.</w:t>
      </w:r>
    </w:p>
    <w:p w14:paraId="2E967417" w14:textId="77777777" w:rsidR="00F318FA" w:rsidRPr="0057444D" w:rsidRDefault="00F318FA" w:rsidP="00F318FA">
      <w:pPr>
        <w:spacing w:after="160"/>
        <w:rPr>
          <w:rFonts w:ascii="Aptos" w:hAnsi="Aptos"/>
        </w:rPr>
      </w:pPr>
      <w:r w:rsidRPr="0057444D">
        <w:rPr>
          <w:rFonts w:ascii="Aptos" w:hAnsi="Aptos"/>
        </w:rPr>
        <w:t>Third-party care providers will not normally be given access to the scheme master key.</w:t>
      </w:r>
    </w:p>
    <w:p w14:paraId="5CF04FD3" w14:textId="74A5534F" w:rsidR="00F318FA" w:rsidRPr="0057444D" w:rsidRDefault="00F318FA" w:rsidP="00F318FA">
      <w:pPr>
        <w:spacing w:after="160"/>
        <w:rPr>
          <w:rFonts w:ascii="Aptos" w:hAnsi="Aptos"/>
        </w:rPr>
      </w:pPr>
    </w:p>
    <w:p w14:paraId="0A3337B5" w14:textId="77777777" w:rsidR="00F318FA" w:rsidRPr="00485616" w:rsidRDefault="00F318FA" w:rsidP="00F318FA">
      <w:pPr>
        <w:spacing w:after="160"/>
        <w:rPr>
          <w:rFonts w:ascii="Aptos" w:hAnsi="Aptos"/>
          <w:b/>
          <w:bCs/>
          <w:color w:val="002060"/>
        </w:rPr>
      </w:pPr>
      <w:r w:rsidRPr="00485616">
        <w:rPr>
          <w:rFonts w:ascii="Aptos" w:hAnsi="Aptos"/>
          <w:b/>
          <w:bCs/>
          <w:color w:val="002060"/>
        </w:rPr>
        <w:t>Emergency Situations</w:t>
      </w:r>
    </w:p>
    <w:p w14:paraId="69ECDD5D" w14:textId="326C694C" w:rsidR="00F318FA" w:rsidRPr="0057444D" w:rsidRDefault="00F318FA" w:rsidP="00F318FA">
      <w:pPr>
        <w:spacing w:after="160"/>
        <w:rPr>
          <w:rFonts w:ascii="Aptos" w:hAnsi="Aptos"/>
        </w:rPr>
      </w:pPr>
      <w:r w:rsidRPr="0057444D">
        <w:rPr>
          <w:rFonts w:ascii="Aptos" w:hAnsi="Aptos"/>
        </w:rPr>
        <w:t xml:space="preserve">Where a resident activates an emergency pendant or </w:t>
      </w:r>
      <w:proofErr w:type="gramStart"/>
      <w:r w:rsidRPr="0057444D">
        <w:rPr>
          <w:rFonts w:ascii="Aptos" w:hAnsi="Aptos"/>
        </w:rPr>
        <w:t>pull</w:t>
      </w:r>
      <w:proofErr w:type="gramEnd"/>
      <w:r w:rsidRPr="0057444D">
        <w:rPr>
          <w:rFonts w:ascii="Aptos" w:hAnsi="Aptos"/>
        </w:rPr>
        <w:t xml:space="preserve"> cord and there are concerns for their welfare, the </w:t>
      </w:r>
      <w:r w:rsidR="00585589">
        <w:rPr>
          <w:rFonts w:ascii="Aptos" w:hAnsi="Aptos"/>
        </w:rPr>
        <w:t xml:space="preserve">call </w:t>
      </w:r>
      <w:r w:rsidRPr="0057444D">
        <w:rPr>
          <w:rFonts w:ascii="Aptos" w:hAnsi="Aptos"/>
        </w:rPr>
        <w:t xml:space="preserve">monitoring centre or authorised </w:t>
      </w:r>
      <w:r w:rsidR="00264883">
        <w:rPr>
          <w:rFonts w:ascii="Aptos" w:hAnsi="Aptos"/>
        </w:rPr>
        <w:t>employee</w:t>
      </w:r>
      <w:r w:rsidRPr="0057444D">
        <w:rPr>
          <w:rFonts w:ascii="Aptos" w:hAnsi="Aptos"/>
        </w:rPr>
        <w:t xml:space="preserve"> may coordinate the most appropriate response.</w:t>
      </w:r>
    </w:p>
    <w:p w14:paraId="3EF524FB" w14:textId="77777777" w:rsidR="00F318FA" w:rsidRPr="0057444D" w:rsidRDefault="00F318FA" w:rsidP="00F318FA">
      <w:pPr>
        <w:spacing w:after="160"/>
        <w:rPr>
          <w:rFonts w:ascii="Aptos" w:hAnsi="Aptos"/>
        </w:rPr>
      </w:pPr>
      <w:r w:rsidRPr="0057444D">
        <w:rPr>
          <w:rFonts w:ascii="Aptos" w:hAnsi="Aptos"/>
        </w:rPr>
        <w:t>In some situations, this may include allowing a third-party care provider to access the key safe where they are the closest available responder.</w:t>
      </w:r>
    </w:p>
    <w:p w14:paraId="5D98961C" w14:textId="77777777" w:rsidR="00F318FA" w:rsidRPr="0057444D" w:rsidRDefault="00F318FA" w:rsidP="00F318FA">
      <w:pPr>
        <w:spacing w:after="160"/>
        <w:rPr>
          <w:rFonts w:ascii="Aptos" w:hAnsi="Aptos"/>
        </w:rPr>
      </w:pPr>
      <w:r w:rsidRPr="0057444D">
        <w:rPr>
          <w:rFonts w:ascii="Aptos" w:hAnsi="Aptos"/>
        </w:rPr>
        <w:t>Any such access will be:</w:t>
      </w:r>
    </w:p>
    <w:p w14:paraId="41C3A3B6" w14:textId="77777777" w:rsidR="00F318FA" w:rsidRPr="0057444D" w:rsidRDefault="00F318FA" w:rsidP="00440A84">
      <w:pPr>
        <w:numPr>
          <w:ilvl w:val="0"/>
          <w:numId w:val="14"/>
        </w:numPr>
        <w:spacing w:after="160"/>
        <w:rPr>
          <w:rFonts w:ascii="Aptos" w:hAnsi="Aptos"/>
        </w:rPr>
      </w:pPr>
      <w:r w:rsidRPr="0057444D">
        <w:rPr>
          <w:rFonts w:ascii="Aptos" w:hAnsi="Aptos"/>
        </w:rPr>
        <w:t>authorised</w:t>
      </w:r>
    </w:p>
    <w:p w14:paraId="096C5A68" w14:textId="77777777" w:rsidR="00F318FA" w:rsidRPr="0057444D" w:rsidRDefault="00F318FA" w:rsidP="00440A84">
      <w:pPr>
        <w:numPr>
          <w:ilvl w:val="0"/>
          <w:numId w:val="14"/>
        </w:numPr>
        <w:spacing w:after="160"/>
        <w:rPr>
          <w:rFonts w:ascii="Aptos" w:hAnsi="Aptos"/>
        </w:rPr>
      </w:pPr>
      <w:r w:rsidRPr="0057444D">
        <w:rPr>
          <w:rFonts w:ascii="Aptos" w:hAnsi="Aptos"/>
        </w:rPr>
        <w:t>limited to that specific incident</w:t>
      </w:r>
    </w:p>
    <w:p w14:paraId="1CD500BB" w14:textId="77777777" w:rsidR="00F318FA" w:rsidRPr="0057444D" w:rsidRDefault="00F318FA" w:rsidP="00440A84">
      <w:pPr>
        <w:numPr>
          <w:ilvl w:val="0"/>
          <w:numId w:val="14"/>
        </w:numPr>
        <w:spacing w:after="160"/>
        <w:rPr>
          <w:rFonts w:ascii="Aptos" w:hAnsi="Aptos"/>
        </w:rPr>
      </w:pPr>
      <w:r w:rsidRPr="0057444D">
        <w:rPr>
          <w:rFonts w:ascii="Aptos" w:hAnsi="Aptos"/>
        </w:rPr>
        <w:t>recorded.</w:t>
      </w:r>
    </w:p>
    <w:p w14:paraId="3289BB35" w14:textId="041064A0" w:rsidR="00F318FA" w:rsidRDefault="00F318FA" w:rsidP="00F318FA">
      <w:pPr>
        <w:spacing w:after="160"/>
        <w:rPr>
          <w:rFonts w:ascii="Aptos" w:hAnsi="Aptos"/>
        </w:rPr>
      </w:pPr>
    </w:p>
    <w:p w14:paraId="3546A569" w14:textId="77777777" w:rsidR="00440A84" w:rsidRPr="0057444D" w:rsidRDefault="00440A84" w:rsidP="00F318FA">
      <w:pPr>
        <w:spacing w:after="160"/>
        <w:rPr>
          <w:rFonts w:ascii="Aptos" w:hAnsi="Aptos"/>
        </w:rPr>
      </w:pPr>
    </w:p>
    <w:p w14:paraId="68DFBFB6" w14:textId="08744F4A" w:rsidR="00F318FA" w:rsidRPr="00585589" w:rsidRDefault="00585589" w:rsidP="00585589">
      <w:pPr>
        <w:pStyle w:val="ListParagraph"/>
        <w:spacing w:after="160"/>
        <w:rPr>
          <w:rFonts w:ascii="Aptos" w:hAnsi="Aptos"/>
          <w:b/>
          <w:bCs/>
          <w:color w:val="0070C0"/>
          <w:sz w:val="28"/>
          <w:szCs w:val="28"/>
        </w:rPr>
      </w:pPr>
      <w:r>
        <w:rPr>
          <w:rFonts w:ascii="Aptos" w:hAnsi="Aptos"/>
          <w:b/>
          <w:bCs/>
          <w:color w:val="0070C0"/>
          <w:sz w:val="28"/>
          <w:szCs w:val="28"/>
        </w:rPr>
        <w:lastRenderedPageBreak/>
        <w:t>13. S</w:t>
      </w:r>
      <w:r w:rsidR="00F318FA" w:rsidRPr="00585589">
        <w:rPr>
          <w:rFonts w:ascii="Aptos" w:hAnsi="Aptos"/>
          <w:b/>
          <w:bCs/>
          <w:color w:val="0070C0"/>
          <w:sz w:val="28"/>
          <w:szCs w:val="28"/>
        </w:rPr>
        <w:t>tatutory Safety Access</w:t>
      </w:r>
    </w:p>
    <w:p w14:paraId="6ACA92B0" w14:textId="77777777" w:rsidR="00F318FA" w:rsidRPr="0057444D" w:rsidRDefault="00F318FA" w:rsidP="00F318FA">
      <w:pPr>
        <w:spacing w:after="160"/>
        <w:rPr>
          <w:rFonts w:ascii="Aptos" w:hAnsi="Aptos"/>
        </w:rPr>
      </w:pPr>
      <w:r w:rsidRPr="0057444D">
        <w:rPr>
          <w:rFonts w:ascii="Aptos" w:hAnsi="Aptos"/>
        </w:rPr>
        <w:t>As a landlord we have legal responsibilities to ensure homes remain safe.</w:t>
      </w:r>
    </w:p>
    <w:p w14:paraId="786A6784" w14:textId="77777777" w:rsidR="00F318FA" w:rsidRPr="0057444D" w:rsidRDefault="00F318FA" w:rsidP="00F318FA">
      <w:pPr>
        <w:spacing w:after="160"/>
        <w:rPr>
          <w:rFonts w:ascii="Aptos" w:hAnsi="Aptos"/>
        </w:rPr>
      </w:pPr>
      <w:r w:rsidRPr="0057444D">
        <w:rPr>
          <w:rFonts w:ascii="Aptos" w:hAnsi="Aptos"/>
        </w:rPr>
        <w:t>This includes access for:</w:t>
      </w:r>
    </w:p>
    <w:p w14:paraId="25121D47" w14:textId="77777777" w:rsidR="00F318FA" w:rsidRPr="0057444D" w:rsidRDefault="00F318FA" w:rsidP="00440A84">
      <w:pPr>
        <w:numPr>
          <w:ilvl w:val="0"/>
          <w:numId w:val="15"/>
        </w:numPr>
        <w:spacing w:after="160"/>
        <w:rPr>
          <w:rFonts w:ascii="Aptos" w:hAnsi="Aptos"/>
        </w:rPr>
      </w:pPr>
      <w:r w:rsidRPr="0057444D">
        <w:rPr>
          <w:rFonts w:ascii="Aptos" w:hAnsi="Aptos"/>
        </w:rPr>
        <w:t>gas safety inspections</w:t>
      </w:r>
    </w:p>
    <w:p w14:paraId="42F9FD0B" w14:textId="77777777" w:rsidR="00F318FA" w:rsidRPr="0057444D" w:rsidRDefault="00F318FA" w:rsidP="00440A84">
      <w:pPr>
        <w:numPr>
          <w:ilvl w:val="0"/>
          <w:numId w:val="15"/>
        </w:numPr>
        <w:spacing w:after="160"/>
        <w:rPr>
          <w:rFonts w:ascii="Aptos" w:hAnsi="Aptos"/>
        </w:rPr>
      </w:pPr>
      <w:r w:rsidRPr="0057444D">
        <w:rPr>
          <w:rFonts w:ascii="Aptos" w:hAnsi="Aptos"/>
        </w:rPr>
        <w:t>fire safety works</w:t>
      </w:r>
    </w:p>
    <w:p w14:paraId="0B6D5715" w14:textId="77777777" w:rsidR="00F318FA" w:rsidRPr="0057444D" w:rsidRDefault="00F318FA" w:rsidP="00440A84">
      <w:pPr>
        <w:numPr>
          <w:ilvl w:val="0"/>
          <w:numId w:val="15"/>
        </w:numPr>
        <w:spacing w:after="160"/>
        <w:rPr>
          <w:rFonts w:ascii="Aptos" w:hAnsi="Aptos"/>
        </w:rPr>
      </w:pPr>
      <w:r w:rsidRPr="0057444D">
        <w:rPr>
          <w:rFonts w:ascii="Aptos" w:hAnsi="Aptos"/>
        </w:rPr>
        <w:t>water safety checks</w:t>
      </w:r>
    </w:p>
    <w:p w14:paraId="7CB26A10" w14:textId="77777777" w:rsidR="00F318FA" w:rsidRPr="0057444D" w:rsidRDefault="00F318FA" w:rsidP="00440A84">
      <w:pPr>
        <w:numPr>
          <w:ilvl w:val="0"/>
          <w:numId w:val="15"/>
        </w:numPr>
        <w:spacing w:after="160"/>
        <w:rPr>
          <w:rFonts w:ascii="Aptos" w:hAnsi="Aptos"/>
        </w:rPr>
      </w:pPr>
      <w:r w:rsidRPr="0057444D">
        <w:rPr>
          <w:rFonts w:ascii="Aptos" w:hAnsi="Aptos"/>
        </w:rPr>
        <w:t>damp and mould investigations</w:t>
      </w:r>
    </w:p>
    <w:p w14:paraId="639BD2CF" w14:textId="72B70676" w:rsidR="00F318FA" w:rsidRDefault="00F318FA" w:rsidP="00440A84">
      <w:pPr>
        <w:numPr>
          <w:ilvl w:val="0"/>
          <w:numId w:val="15"/>
        </w:numPr>
        <w:spacing w:after="160"/>
        <w:rPr>
          <w:rFonts w:ascii="Aptos" w:hAnsi="Aptos"/>
        </w:rPr>
      </w:pPr>
      <w:r w:rsidRPr="0057444D">
        <w:rPr>
          <w:rFonts w:ascii="Aptos" w:hAnsi="Aptos"/>
        </w:rPr>
        <w:t xml:space="preserve">essential </w:t>
      </w:r>
      <w:proofErr w:type="gramStart"/>
      <w:r w:rsidRPr="0057444D">
        <w:rPr>
          <w:rFonts w:ascii="Aptos" w:hAnsi="Aptos"/>
        </w:rPr>
        <w:t>repairs</w:t>
      </w:r>
      <w:r w:rsidR="00642033">
        <w:rPr>
          <w:rFonts w:ascii="Aptos" w:hAnsi="Aptos"/>
        </w:rPr>
        <w:t xml:space="preserve">  and</w:t>
      </w:r>
      <w:proofErr w:type="gramEnd"/>
      <w:r w:rsidR="00642033">
        <w:rPr>
          <w:rFonts w:ascii="Aptos" w:hAnsi="Aptos"/>
        </w:rPr>
        <w:t xml:space="preserve"> property inspections</w:t>
      </w:r>
    </w:p>
    <w:p w14:paraId="0C758AF7" w14:textId="0CB76A18" w:rsidR="002342F3" w:rsidRPr="0057444D" w:rsidRDefault="00F404E9" w:rsidP="00440A84">
      <w:pPr>
        <w:numPr>
          <w:ilvl w:val="0"/>
          <w:numId w:val="15"/>
        </w:numPr>
        <w:spacing w:after="160"/>
        <w:rPr>
          <w:rFonts w:ascii="Aptos" w:hAnsi="Aptos"/>
        </w:rPr>
      </w:pPr>
      <w:r>
        <w:rPr>
          <w:rFonts w:ascii="Aptos" w:hAnsi="Aptos"/>
        </w:rPr>
        <w:t>e</w:t>
      </w:r>
      <w:r w:rsidR="002342F3">
        <w:rPr>
          <w:rFonts w:ascii="Aptos" w:hAnsi="Aptos"/>
        </w:rPr>
        <w:t>lectrical safety checks</w:t>
      </w:r>
    </w:p>
    <w:p w14:paraId="6BF337B9" w14:textId="77777777" w:rsidR="00F318FA" w:rsidRPr="0057444D" w:rsidRDefault="00F318FA" w:rsidP="00F318FA">
      <w:pPr>
        <w:spacing w:after="160"/>
        <w:rPr>
          <w:rFonts w:ascii="Aptos" w:hAnsi="Aptos"/>
        </w:rPr>
      </w:pPr>
      <w:r w:rsidRPr="0057444D">
        <w:rPr>
          <w:rFonts w:ascii="Aptos" w:hAnsi="Aptos"/>
        </w:rPr>
        <w:t>Where residents decline access, we will work with them to resolve the situation while ensuring our legal obligations are met.</w:t>
      </w:r>
    </w:p>
    <w:p w14:paraId="6CAD9CF4" w14:textId="65373A2E" w:rsidR="00F318FA" w:rsidRPr="0057444D" w:rsidRDefault="00F318FA" w:rsidP="00F318FA">
      <w:pPr>
        <w:spacing w:after="160"/>
        <w:rPr>
          <w:rFonts w:ascii="Aptos" w:hAnsi="Aptos"/>
        </w:rPr>
      </w:pPr>
    </w:p>
    <w:p w14:paraId="6CFA6355" w14:textId="3F02B191" w:rsidR="00F318FA" w:rsidRPr="00C43048" w:rsidRDefault="00C43048" w:rsidP="00C62B79">
      <w:pPr>
        <w:pStyle w:val="ListParagraph"/>
        <w:spacing w:after="160"/>
        <w:rPr>
          <w:rFonts w:ascii="Aptos" w:hAnsi="Aptos"/>
          <w:b/>
          <w:bCs/>
          <w:color w:val="0070C0"/>
          <w:sz w:val="28"/>
          <w:szCs w:val="28"/>
        </w:rPr>
      </w:pPr>
      <w:r>
        <w:rPr>
          <w:rFonts w:ascii="Aptos" w:hAnsi="Aptos"/>
          <w:b/>
          <w:bCs/>
          <w:color w:val="0070C0"/>
          <w:sz w:val="28"/>
          <w:szCs w:val="28"/>
        </w:rPr>
        <w:t xml:space="preserve">14. </w:t>
      </w:r>
      <w:r w:rsidR="00C62B79">
        <w:rPr>
          <w:rFonts w:ascii="Aptos" w:hAnsi="Aptos"/>
          <w:b/>
          <w:bCs/>
          <w:color w:val="0070C0"/>
          <w:sz w:val="28"/>
          <w:szCs w:val="28"/>
        </w:rPr>
        <w:t>M</w:t>
      </w:r>
      <w:r w:rsidR="00F318FA" w:rsidRPr="00C43048">
        <w:rPr>
          <w:rFonts w:ascii="Aptos" w:hAnsi="Aptos"/>
          <w:b/>
          <w:bCs/>
          <w:color w:val="0070C0"/>
          <w:sz w:val="28"/>
          <w:szCs w:val="28"/>
        </w:rPr>
        <w:t>onitoring and Review</w:t>
      </w:r>
    </w:p>
    <w:p w14:paraId="5CC1B74D" w14:textId="77777777" w:rsidR="00F318FA" w:rsidRPr="0057444D" w:rsidRDefault="00F318FA" w:rsidP="00F318FA">
      <w:pPr>
        <w:spacing w:after="160"/>
        <w:rPr>
          <w:rFonts w:ascii="Aptos" w:hAnsi="Aptos"/>
        </w:rPr>
      </w:pPr>
      <w:r w:rsidRPr="0057444D">
        <w:rPr>
          <w:rFonts w:ascii="Aptos" w:hAnsi="Aptos"/>
        </w:rPr>
        <w:t>This policy will be reviewed regularly to ensure it remains effective and reflects:</w:t>
      </w:r>
    </w:p>
    <w:p w14:paraId="0EA1F5E5" w14:textId="77777777" w:rsidR="00F318FA" w:rsidRPr="0057444D" w:rsidRDefault="00F318FA" w:rsidP="00440A84">
      <w:pPr>
        <w:numPr>
          <w:ilvl w:val="0"/>
          <w:numId w:val="16"/>
        </w:numPr>
        <w:spacing w:after="160"/>
        <w:rPr>
          <w:rFonts w:ascii="Aptos" w:hAnsi="Aptos"/>
        </w:rPr>
      </w:pPr>
      <w:r w:rsidRPr="0057444D">
        <w:rPr>
          <w:rFonts w:ascii="Aptos" w:hAnsi="Aptos"/>
        </w:rPr>
        <w:t>changes in legislation</w:t>
      </w:r>
    </w:p>
    <w:p w14:paraId="7662FB66" w14:textId="77777777" w:rsidR="00F318FA" w:rsidRPr="0057444D" w:rsidRDefault="00F318FA" w:rsidP="00440A84">
      <w:pPr>
        <w:numPr>
          <w:ilvl w:val="0"/>
          <w:numId w:val="16"/>
        </w:numPr>
        <w:spacing w:after="160"/>
        <w:rPr>
          <w:rFonts w:ascii="Aptos" w:hAnsi="Aptos"/>
        </w:rPr>
      </w:pPr>
      <w:r w:rsidRPr="0057444D">
        <w:rPr>
          <w:rFonts w:ascii="Aptos" w:hAnsi="Aptos"/>
        </w:rPr>
        <w:t>regulatory expectations</w:t>
      </w:r>
    </w:p>
    <w:p w14:paraId="4E537483" w14:textId="77777777" w:rsidR="00F318FA" w:rsidRPr="0057444D" w:rsidRDefault="00F318FA" w:rsidP="00440A84">
      <w:pPr>
        <w:numPr>
          <w:ilvl w:val="0"/>
          <w:numId w:val="16"/>
        </w:numPr>
        <w:spacing w:after="160"/>
        <w:rPr>
          <w:rFonts w:ascii="Aptos" w:hAnsi="Aptos"/>
        </w:rPr>
      </w:pPr>
      <w:r w:rsidRPr="0057444D">
        <w:rPr>
          <w:rFonts w:ascii="Aptos" w:hAnsi="Aptos"/>
        </w:rPr>
        <w:t>learning from incidents, complaints and feedback</w:t>
      </w:r>
    </w:p>
    <w:p w14:paraId="45095A4B" w14:textId="77777777" w:rsidR="00F318FA" w:rsidRPr="00F318FA" w:rsidRDefault="00F318FA" w:rsidP="00F318FA">
      <w:pPr>
        <w:rPr>
          <w:rFonts w:ascii="Aptos" w:hAnsi="Aptos"/>
        </w:rPr>
      </w:pPr>
    </w:p>
    <w:p w14:paraId="5B36A819" w14:textId="6114BCAC" w:rsidR="009504C2" w:rsidRDefault="00F318FA" w:rsidP="6FF68B38">
      <w:pPr>
        <w:rPr>
          <w:rFonts w:ascii="Aptos" w:hAnsi="Aptos"/>
        </w:rPr>
      </w:pPr>
      <w:r w:rsidRPr="00F318FA">
        <w:rPr>
          <w:rFonts w:ascii="Aptos" w:hAnsi="Aptos"/>
        </w:rPr>
        <w:t>All employees must follow this policy and seek advice from their manager where they are unsure whether entry to a resident’s home is appropriate.</w:t>
      </w:r>
    </w:p>
    <w:sectPr w:rsidR="009504C2" w:rsidSect="00583FB5">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35F4" w14:textId="77777777" w:rsidR="00F872D9" w:rsidRDefault="00F872D9" w:rsidP="009504C2">
      <w:pPr>
        <w:spacing w:after="0" w:line="240" w:lineRule="auto"/>
      </w:pPr>
      <w:r>
        <w:separator/>
      </w:r>
    </w:p>
  </w:endnote>
  <w:endnote w:type="continuationSeparator" w:id="0">
    <w:p w14:paraId="5DEBCE5C" w14:textId="77777777" w:rsidR="00F872D9" w:rsidRDefault="00F872D9" w:rsidP="0095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88B" w14:textId="73FD85F8" w:rsidR="00B6106B" w:rsidRDefault="00B6106B">
    <w:pPr>
      <w:pStyle w:val="Footer"/>
    </w:pPr>
    <w:r>
      <w:rPr>
        <w:noProof/>
      </w:rPr>
      <mc:AlternateContent>
        <mc:Choice Requires="wps">
          <w:drawing>
            <wp:anchor distT="0" distB="0" distL="0" distR="0" simplePos="0" relativeHeight="251663360" behindDoc="0" locked="0" layoutInCell="1" allowOverlap="1" wp14:anchorId="600969C3" wp14:editId="2F7E99A1">
              <wp:simplePos x="635" y="635"/>
              <wp:positionH relativeFrom="page">
                <wp:align>left</wp:align>
              </wp:positionH>
              <wp:positionV relativeFrom="page">
                <wp:align>bottom</wp:align>
              </wp:positionV>
              <wp:extent cx="2035175" cy="409575"/>
              <wp:effectExtent l="0" t="0" r="3175" b="0"/>
              <wp:wrapNone/>
              <wp:docPr id="1283466145" name="Text Box 2"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38D91E87" w14:textId="7C74FF9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969C3" id="_x0000_t202" coordsize="21600,21600" o:spt="202" path="m,l,21600r21600,l21600,xe">
              <v:stroke joinstyle="miter"/>
              <v:path gradientshapeok="t" o:connecttype="rect"/>
            </v:shapetype>
            <v:shape id="Text Box 2" o:spid="_x0000_s1026" type="#_x0000_t202" alt="Confidential – Internal Only" style="position:absolute;margin-left:0;margin-top:0;width:160.25pt;height:32.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" filled="f" stroked="f">
              <v:textbox style="mso-fit-shape-to-text:t" inset="20pt,0,0,15pt">
                <w:txbxContent>
                  <w:p w14:paraId="38D91E87" w14:textId="7C74FF9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1551"/>
      <w:docPartObj>
        <w:docPartGallery w:val="Page Numbers (Bottom of Page)"/>
        <w:docPartUnique/>
      </w:docPartObj>
    </w:sdtPr>
    <w:sdtEndPr/>
    <w:sdtContent>
      <w:sdt>
        <w:sdtPr>
          <w:id w:val="-1769616900"/>
          <w:docPartObj>
            <w:docPartGallery w:val="Page Numbers (Top of Page)"/>
            <w:docPartUnique/>
          </w:docPartObj>
        </w:sdtPr>
        <w:sdtEndPr/>
        <w:sdtContent>
          <w:p w14:paraId="0EBCEF58" w14:textId="58874EA8" w:rsidR="00583FB5" w:rsidRDefault="00B6106B">
            <w:pPr>
              <w:pStyle w:val="Footer"/>
              <w:jc w:val="right"/>
            </w:pPr>
            <w:r>
              <w:rPr>
                <w:noProof/>
              </w:rPr>
              <mc:AlternateContent>
                <mc:Choice Requires="wps">
                  <w:drawing>
                    <wp:anchor distT="0" distB="0" distL="0" distR="0" simplePos="0" relativeHeight="251664384" behindDoc="0" locked="0" layoutInCell="1" allowOverlap="1" wp14:anchorId="59E17957" wp14:editId="499003E7">
                      <wp:simplePos x="635" y="635"/>
                      <wp:positionH relativeFrom="page">
                        <wp:align>left</wp:align>
                      </wp:positionH>
                      <wp:positionV relativeFrom="page">
                        <wp:align>bottom</wp:align>
                      </wp:positionV>
                      <wp:extent cx="2035175" cy="409575"/>
                      <wp:effectExtent l="0" t="0" r="3175" b="0"/>
                      <wp:wrapNone/>
                      <wp:docPr id="8072404" name="Text Box 3"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0D365103" w14:textId="77CE89F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E17957" id="_x0000_t202" coordsize="21600,21600" o:spt="202" path="m,l,21600r21600,l21600,xe">
                      <v:stroke joinstyle="miter"/>
                      <v:path gradientshapeok="t" o:connecttype="rect"/>
                    </v:shapetype>
                    <v:shape id="Text Box 3" o:spid="_x0000_s1027" type="#_x0000_t202" alt="Confidential – Internal Only" style="position:absolute;left:0;text-align:left;margin-left:0;margin-top:0;width:160.25pt;height:32.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" filled="f" stroked="f">
                      <v:textbox style="mso-fit-shape-to-text:t" inset="20pt,0,0,15pt">
                        <w:txbxContent>
                          <w:p w14:paraId="0D365103" w14:textId="77CE89F9"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sdtContent>
      </w:sdt>
    </w:sdtContent>
  </w:sdt>
  <w:p w14:paraId="5AFE211D" w14:textId="77777777" w:rsidR="00583FB5" w:rsidRDefault="00583FB5">
    <w:pPr>
      <w:pStyle w:val="Footer"/>
      <w:jc w:val="right"/>
    </w:pPr>
    <w:r w:rsidRPr="00583FB5">
      <w:rPr>
        <w:sz w:val="24"/>
        <w:szCs w:val="24"/>
      </w:rPr>
      <w:t xml:space="preserve">Page </w:t>
    </w:r>
    <w:r w:rsidRPr="00583FB5">
      <w:rPr>
        <w:sz w:val="24"/>
        <w:szCs w:val="24"/>
      </w:rPr>
      <w:fldChar w:fldCharType="begin"/>
    </w:r>
    <w:r w:rsidRPr="00583FB5">
      <w:rPr>
        <w:sz w:val="24"/>
        <w:szCs w:val="24"/>
      </w:rPr>
      <w:instrText xml:space="preserve"> PAGE </w:instrText>
    </w:r>
    <w:r w:rsidRPr="00583FB5">
      <w:rPr>
        <w:sz w:val="24"/>
        <w:szCs w:val="24"/>
      </w:rPr>
      <w:fldChar w:fldCharType="separate"/>
    </w:r>
    <w:r w:rsidRPr="00583FB5">
      <w:rPr>
        <w:noProof/>
        <w:sz w:val="24"/>
        <w:szCs w:val="24"/>
      </w:rPr>
      <w:t>2</w:t>
    </w:r>
    <w:r w:rsidRPr="00583FB5">
      <w:rPr>
        <w:sz w:val="24"/>
        <w:szCs w:val="24"/>
      </w:rPr>
      <w:fldChar w:fldCharType="end"/>
    </w:r>
    <w:r w:rsidRPr="00583FB5">
      <w:rPr>
        <w:sz w:val="24"/>
        <w:szCs w:val="24"/>
      </w:rPr>
      <w:t xml:space="preserve"> of </w:t>
    </w:r>
    <w:r w:rsidRPr="00583FB5">
      <w:rPr>
        <w:sz w:val="24"/>
        <w:szCs w:val="24"/>
      </w:rPr>
      <w:fldChar w:fldCharType="begin"/>
    </w:r>
    <w:r w:rsidRPr="00583FB5">
      <w:rPr>
        <w:sz w:val="24"/>
        <w:szCs w:val="24"/>
      </w:rPr>
      <w:instrText xml:space="preserve"> NUMPAGES  </w:instrText>
    </w:r>
    <w:r w:rsidRPr="00583FB5">
      <w:rPr>
        <w:sz w:val="24"/>
        <w:szCs w:val="24"/>
      </w:rPr>
      <w:fldChar w:fldCharType="separate"/>
    </w:r>
    <w:r w:rsidRPr="00583FB5">
      <w:rPr>
        <w:noProof/>
        <w:sz w:val="24"/>
        <w:szCs w:val="24"/>
      </w:rPr>
      <w:t>2</w:t>
    </w:r>
    <w:r w:rsidRPr="00583FB5">
      <w:rPr>
        <w:sz w:val="24"/>
        <w:szCs w:val="24"/>
      </w:rPr>
      <w:fldChar w:fldCharType="end"/>
    </w:r>
  </w:p>
  <w:p w14:paraId="7DDA33F9" w14:textId="77777777" w:rsidR="00583FB5" w:rsidRDefault="00583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617089"/>
      <w:docPartObj>
        <w:docPartGallery w:val="Page Numbers (Bottom of Page)"/>
        <w:docPartUnique/>
      </w:docPartObj>
    </w:sdtPr>
    <w:sdtEndPr/>
    <w:sdtContent>
      <w:sdt>
        <w:sdtPr>
          <w:id w:val="1728636285"/>
          <w:docPartObj>
            <w:docPartGallery w:val="Page Numbers (Top of Page)"/>
            <w:docPartUnique/>
          </w:docPartObj>
        </w:sdtPr>
        <w:sdtEndPr/>
        <w:sdtContent>
          <w:p w14:paraId="6A900047" w14:textId="328F55AD" w:rsidR="00950670" w:rsidRPr="00950670" w:rsidRDefault="00B6106B">
            <w:pPr>
              <w:pStyle w:val="Footer"/>
              <w:jc w:val="center"/>
            </w:pPr>
            <w:r>
              <w:rPr>
                <w:noProof/>
              </w:rPr>
              <mc:AlternateContent>
                <mc:Choice Requires="wps">
                  <w:drawing>
                    <wp:anchor distT="0" distB="0" distL="0" distR="0" simplePos="0" relativeHeight="251662336" behindDoc="0" locked="0" layoutInCell="1" allowOverlap="1" wp14:anchorId="3FD6AC2F" wp14:editId="3BD22154">
                      <wp:simplePos x="635" y="635"/>
                      <wp:positionH relativeFrom="page">
                        <wp:align>left</wp:align>
                      </wp:positionH>
                      <wp:positionV relativeFrom="page">
                        <wp:align>bottom</wp:align>
                      </wp:positionV>
                      <wp:extent cx="2035175" cy="409575"/>
                      <wp:effectExtent l="0" t="0" r="3175" b="0"/>
                      <wp:wrapNone/>
                      <wp:docPr id="115230279" name="Text Box 1" descr="Confidential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35175" cy="409575"/>
                              </a:xfrm>
                              <a:prstGeom prst="rect">
                                <a:avLst/>
                              </a:prstGeom>
                              <a:noFill/>
                              <a:ln>
                                <a:noFill/>
                              </a:ln>
                            </wps:spPr>
                            <wps:txbx>
                              <w:txbxContent>
                                <w:p w14:paraId="0452CE35" w14:textId="77BD7F86"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6AC2F" id="_x0000_t202" coordsize="21600,21600" o:spt="202" path="m,l,21600r21600,l21600,xe">
                      <v:stroke joinstyle="miter"/>
                      <v:path gradientshapeok="t" o:connecttype="rect"/>
                    </v:shapetype>
                    <v:shape id="Text Box 1" o:spid="_x0000_s1028" type="#_x0000_t202" alt="Confidential – Internal Only" style="position:absolute;left:0;text-align:left;margin-left:0;margin-top:0;width:160.25pt;height:32.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V2EwIAACI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" filled="f" stroked="f">
                      <v:textbox style="mso-fit-shape-to-text:t" inset="20pt,0,0,15pt">
                        <w:txbxContent>
                          <w:p w14:paraId="0452CE35" w14:textId="77BD7F86" w:rsidR="00B6106B" w:rsidRPr="00B6106B" w:rsidRDefault="00B6106B" w:rsidP="00B6106B">
                            <w:pPr>
                              <w:spacing w:after="0"/>
                              <w:rPr>
                                <w:rFonts w:ascii="Aptos" w:eastAsia="Aptos" w:hAnsi="Aptos" w:cs="Aptos"/>
                                <w:noProof/>
                                <w:color w:val="000000"/>
                                <w:sz w:val="24"/>
                                <w:szCs w:val="24"/>
                              </w:rPr>
                            </w:pPr>
                            <w:r w:rsidRPr="00B6106B">
                              <w:rPr>
                                <w:rFonts w:ascii="Aptos" w:eastAsia="Aptos" w:hAnsi="Aptos" w:cs="Aptos"/>
                                <w:noProof/>
                                <w:color w:val="000000"/>
                                <w:sz w:val="24"/>
                                <w:szCs w:val="24"/>
                              </w:rPr>
                              <w:t>Confidential – Internal Only</w:t>
                            </w:r>
                          </w:p>
                        </w:txbxContent>
                      </v:textbox>
                      <w10:wrap anchorx="page" anchory="page"/>
                    </v:shape>
                  </w:pict>
                </mc:Fallback>
              </mc:AlternateContent>
            </w:r>
          </w:p>
        </w:sdtContent>
      </w:sdt>
    </w:sdtContent>
  </w:sdt>
  <w:p w14:paraId="285FEED1" w14:textId="77777777" w:rsidR="00950670" w:rsidRPr="00950670" w:rsidRDefault="00950670">
    <w:pPr>
      <w:pStyle w:val="Footer"/>
      <w:jc w:val="center"/>
    </w:pPr>
    <w:r w:rsidRPr="00950670">
      <w:t xml:space="preserve">Page </w:t>
    </w:r>
    <w:r w:rsidRPr="00950670">
      <w:rPr>
        <w:sz w:val="24"/>
        <w:szCs w:val="24"/>
      </w:rPr>
      <w:fldChar w:fldCharType="begin"/>
    </w:r>
    <w:r w:rsidRPr="00950670">
      <w:instrText xml:space="preserve"> PAGE </w:instrText>
    </w:r>
    <w:r w:rsidRPr="00950670">
      <w:rPr>
        <w:sz w:val="24"/>
        <w:szCs w:val="24"/>
      </w:rPr>
      <w:fldChar w:fldCharType="separate"/>
    </w:r>
    <w:r w:rsidRPr="00950670">
      <w:rPr>
        <w:noProof/>
      </w:rPr>
      <w:t>2</w:t>
    </w:r>
    <w:r w:rsidRPr="00950670">
      <w:rPr>
        <w:sz w:val="24"/>
        <w:szCs w:val="24"/>
      </w:rPr>
      <w:fldChar w:fldCharType="end"/>
    </w:r>
    <w:r w:rsidRPr="00950670">
      <w:t xml:space="preserve"> of </w:t>
    </w:r>
    <w:r>
      <w:fldChar w:fldCharType="begin"/>
    </w:r>
    <w:r>
      <w:instrText>NUMPAGES</w:instrText>
    </w:r>
    <w:r>
      <w:fldChar w:fldCharType="separate"/>
    </w:r>
    <w:r w:rsidRPr="00950670">
      <w:rPr>
        <w:noProof/>
      </w:rPr>
      <w:t>2</w:t>
    </w:r>
    <w:r>
      <w:fldChar w:fldCharType="end"/>
    </w:r>
  </w:p>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6236" w14:textId="77777777" w:rsidR="00F872D9" w:rsidRDefault="00F872D9" w:rsidP="009504C2">
      <w:pPr>
        <w:spacing w:after="0" w:line="240" w:lineRule="auto"/>
      </w:pPr>
      <w:r>
        <w:separator/>
      </w:r>
    </w:p>
  </w:footnote>
  <w:footnote w:type="continuationSeparator" w:id="0">
    <w:p w14:paraId="2DCBF202" w14:textId="77777777" w:rsidR="00F872D9" w:rsidRDefault="00F872D9" w:rsidP="0095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19D12C36" w:rsidR="009504C2" w:rsidRDefault="009504C2">
    <w:pPr>
      <w:pStyle w:val="Header"/>
    </w:pPr>
    <w:r>
      <w:rPr>
        <w:noProof/>
      </w:rPr>
      <w:drawing>
        <wp:anchor distT="0" distB="0" distL="114300" distR="114300" simplePos="0" relativeHeight="251661312"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rPr>
      <w:drawing>
        <wp:anchor distT="0" distB="0" distL="114300" distR="114300" simplePos="0" relativeHeight="251660288"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8AE"/>
    <w:multiLevelType w:val="multilevel"/>
    <w:tmpl w:val="EE7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3608F"/>
    <w:multiLevelType w:val="multilevel"/>
    <w:tmpl w:val="3C6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36C0"/>
    <w:multiLevelType w:val="multilevel"/>
    <w:tmpl w:val="3AE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15E97"/>
    <w:multiLevelType w:val="multilevel"/>
    <w:tmpl w:val="268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60061"/>
    <w:multiLevelType w:val="multilevel"/>
    <w:tmpl w:val="663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37988"/>
    <w:multiLevelType w:val="multilevel"/>
    <w:tmpl w:val="41F8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91609"/>
    <w:multiLevelType w:val="multilevel"/>
    <w:tmpl w:val="0F2E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6343E"/>
    <w:multiLevelType w:val="multilevel"/>
    <w:tmpl w:val="C83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621DF"/>
    <w:multiLevelType w:val="multilevel"/>
    <w:tmpl w:val="1AF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966A7"/>
    <w:multiLevelType w:val="multilevel"/>
    <w:tmpl w:val="E01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D19F4"/>
    <w:multiLevelType w:val="multilevel"/>
    <w:tmpl w:val="B7A49A1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696B89"/>
    <w:multiLevelType w:val="hybridMultilevel"/>
    <w:tmpl w:val="846E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73A48"/>
    <w:multiLevelType w:val="multilevel"/>
    <w:tmpl w:val="53AA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1056A"/>
    <w:multiLevelType w:val="hybridMultilevel"/>
    <w:tmpl w:val="E7E0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B1933"/>
    <w:multiLevelType w:val="multilevel"/>
    <w:tmpl w:val="EFD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5205C"/>
    <w:multiLevelType w:val="hybridMultilevel"/>
    <w:tmpl w:val="55B0B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D11C6"/>
    <w:multiLevelType w:val="multilevel"/>
    <w:tmpl w:val="15BA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9233C"/>
    <w:multiLevelType w:val="multilevel"/>
    <w:tmpl w:val="F6A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1243C"/>
    <w:multiLevelType w:val="hybridMultilevel"/>
    <w:tmpl w:val="083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64F9D"/>
    <w:multiLevelType w:val="multilevel"/>
    <w:tmpl w:val="DE0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F3A19"/>
    <w:multiLevelType w:val="multilevel"/>
    <w:tmpl w:val="FB7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A5FA6"/>
    <w:multiLevelType w:val="multilevel"/>
    <w:tmpl w:val="633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7469B"/>
    <w:multiLevelType w:val="multilevel"/>
    <w:tmpl w:val="C94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A40B3"/>
    <w:multiLevelType w:val="multilevel"/>
    <w:tmpl w:val="BC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256F6"/>
    <w:multiLevelType w:val="multilevel"/>
    <w:tmpl w:val="BB62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E3807"/>
    <w:multiLevelType w:val="multilevel"/>
    <w:tmpl w:val="5C2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179B1"/>
    <w:multiLevelType w:val="multilevel"/>
    <w:tmpl w:val="910C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06225"/>
    <w:multiLevelType w:val="multilevel"/>
    <w:tmpl w:val="C804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3759F"/>
    <w:multiLevelType w:val="hybridMultilevel"/>
    <w:tmpl w:val="623CF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D2A12"/>
    <w:multiLevelType w:val="multilevel"/>
    <w:tmpl w:val="777C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926693">
    <w:abstractNumId w:val="28"/>
  </w:num>
  <w:num w:numId="2" w16cid:durableId="295332148">
    <w:abstractNumId w:val="14"/>
  </w:num>
  <w:num w:numId="3" w16cid:durableId="27343277">
    <w:abstractNumId w:val="9"/>
  </w:num>
  <w:num w:numId="4" w16cid:durableId="1195382920">
    <w:abstractNumId w:val="25"/>
  </w:num>
  <w:num w:numId="5" w16cid:durableId="278800813">
    <w:abstractNumId w:val="23"/>
  </w:num>
  <w:num w:numId="6" w16cid:durableId="1325354753">
    <w:abstractNumId w:val="29"/>
  </w:num>
  <w:num w:numId="7" w16cid:durableId="2145851979">
    <w:abstractNumId w:val="6"/>
  </w:num>
  <w:num w:numId="8" w16cid:durableId="1239100316">
    <w:abstractNumId w:val="26"/>
  </w:num>
  <w:num w:numId="9" w16cid:durableId="43264247">
    <w:abstractNumId w:val="16"/>
  </w:num>
  <w:num w:numId="10" w16cid:durableId="1615945889">
    <w:abstractNumId w:val="19"/>
  </w:num>
  <w:num w:numId="11" w16cid:durableId="1820268913">
    <w:abstractNumId w:val="22"/>
  </w:num>
  <w:num w:numId="12" w16cid:durableId="783041250">
    <w:abstractNumId w:val="12"/>
  </w:num>
  <w:num w:numId="13" w16cid:durableId="1439256469">
    <w:abstractNumId w:val="4"/>
  </w:num>
  <w:num w:numId="14" w16cid:durableId="1322269686">
    <w:abstractNumId w:val="20"/>
  </w:num>
  <w:num w:numId="15" w16cid:durableId="623774026">
    <w:abstractNumId w:val="3"/>
  </w:num>
  <w:num w:numId="16" w16cid:durableId="821779527">
    <w:abstractNumId w:val="5"/>
  </w:num>
  <w:num w:numId="17" w16cid:durableId="1965964466">
    <w:abstractNumId w:val="15"/>
  </w:num>
  <w:num w:numId="18" w16cid:durableId="1121412400">
    <w:abstractNumId w:val="13"/>
  </w:num>
  <w:num w:numId="19" w16cid:durableId="1690644184">
    <w:abstractNumId w:val="18"/>
  </w:num>
  <w:num w:numId="20" w16cid:durableId="1985960744">
    <w:abstractNumId w:val="7"/>
  </w:num>
  <w:num w:numId="21" w16cid:durableId="734164056">
    <w:abstractNumId w:val="21"/>
  </w:num>
  <w:num w:numId="22" w16cid:durableId="136998183">
    <w:abstractNumId w:val="2"/>
  </w:num>
  <w:num w:numId="23" w16cid:durableId="1514613938">
    <w:abstractNumId w:val="8"/>
  </w:num>
  <w:num w:numId="24" w16cid:durableId="1866213324">
    <w:abstractNumId w:val="24"/>
  </w:num>
  <w:num w:numId="25" w16cid:durableId="1581871828">
    <w:abstractNumId w:val="0"/>
  </w:num>
  <w:num w:numId="26" w16cid:durableId="1594624183">
    <w:abstractNumId w:val="1"/>
  </w:num>
  <w:num w:numId="27" w16cid:durableId="541136264">
    <w:abstractNumId w:val="27"/>
  </w:num>
  <w:num w:numId="28" w16cid:durableId="1589655848">
    <w:abstractNumId w:val="10"/>
  </w:num>
  <w:num w:numId="29" w16cid:durableId="1078286149">
    <w:abstractNumId w:val="17"/>
  </w:num>
  <w:num w:numId="30" w16cid:durableId="9876331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132C4"/>
    <w:rsid w:val="0003320A"/>
    <w:rsid w:val="00046A37"/>
    <w:rsid w:val="00047BC9"/>
    <w:rsid w:val="000819E1"/>
    <w:rsid w:val="000A613C"/>
    <w:rsid w:val="000B50FB"/>
    <w:rsid w:val="000B59A3"/>
    <w:rsid w:val="000C453F"/>
    <w:rsid w:val="000C54D1"/>
    <w:rsid w:val="000C6EB3"/>
    <w:rsid w:val="000F75AE"/>
    <w:rsid w:val="00105FD1"/>
    <w:rsid w:val="00115828"/>
    <w:rsid w:val="00117112"/>
    <w:rsid w:val="00125835"/>
    <w:rsid w:val="001330E2"/>
    <w:rsid w:val="00150997"/>
    <w:rsid w:val="00152A51"/>
    <w:rsid w:val="00152C66"/>
    <w:rsid w:val="00153E66"/>
    <w:rsid w:val="00156188"/>
    <w:rsid w:val="0017727C"/>
    <w:rsid w:val="001B345A"/>
    <w:rsid w:val="001B4166"/>
    <w:rsid w:val="001B50BE"/>
    <w:rsid w:val="001C1FE4"/>
    <w:rsid w:val="001C43B3"/>
    <w:rsid w:val="001C79A8"/>
    <w:rsid w:val="001D39F9"/>
    <w:rsid w:val="001E4CEC"/>
    <w:rsid w:val="002007A4"/>
    <w:rsid w:val="00202199"/>
    <w:rsid w:val="00227267"/>
    <w:rsid w:val="002342F3"/>
    <w:rsid w:val="002472D9"/>
    <w:rsid w:val="00252FFA"/>
    <w:rsid w:val="00264883"/>
    <w:rsid w:val="00270892"/>
    <w:rsid w:val="00271C6C"/>
    <w:rsid w:val="00272C70"/>
    <w:rsid w:val="00273CA3"/>
    <w:rsid w:val="002757C9"/>
    <w:rsid w:val="00285FAD"/>
    <w:rsid w:val="002A7D5C"/>
    <w:rsid w:val="002B3C57"/>
    <w:rsid w:val="002B7BC6"/>
    <w:rsid w:val="002E189C"/>
    <w:rsid w:val="002F170D"/>
    <w:rsid w:val="002F5B6F"/>
    <w:rsid w:val="00313CCD"/>
    <w:rsid w:val="00316396"/>
    <w:rsid w:val="00323FBD"/>
    <w:rsid w:val="0032751E"/>
    <w:rsid w:val="00336D81"/>
    <w:rsid w:val="0034103F"/>
    <w:rsid w:val="003440B7"/>
    <w:rsid w:val="00344737"/>
    <w:rsid w:val="00345569"/>
    <w:rsid w:val="00347739"/>
    <w:rsid w:val="00361768"/>
    <w:rsid w:val="0037083E"/>
    <w:rsid w:val="00372B63"/>
    <w:rsid w:val="0038097F"/>
    <w:rsid w:val="00380B4C"/>
    <w:rsid w:val="003823CF"/>
    <w:rsid w:val="00396667"/>
    <w:rsid w:val="003A276D"/>
    <w:rsid w:val="003B6B9F"/>
    <w:rsid w:val="003D3486"/>
    <w:rsid w:val="003E4EEE"/>
    <w:rsid w:val="003F007F"/>
    <w:rsid w:val="0040143E"/>
    <w:rsid w:val="00403117"/>
    <w:rsid w:val="00440A84"/>
    <w:rsid w:val="0044266C"/>
    <w:rsid w:val="00461858"/>
    <w:rsid w:val="0046542A"/>
    <w:rsid w:val="004746C8"/>
    <w:rsid w:val="004837D9"/>
    <w:rsid w:val="00485616"/>
    <w:rsid w:val="004930F0"/>
    <w:rsid w:val="004A0D79"/>
    <w:rsid w:val="004A1DB9"/>
    <w:rsid w:val="004B2AAC"/>
    <w:rsid w:val="004B40B2"/>
    <w:rsid w:val="004C1A9D"/>
    <w:rsid w:val="004C5D8E"/>
    <w:rsid w:val="004C5DFE"/>
    <w:rsid w:val="004E0A36"/>
    <w:rsid w:val="004F4159"/>
    <w:rsid w:val="004F60B5"/>
    <w:rsid w:val="00501BAE"/>
    <w:rsid w:val="0051295B"/>
    <w:rsid w:val="00514031"/>
    <w:rsid w:val="00520764"/>
    <w:rsid w:val="00520944"/>
    <w:rsid w:val="00535352"/>
    <w:rsid w:val="00546311"/>
    <w:rsid w:val="00583FB5"/>
    <w:rsid w:val="00585589"/>
    <w:rsid w:val="00591ED0"/>
    <w:rsid w:val="00593CA7"/>
    <w:rsid w:val="005B148A"/>
    <w:rsid w:val="005D70F2"/>
    <w:rsid w:val="005E4ED2"/>
    <w:rsid w:val="005E786D"/>
    <w:rsid w:val="005F1631"/>
    <w:rsid w:val="006215A6"/>
    <w:rsid w:val="00623581"/>
    <w:rsid w:val="00642033"/>
    <w:rsid w:val="00656E1C"/>
    <w:rsid w:val="00665323"/>
    <w:rsid w:val="006751AE"/>
    <w:rsid w:val="006B219F"/>
    <w:rsid w:val="006B435F"/>
    <w:rsid w:val="006B794C"/>
    <w:rsid w:val="006D39B8"/>
    <w:rsid w:val="006D3AA1"/>
    <w:rsid w:val="006E6E33"/>
    <w:rsid w:val="007132D6"/>
    <w:rsid w:val="00715BFE"/>
    <w:rsid w:val="00717B8B"/>
    <w:rsid w:val="00723831"/>
    <w:rsid w:val="00723D1C"/>
    <w:rsid w:val="00727629"/>
    <w:rsid w:val="007500B9"/>
    <w:rsid w:val="00753B1C"/>
    <w:rsid w:val="00757766"/>
    <w:rsid w:val="007620CA"/>
    <w:rsid w:val="0076315B"/>
    <w:rsid w:val="00766546"/>
    <w:rsid w:val="00794128"/>
    <w:rsid w:val="007969E1"/>
    <w:rsid w:val="00797366"/>
    <w:rsid w:val="007A49D3"/>
    <w:rsid w:val="007C2A22"/>
    <w:rsid w:val="008146FC"/>
    <w:rsid w:val="00814A59"/>
    <w:rsid w:val="00824291"/>
    <w:rsid w:val="00843F7D"/>
    <w:rsid w:val="00845502"/>
    <w:rsid w:val="00846A98"/>
    <w:rsid w:val="008512A7"/>
    <w:rsid w:val="0086358C"/>
    <w:rsid w:val="00896764"/>
    <w:rsid w:val="008C207A"/>
    <w:rsid w:val="008C5BD2"/>
    <w:rsid w:val="008C6C43"/>
    <w:rsid w:val="008D6394"/>
    <w:rsid w:val="008E7AF6"/>
    <w:rsid w:val="008F26BA"/>
    <w:rsid w:val="00900D40"/>
    <w:rsid w:val="00904CEB"/>
    <w:rsid w:val="00924A4F"/>
    <w:rsid w:val="0093067C"/>
    <w:rsid w:val="0093754B"/>
    <w:rsid w:val="009504C2"/>
    <w:rsid w:val="00950670"/>
    <w:rsid w:val="00980E78"/>
    <w:rsid w:val="009930C7"/>
    <w:rsid w:val="00993615"/>
    <w:rsid w:val="009C4047"/>
    <w:rsid w:val="009D45DC"/>
    <w:rsid w:val="009D4AEF"/>
    <w:rsid w:val="009E46DB"/>
    <w:rsid w:val="009E7CD2"/>
    <w:rsid w:val="009F3195"/>
    <w:rsid w:val="009F4533"/>
    <w:rsid w:val="00A027C0"/>
    <w:rsid w:val="00A07061"/>
    <w:rsid w:val="00A17E8B"/>
    <w:rsid w:val="00A40835"/>
    <w:rsid w:val="00A458A2"/>
    <w:rsid w:val="00A577ED"/>
    <w:rsid w:val="00A605CE"/>
    <w:rsid w:val="00A605F0"/>
    <w:rsid w:val="00A64ED1"/>
    <w:rsid w:val="00A716CA"/>
    <w:rsid w:val="00A75E00"/>
    <w:rsid w:val="00A87B24"/>
    <w:rsid w:val="00A92A05"/>
    <w:rsid w:val="00AA3465"/>
    <w:rsid w:val="00AB7E79"/>
    <w:rsid w:val="00AC0934"/>
    <w:rsid w:val="00AC0B05"/>
    <w:rsid w:val="00AD504F"/>
    <w:rsid w:val="00AD7623"/>
    <w:rsid w:val="00AE33CE"/>
    <w:rsid w:val="00AE60CC"/>
    <w:rsid w:val="00AF1CAF"/>
    <w:rsid w:val="00B012CA"/>
    <w:rsid w:val="00B2598B"/>
    <w:rsid w:val="00B322E4"/>
    <w:rsid w:val="00B425D2"/>
    <w:rsid w:val="00B45609"/>
    <w:rsid w:val="00B47FD7"/>
    <w:rsid w:val="00B54A1D"/>
    <w:rsid w:val="00B6106B"/>
    <w:rsid w:val="00B72706"/>
    <w:rsid w:val="00B82818"/>
    <w:rsid w:val="00B85A11"/>
    <w:rsid w:val="00BA1860"/>
    <w:rsid w:val="00BC672B"/>
    <w:rsid w:val="00BC7D63"/>
    <w:rsid w:val="00BD1BE4"/>
    <w:rsid w:val="00BE1BE3"/>
    <w:rsid w:val="00BF1095"/>
    <w:rsid w:val="00BF5E7D"/>
    <w:rsid w:val="00C0685E"/>
    <w:rsid w:val="00C25249"/>
    <w:rsid w:val="00C43048"/>
    <w:rsid w:val="00C52CAA"/>
    <w:rsid w:val="00C62B79"/>
    <w:rsid w:val="00C724AE"/>
    <w:rsid w:val="00C73B3C"/>
    <w:rsid w:val="00C74C9E"/>
    <w:rsid w:val="00C75FF6"/>
    <w:rsid w:val="00C8002F"/>
    <w:rsid w:val="00C80555"/>
    <w:rsid w:val="00C83A43"/>
    <w:rsid w:val="00C844C6"/>
    <w:rsid w:val="00C92E06"/>
    <w:rsid w:val="00C973DC"/>
    <w:rsid w:val="00CA7DE9"/>
    <w:rsid w:val="00CC0E21"/>
    <w:rsid w:val="00CC3EC3"/>
    <w:rsid w:val="00CC576E"/>
    <w:rsid w:val="00CC7461"/>
    <w:rsid w:val="00CD1D26"/>
    <w:rsid w:val="00CD5BAB"/>
    <w:rsid w:val="00CD669B"/>
    <w:rsid w:val="00CE074B"/>
    <w:rsid w:val="00CE7BC1"/>
    <w:rsid w:val="00D02C89"/>
    <w:rsid w:val="00D30417"/>
    <w:rsid w:val="00D35089"/>
    <w:rsid w:val="00D368DF"/>
    <w:rsid w:val="00D415E1"/>
    <w:rsid w:val="00D47234"/>
    <w:rsid w:val="00D50E06"/>
    <w:rsid w:val="00D534EC"/>
    <w:rsid w:val="00D71F79"/>
    <w:rsid w:val="00D807DA"/>
    <w:rsid w:val="00D9750D"/>
    <w:rsid w:val="00DB01D9"/>
    <w:rsid w:val="00DC31BD"/>
    <w:rsid w:val="00DC698F"/>
    <w:rsid w:val="00DD221B"/>
    <w:rsid w:val="00DE25FA"/>
    <w:rsid w:val="00DF054E"/>
    <w:rsid w:val="00DF4E2C"/>
    <w:rsid w:val="00E34794"/>
    <w:rsid w:val="00E34876"/>
    <w:rsid w:val="00E410B6"/>
    <w:rsid w:val="00E44BCC"/>
    <w:rsid w:val="00E47897"/>
    <w:rsid w:val="00E51413"/>
    <w:rsid w:val="00E55168"/>
    <w:rsid w:val="00E704E7"/>
    <w:rsid w:val="00E7064C"/>
    <w:rsid w:val="00E84C10"/>
    <w:rsid w:val="00E9265D"/>
    <w:rsid w:val="00E94CA2"/>
    <w:rsid w:val="00E95D4F"/>
    <w:rsid w:val="00E967B4"/>
    <w:rsid w:val="00EA54E6"/>
    <w:rsid w:val="00EA6E8A"/>
    <w:rsid w:val="00EC699B"/>
    <w:rsid w:val="00ED39E3"/>
    <w:rsid w:val="00ED5C7F"/>
    <w:rsid w:val="00F00DBC"/>
    <w:rsid w:val="00F1289C"/>
    <w:rsid w:val="00F13123"/>
    <w:rsid w:val="00F24013"/>
    <w:rsid w:val="00F26672"/>
    <w:rsid w:val="00F30E98"/>
    <w:rsid w:val="00F318FA"/>
    <w:rsid w:val="00F404E9"/>
    <w:rsid w:val="00F50AFA"/>
    <w:rsid w:val="00F55859"/>
    <w:rsid w:val="00F7221D"/>
    <w:rsid w:val="00F75377"/>
    <w:rsid w:val="00F7655D"/>
    <w:rsid w:val="00F801D1"/>
    <w:rsid w:val="00F85F76"/>
    <w:rsid w:val="00F872D9"/>
    <w:rsid w:val="00FB24E7"/>
    <w:rsid w:val="00FD09BA"/>
    <w:rsid w:val="00FD7E29"/>
    <w:rsid w:val="00FE336A"/>
    <w:rsid w:val="00FE6A0C"/>
    <w:rsid w:val="00FF076E"/>
    <w:rsid w:val="0E09130D"/>
    <w:rsid w:val="0EB74131"/>
    <w:rsid w:val="0F3C5355"/>
    <w:rsid w:val="0FD37D41"/>
    <w:rsid w:val="10EA3480"/>
    <w:rsid w:val="1645D00A"/>
    <w:rsid w:val="2189CD67"/>
    <w:rsid w:val="3589A472"/>
    <w:rsid w:val="35C1D5CA"/>
    <w:rsid w:val="37A7EB4B"/>
    <w:rsid w:val="3D76BD56"/>
    <w:rsid w:val="3D870265"/>
    <w:rsid w:val="45F50B54"/>
    <w:rsid w:val="463BF2E9"/>
    <w:rsid w:val="556AA565"/>
    <w:rsid w:val="61017AC4"/>
    <w:rsid w:val="6411959D"/>
    <w:rsid w:val="675653F2"/>
    <w:rsid w:val="68424A41"/>
    <w:rsid w:val="6FF68B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508C"/>
  <w15:chartTrackingRefBased/>
  <w15:docId w15:val="{9D65428F-8E9F-4DD4-8DBD-02A6D12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5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paragraph" w:styleId="NormalWeb">
    <w:name w:val="Normal (Web)"/>
    <w:basedOn w:val="Normal"/>
    <w:uiPriority w:val="99"/>
    <w:semiHidden/>
    <w:unhideWhenUsed/>
    <w:rsid w:val="0015099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150997"/>
    <w:rPr>
      <w:b/>
      <w:bCs/>
    </w:rPr>
  </w:style>
  <w:style w:type="character" w:styleId="Emphasis">
    <w:name w:val="Emphasis"/>
    <w:basedOn w:val="DefaultParagraphFont"/>
    <w:uiPriority w:val="20"/>
    <w:qFormat/>
    <w:rsid w:val="00150997"/>
    <w:rPr>
      <w:i/>
      <w:iCs/>
    </w:rPr>
  </w:style>
  <w:style w:type="numbering" w:customStyle="1" w:styleId="CurrentList1">
    <w:name w:val="Current List1"/>
    <w:uiPriority w:val="99"/>
    <w:rsid w:val="00B45609"/>
    <w:pPr>
      <w:numPr>
        <w:numId w:val="28"/>
      </w:numPr>
    </w:pPr>
  </w:style>
  <w:style w:type="paragraph" w:styleId="CommentSubject">
    <w:name w:val="annotation subject"/>
    <w:basedOn w:val="CommentText"/>
    <w:next w:val="CommentText"/>
    <w:link w:val="CommentSubjectChar"/>
    <w:uiPriority w:val="99"/>
    <w:semiHidden/>
    <w:unhideWhenUsed/>
    <w:rsid w:val="00ED5C7F"/>
    <w:rPr>
      <w:b/>
      <w:bCs/>
    </w:rPr>
  </w:style>
  <w:style w:type="character" w:customStyle="1" w:styleId="CommentSubjectChar">
    <w:name w:val="Comment Subject Char"/>
    <w:basedOn w:val="CommentTextChar"/>
    <w:link w:val="CommentSubject"/>
    <w:uiPriority w:val="99"/>
    <w:semiHidden/>
    <w:rsid w:val="00ED5C7F"/>
    <w:rPr>
      <w:rFonts w:ascii="Calibri" w:eastAsia="Calibri" w:hAnsi="Calibri" w:cs="Times New Roman"/>
      <w:b/>
      <w:bCs/>
      <w:sz w:val="20"/>
      <w:szCs w:val="20"/>
    </w:rPr>
  </w:style>
  <w:style w:type="character" w:styleId="Mention">
    <w:name w:val="Mention"/>
    <w:basedOn w:val="DefaultParagraphFont"/>
    <w:uiPriority w:val="99"/>
    <w:unhideWhenUsed/>
    <w:rsid w:val="00ED5C7F"/>
    <w:rPr>
      <w:color w:val="2B579A"/>
      <w:shd w:val="clear" w:color="auto" w:fill="E1DFDD"/>
    </w:rPr>
  </w:style>
  <w:style w:type="paragraph" w:styleId="NoSpacing">
    <w:name w:val="No Spacing"/>
    <w:uiPriority w:val="1"/>
    <w:qFormat/>
    <w:rsid w:val="008635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102">
      <w:bodyDiv w:val="1"/>
      <w:marLeft w:val="0"/>
      <w:marRight w:val="0"/>
      <w:marTop w:val="0"/>
      <w:marBottom w:val="0"/>
      <w:divBdr>
        <w:top w:val="none" w:sz="0" w:space="0" w:color="auto"/>
        <w:left w:val="none" w:sz="0" w:space="0" w:color="auto"/>
        <w:bottom w:val="none" w:sz="0" w:space="0" w:color="auto"/>
        <w:right w:val="none" w:sz="0" w:space="0" w:color="auto"/>
      </w:divBdr>
    </w:div>
    <w:div w:id="343437629">
      <w:bodyDiv w:val="1"/>
      <w:marLeft w:val="0"/>
      <w:marRight w:val="0"/>
      <w:marTop w:val="0"/>
      <w:marBottom w:val="0"/>
      <w:divBdr>
        <w:top w:val="none" w:sz="0" w:space="0" w:color="auto"/>
        <w:left w:val="none" w:sz="0" w:space="0" w:color="auto"/>
        <w:bottom w:val="none" w:sz="0" w:space="0" w:color="auto"/>
        <w:right w:val="none" w:sz="0" w:space="0" w:color="auto"/>
      </w:divBdr>
    </w:div>
    <w:div w:id="482427675">
      <w:bodyDiv w:val="1"/>
      <w:marLeft w:val="0"/>
      <w:marRight w:val="0"/>
      <w:marTop w:val="0"/>
      <w:marBottom w:val="0"/>
      <w:divBdr>
        <w:top w:val="none" w:sz="0" w:space="0" w:color="auto"/>
        <w:left w:val="none" w:sz="0" w:space="0" w:color="auto"/>
        <w:bottom w:val="none" w:sz="0" w:space="0" w:color="auto"/>
        <w:right w:val="none" w:sz="0" w:space="0" w:color="auto"/>
      </w:divBdr>
    </w:div>
    <w:div w:id="1223709042">
      <w:bodyDiv w:val="1"/>
      <w:marLeft w:val="0"/>
      <w:marRight w:val="0"/>
      <w:marTop w:val="0"/>
      <w:marBottom w:val="0"/>
      <w:divBdr>
        <w:top w:val="none" w:sz="0" w:space="0" w:color="auto"/>
        <w:left w:val="none" w:sz="0" w:space="0" w:color="auto"/>
        <w:bottom w:val="none" w:sz="0" w:space="0" w:color="auto"/>
        <w:right w:val="none" w:sz="0" w:space="0" w:color="auto"/>
      </w:divBdr>
    </w:div>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heretoenter.sharepoint.com/:w:/r/sites/HousingToolkit/_layouts/15/Doc.aspx?sourcedoc=%7BFD83F767-CDAB-48A7-9CDF-360555216789%7D&amp;file=Lawful%20Access%20Procedure%20v1.docx&amp;action=default&amp;mobileredirect=tru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housing21.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ousing21.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ies" ma:contentTypeID="0x010100B05872E6009D6B44BE64FF974ED36CE400148182039340034C81B4B3D90C899B32" ma:contentTypeVersion="29" ma:contentTypeDescription="Content type for policy documents" ma:contentTypeScope="" ma:versionID="e0c10627e728d39f1fa0b23d4a077897">
  <xsd:schema xmlns:xsd="http://www.w3.org/2001/XMLSchema" xmlns:xs="http://www.w3.org/2001/XMLSchema" xmlns:p="http://schemas.microsoft.com/office/2006/metadata/properties" xmlns:ns2="53d47857-adfb-480c-9b7e-9ac1c485d401" xmlns:ns3="3a4985ba-10ad-4f75-99e3-b0fad66d73b5" targetNamespace="http://schemas.microsoft.com/office/2006/metadata/properties" ma:root="true" ma:fieldsID="924c251bc503624a442cdf0353d88a19" ns2:_="" ns3:_="">
    <xsd:import namespace="53d47857-adfb-480c-9b7e-9ac1c485d401"/>
    <xsd:import namespace="3a4985ba-10ad-4f75-99e3-b0fad66d73b5"/>
    <xsd:element name="properties">
      <xsd:complexType>
        <xsd:sequence>
          <xsd:element name="documentManagement">
            <xsd:complexType>
              <xsd:all>
                <xsd:element ref="ns2:Document_x0020_Type" minOccurs="0"/>
                <xsd:element ref="ns2:Senior_x0020_Management_x0020_Team_x0020__x0028_SMT_x0029__x0020_Owner" minOccurs="0"/>
                <xsd:element ref="ns2:Business_x0020_Area" minOccurs="0"/>
                <xsd:element ref="ns2:To_x0020_Be_x0020_Reported_x0020_to_x0020_the_x0020_Board"/>
                <xsd:element ref="ns2:Legal_x0020_Review_x0020_Required" minOccurs="0"/>
                <xsd:element ref="ns2:Policy_x0020_Author" minOccurs="0"/>
                <xsd:element ref="ns2:Last_x0020_Updated" minOccurs="0"/>
                <xsd:element ref="ns2:Designated_x0020_Role" minOccurs="0"/>
                <xsd:element ref="ns2:Update_x0020_Cycle" minOccurs="0"/>
                <xsd:element ref="ns2:Notes1" minOccurs="0"/>
                <xsd:element ref="ns3:MediaServiceMetadata" minOccurs="0"/>
                <xsd:element ref="ns3:MediaServiceFastMetadata" minOccurs="0"/>
                <xsd:element ref="ns3:TobeReportedtoExecCommittee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47857-adfb-480c-9b7e-9ac1c485d401"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Form"/>
                    <xsd:enumeration value="Guidance"/>
                    <xsd:enumeration value="Housing 21 Literature"/>
                    <xsd:enumeration value="Policy"/>
                    <xsd:enumeration value="Resource"/>
                    <xsd:enumeration value="Template"/>
                    <xsd:enumeration value="Procedure"/>
                    <xsd:enumeration value="Print version policy"/>
                  </xsd:restriction>
                </xsd:simpleType>
              </xsd:element>
            </xsd:sequence>
          </xsd:extension>
        </xsd:complexContent>
      </xsd:complexType>
    </xsd:element>
    <xsd:element name="Senior_x0020_Management_x0020_Team_x0020__x0028_SMT_x0029__x0020_Owner" ma:index="2" nillable="true" ma:displayName="Senior Management Team (SMT) Owner" ma:format="Dropdown" ma:list="UserInfo" ma:SharePointGroup="0" ma:internalName="Senior_x0020_Management_x0020_Team_x0020__x0028_SMT_x0029_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3" nillable="true" ma:displayName="Business Area" ma:format="Dropdown" ma:internalName="Business_x0020_Area" ma:readOnly="false">
      <xsd:complexType>
        <xsd:complexContent>
          <xsd:extension base="dms:MultiChoice">
            <xsd:sequence>
              <xsd:element name="Value" maxOccurs="unbounded" minOccurs="0" nillable="true">
                <xsd:simpleType>
                  <xsd:restriction base="dms:Choice">
                    <xsd:enumeration value="Housing 21"/>
                    <xsd:enumeration value="Extra Care"/>
                    <xsd:enumeration value="Retirement Living"/>
                    <xsd:enumeration value="People and Culture"/>
                    <xsd:enumeration value="Finance"/>
                    <xsd:enumeration value="HR"/>
                    <xsd:enumeration value="Marketing and Communications"/>
                    <xsd:enumeration value="IT"/>
                    <xsd:enumeration value="Business Systems"/>
                    <xsd:enumeration value="Safeguarding"/>
                    <xsd:enumeration value="Audit, Assurance and Governance"/>
                    <xsd:enumeration value="Asset Management"/>
                    <xsd:enumeration value="Development"/>
                    <xsd:enumeration value="Procurement"/>
                    <xsd:enumeration value="Chief Executive Office"/>
                    <xsd:enumeration value="Strategic Operations"/>
                  </xsd:restriction>
                </xsd:simpleType>
              </xsd:element>
            </xsd:sequence>
          </xsd:extension>
        </xsd:complexContent>
      </xsd:complexType>
    </xsd:element>
    <xsd:element name="To_x0020_Be_x0020_Reported_x0020_to_x0020_the_x0020_Board" ma:index="4" ma:displayName="To Be Reported to the Board" ma:default="0" ma:format="Dropdown" ma:internalName="To_x0020_Be_x0020_Reported_x0020_to_x0020_the_x0020_Board" ma:readOnly="false">
      <xsd:simpleType>
        <xsd:restriction base="dms:Boolean"/>
      </xsd:simpleType>
    </xsd:element>
    <xsd:element name="Legal_x0020_Review_x0020_Required" ma:index="5" nillable="true" ma:displayName="Legal Review Required" ma:default="0" ma:format="Dropdown" ma:internalName="Legal_x0020_Review_x0020_Required">
      <xsd:simpleType>
        <xsd:restriction base="dms:Boolean"/>
      </xsd:simpleType>
    </xsd:element>
    <xsd:element name="Policy_x0020_Author" ma:index="6" nillable="true" ma:displayName="Policy Author" ma:list="UserInfo" ma:internalName="Policy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Updated" ma:index="7" nillable="true" ma:displayName="Full review update" ma:format="DateOnly" ma:internalName="Last_x0020_Updated">
      <xsd:simpleType>
        <xsd:restriction base="dms:DateTime"/>
      </xsd:simpleType>
    </xsd:element>
    <xsd:element name="Designated_x0020_Role" ma:index="8" nillable="true" ma:displayName="Designated Role" ma:format="Dropdown" ma:internalName="Designated_x0020_Role">
      <xsd:simpleType>
        <xsd:restriction base="dms:Choice">
          <xsd:enumeration value="Head of Extra Care"/>
          <xsd:enumeration value="Team Lead"/>
          <xsd:enumeration value="Head of Retirement Living - South"/>
          <xsd:enumeration value="National Health and Safety Manager"/>
          <xsd:enumeration value="People Services Manager"/>
          <xsd:enumeration value="Head of Oldham"/>
          <xsd:enumeration value="People Services Advisor"/>
          <xsd:enumeration value="Head of Retirement Living East"/>
          <xsd:enumeration value="Cash and Banking Manager"/>
          <xsd:enumeration value="Director of Audit, Assurance &amp; Governance"/>
          <xsd:enumeration value="Policy and Standard Lead"/>
          <xsd:enumeration value="Resident Engagement and Experience Lead"/>
          <xsd:enumeration value="Governance and Risk Manager"/>
          <xsd:enumeration value="Head of Retirement Living - West"/>
          <xsd:enumeration value="Care Quality and Standard Lead"/>
          <xsd:enumeration value="Information Governance Manager and DPO"/>
          <xsd:enumeration value="Project and Change Manager"/>
          <xsd:enumeration value="Safeguarding Lead"/>
          <xsd:enumeration value="Pay and Reward Manager"/>
          <xsd:enumeration value="Head of Finance and Accounting"/>
          <xsd:enumeration value="Head of Strategic Projects Retirement Living"/>
          <xsd:enumeration value="Chief Financial Officer"/>
          <xsd:enumeration value="Regional Operations Manager North"/>
          <xsd:enumeration value="Financial Business Partner"/>
          <xsd:enumeration value="Head of Procurement"/>
          <xsd:enumeration value="Head of IT Operational Services"/>
          <xsd:enumeration value="Learning Delivery Manager"/>
          <xsd:enumeration value="Head of People Services"/>
          <xsd:enumeration value="Internal Communications Manager"/>
          <xsd:enumeration value="Talent and Recruitment Manager"/>
          <xsd:enumeration value="Respect and Inclusion Lead"/>
          <xsd:enumeration value="Head of Commercial Finance"/>
          <xsd:enumeration value="Rent Service Charge Accounting Manager"/>
          <xsd:enumeration value="Housing Quality and Standard Lead-Extra Care"/>
          <xsd:enumeration value="Director of ACQ, Sales &amp; Partnershps"/>
          <xsd:enumeration value="Invoicing Team Manager"/>
          <xsd:enumeration value="Operational Support Manager"/>
        </xsd:restriction>
      </xsd:simpleType>
    </xsd:element>
    <xsd:element name="Update_x0020_Cycle" ma:index="9" nillable="true" ma:displayName="Update Cycle" ma:description="Update cycle of 1 year, 2 year, or 3 year" ma:format="Dropdown" ma:internalName="Update_x0020_Cycle" ma:readOnly="false">
      <xsd:simpleType>
        <xsd:restriction base="dms:Choice">
          <xsd:enumeration value="1 year"/>
          <xsd:enumeration value="2 year"/>
          <xsd:enumeration value="3 year"/>
        </xsd:restriction>
      </xsd:simpleType>
    </xsd:element>
    <xsd:element name="Notes1" ma:index="12"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985ba-10ad-4f75-99e3-b0fad66d73b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TobeReportedtoExecCommittee_x003f_" ma:index="22" nillable="true" ma:displayName="To be Reported to Exec Committee?" ma:default="0" ma:format="Dropdown" ma:internalName="TobeReportedtoExecCommittee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l_x0020_Review_x0020_Required xmlns="53d47857-adfb-480c-9b7e-9ac1c485d401">false</Legal_x0020_Review_x0020_Required>
    <Policy_x0020_Author xmlns="53d47857-adfb-480c-9b7e-9ac1c485d401">
      <UserInfo>
        <DisplayName/>
        <AccountId xsi:nil="true"/>
        <AccountType/>
      </UserInfo>
    </Policy_x0020_Author>
    <Senior_x0020_Management_x0020_Team_x0020__x0028_SMT_x0029__x0020_Owner xmlns="53d47857-adfb-480c-9b7e-9ac1c485d401">
      <UserInfo>
        <DisplayName/>
        <AccountId xsi:nil="true"/>
        <AccountType/>
      </UserInfo>
    </Senior_x0020_Management_x0020_Team_x0020__x0028_SMT_x0029__x0020_Owner>
    <To_x0020_Be_x0020_Reported_x0020_to_x0020_the_x0020_Board xmlns="53d47857-adfb-480c-9b7e-9ac1c485d401">false</To_x0020_Be_x0020_Reported_x0020_to_x0020_the_x0020_Board>
    <Last_x0020_Updated xmlns="53d47857-adfb-480c-9b7e-9ac1c485d401" xsi:nil="true"/>
    <Notes1 xmlns="53d47857-adfb-480c-9b7e-9ac1c485d401" xsi:nil="true"/>
    <Update_x0020_Cycle xmlns="53d47857-adfb-480c-9b7e-9ac1c485d401" xsi:nil="true"/>
    <Business_x0020_Area xmlns="53d47857-adfb-480c-9b7e-9ac1c485d401" xsi:nil="true"/>
    <Designated_x0020_Role xmlns="53d47857-adfb-480c-9b7e-9ac1c485d401" xsi:nil="true"/>
    <Document_x0020_Type xmlns="53d47857-adfb-480c-9b7e-9ac1c485d401" xsi:nil="true"/>
    <TobeReportedtoExecCommittee_x003f_ xmlns="3a4985ba-10ad-4f75-99e3-b0fad66d73b5">false</TobeReportedtoExecCommittee_x003f_>
  </documentManagement>
</p:properties>
</file>

<file path=customXml/itemProps1.xml><?xml version="1.0" encoding="utf-8"?>
<ds:datastoreItem xmlns:ds="http://schemas.openxmlformats.org/officeDocument/2006/customXml" ds:itemID="{E7523BB9-32C4-435C-84BC-8839B9BD0614}">
  <ds:schemaRefs>
    <ds:schemaRef ds:uri="http://schemas.microsoft.com/sharepoint/v3/contenttype/forms"/>
  </ds:schemaRefs>
</ds:datastoreItem>
</file>

<file path=customXml/itemProps2.xml><?xml version="1.0" encoding="utf-8"?>
<ds:datastoreItem xmlns:ds="http://schemas.openxmlformats.org/officeDocument/2006/customXml" ds:itemID="{4A91948E-5806-47DE-9C63-9010FF453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47857-adfb-480c-9b7e-9ac1c485d401"/>
    <ds:schemaRef ds:uri="3a4985ba-10ad-4f75-99e3-b0fad66d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68499-312A-466F-A4CF-60921209F328}">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3a4985ba-10ad-4f75-99e3-b0fad66d73b5"/>
    <ds:schemaRef ds:uri="53d47857-adfb-480c-9b7e-9ac1c485d40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2649</Words>
  <Characters>15103</Characters>
  <Application>Microsoft Office Word</Application>
  <DocSecurity>0</DocSecurity>
  <Lines>125</Lines>
  <Paragraphs>35</Paragraphs>
  <ScaleCrop>false</ScaleCrop>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Joel Rawlin</cp:lastModifiedBy>
  <cp:revision>2</cp:revision>
  <dcterms:created xsi:type="dcterms:W3CDTF">2026-06-26T12:50:00Z</dcterms:created>
  <dcterms:modified xsi:type="dcterms:W3CDTF">2026-06-26T12:50:00Z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0x010100B05872E6009D6B44BE64FF974ED36CE400148182039340034C81B4B3D90C899B32</vt:lpwstr>
  </property>
  <property fmtid="{D5CDD505-2E9C-101B-9397-08002B2CF9AE}" pid="3" name="ClassificationContentMarkingFooterShapeIds">
    <vt:lpwstr>6de4647,4c8023a1,7b2cd4</vt:lpwstr>
  </property>
  <property fmtid="{D5CDD505-2E9C-101B-9397-08002B2CF9AE}" pid="4" name="ClassificationContentMarkingFooterFontProps">
    <vt:lpwstr>#000000,12,Aptos</vt:lpwstr>
  </property>
  <property fmtid="{D5CDD505-2E9C-101B-9397-08002B2CF9AE}" pid="5" name="ClassificationContentMarkingFooterText">
    <vt:lpwstr>Confidential – Internal Only</vt:lpwstr>
  </property>
  <property fmtid="{D5CDD505-2E9C-101B-9397-08002B2CF9AE}" pid="6" name="MSIP_Label_d84fe014-40c9-46ba-b55a-c51b002768d9_Enabled">
    <vt:lpwstr>true</vt:lpwstr>
  </property>
  <property fmtid="{D5CDD505-2E9C-101B-9397-08002B2CF9AE}" pid="7" name="MSIP_Label_d84fe014-40c9-46ba-b55a-c51b002768d9_SetDate">
    <vt:lpwstr>2025-08-06T12:03:31Z</vt:lpwstr>
  </property>
  <property fmtid="{D5CDD505-2E9C-101B-9397-08002B2CF9AE}" pid="8" name="MSIP_Label_d84fe014-40c9-46ba-b55a-c51b002768d9_Method">
    <vt:lpwstr>Privileged</vt:lpwstr>
  </property>
  <property fmtid="{D5CDD505-2E9C-101B-9397-08002B2CF9AE}" pid="9" name="MSIP_Label_d84fe014-40c9-46ba-b55a-c51b002768d9_Name">
    <vt:lpwstr>Confidential – Internal</vt:lpwstr>
  </property>
  <property fmtid="{D5CDD505-2E9C-101B-9397-08002B2CF9AE}" pid="10" name="MSIP_Label_d84fe014-40c9-46ba-b55a-c51b002768d9_SiteId">
    <vt:lpwstr>71c0b8a3-cb30-44d9-bee9-0711599b39e1</vt:lpwstr>
  </property>
  <property fmtid="{D5CDD505-2E9C-101B-9397-08002B2CF9AE}" pid="11" name="MSIP_Label_d84fe014-40c9-46ba-b55a-c51b002768d9_ActionId">
    <vt:lpwstr>5a18a69c-b6ea-41ef-a1ba-32462c879d87</vt:lpwstr>
  </property>
  <property fmtid="{D5CDD505-2E9C-101B-9397-08002B2CF9AE}" pid="12" name="MSIP_Label_d84fe014-40c9-46ba-b55a-c51b002768d9_ContentBits">
    <vt:lpwstr>2</vt:lpwstr>
  </property>
  <property fmtid="{D5CDD505-2E9C-101B-9397-08002B2CF9AE}" pid="13" name="MSIP_Label_d84fe014-40c9-46ba-b55a-c51b002768d9_Tag">
    <vt:lpwstr>10, 0, 1, 2</vt:lpwstr>
  </property>
  <property fmtid="{D5CDD505-2E9C-101B-9397-08002B2CF9AE}" pid="14" name="GrammarlyDocumentId">
    <vt:lpwstr>9c9c1e87-2268-44ac-b998-260e93d96110</vt:lpwstr>
  </property>
</Properties>
</file>