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xmlns:a16="http://schemas.microsoft.com/office/drawing/2014/main" xmlns:pic="http://schemas.openxmlformats.org/drawingml/2006/picture" xmlns:a14="http://schemas.microsoft.com/office/drawing/2010/main" mc:Ignorable="w14 w15 w16se w16cid w16 w16cex w16sdtdh w16sdtfl w16du wp14">
  <w:body>
    <w:bookmarkStart w:name="_Hlk84756743" w:id="0"/>
    <w:bookmarkEnd w:id="0"/>
    <w:p w:rsidRPr="00980033" w:rsidR="00503FF9" w:rsidP="00443CAB" w:rsidRDefault="00503FF9" w14:paraId="6C521899" w14:textId="4B64F517">
      <w:pPr>
        <w:spacing w:line="276" w:lineRule="auto"/>
        <w:rPr>
          <w:rFonts w:asciiTheme="minorHAnsi" w:hAnsiTheme="minorHAnsi" w:cstheme="minorBidi"/>
        </w:rPr>
      </w:pPr>
      <w:r>
        <w:rPr>
          <w:noProof/>
        </w:rPr>
        <mc:AlternateContent>
          <mc:Choice Requires="wps">
            <w:drawing>
              <wp:inline distT="0" distB="0" distL="114300" distR="114300" wp14:anchorId="5869D432" wp14:editId="18C5BA32">
                <wp:extent cx="5702099" cy="390525"/>
                <wp:effectExtent l="0" t="0" r="13335" b="28575"/>
                <wp:docPr id="19771283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2099" cy="390525"/>
                        </a:xfrm>
                        <a:prstGeom prst="rect">
                          <a:avLst/>
                        </a:prstGeom>
                        <a:solidFill>
                          <a:srgbClr val="FFFFFF"/>
                        </a:solidFill>
                        <a:ln w="9525">
                          <a:solidFill>
                            <a:srgbClr val="000000"/>
                          </a:solidFill>
                          <a:miter lim="800000"/>
                          <a:headEnd/>
                          <a:tailEnd/>
                        </a:ln>
                      </wps:spPr>
                      <wps:txbx>
                        <w:txbxContent>
                          <w:p w:rsidRPr="00EB6544" w:rsidR="00503FF9" w:rsidP="00503FF9" w:rsidRDefault="00503FF9" w14:paraId="5A5F12B5" w14:textId="35B3C974">
                            <w:pPr>
                              <w:jc w:val="center"/>
                              <w:rPr>
                                <w:rFonts w:cs="Arial" w:asciiTheme="minorHAnsi" w:hAnsiTheme="minorHAnsi"/>
                                <w:b/>
                                <w:sz w:val="40"/>
                                <w:szCs w:val="40"/>
                              </w:rPr>
                            </w:pPr>
                            <w:r>
                              <w:rPr>
                                <w:rFonts w:cs="Arial" w:asciiTheme="minorHAnsi" w:hAnsiTheme="minorHAnsi"/>
                                <w:b/>
                                <w:sz w:val="40"/>
                                <w:szCs w:val="40"/>
                              </w:rPr>
                              <w:t xml:space="preserve"> Policy Framework and Procedure</w:t>
                            </w:r>
                          </w:p>
                        </w:txbxContent>
                      </wps:txbx>
                      <wps:bodyPr rot="0" vert="horz" wrap="square" lIns="91440" tIns="45720" rIns="91440" bIns="45720" anchor="t" anchorCtr="0">
                        <a:noAutofit/>
                      </wps:bodyPr>
                    </wps:wsp>
                  </a:graphicData>
                </a:graphic>
              </wp:inline>
            </w:drawing>
          </mc:Choice>
          <mc:Fallback xmlns:a14="http://schemas.microsoft.com/office/drawing/2010/main" xmlns:pic="http://schemas.openxmlformats.org/drawingml/2006/picture" xmlns:a16="http://schemas.microsoft.com/office/drawing/2014/main" xmlns:dgm="http://schemas.openxmlformats.org/drawingml/2006/diagram" xmlns:a="http://schemas.openxmlformats.org/drawingml/2006/main">
            <w:pict xmlns:w14="http://schemas.microsoft.com/office/word/2010/wordml" xmlns:w="http://schemas.openxmlformats.org/wordprocessingml/2006/main" w14:anchorId="29B4C566">
              <v:shapetype xmlns:o="urn:schemas-microsoft-com:office:office" xmlns:v="urn:schemas-microsoft-com:vml" id="_x0000_t202" coordsize="21600,21600" o:spt="202" path="m,l,21600r21600,l21600,xe" w14:anchorId="22BF7868">
                <v:stroke joinstyle="miter"/>
                <v:path gradientshapeok="t" o:connecttype="rect"/>
              </v:shapetype>
              <v:shape xmlns:o="urn:schemas-microsoft-com:office:office" xmlns:v="urn:schemas-microsoft-com:vml" id="Text Box 2" style="position:absolute;margin-left:0;margin-top:0;width:449pt;height:30.7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">
                <v:textbox>
                  <w:txbxContent>
                    <w:p w:rsidRPr="00EB6544" w:rsidR="00503FF9" w:rsidP="00503FF9" w:rsidRDefault="00503FF9" w14:paraId="4467691D" w14:textId="35B3C974">
                      <w:pPr>
                        <w:jc w:val="center"/>
                        <w:rPr>
                          <w:rFonts w:cs="Arial" w:asciiTheme="minorHAnsi" w:hAnsiTheme="minorHAnsi"/>
                          <w:b/>
                          <w:sz w:val="40"/>
                          <w:szCs w:val="40"/>
                        </w:rPr>
                      </w:pPr>
                      <w:r>
                        <w:rPr>
                          <w:rFonts w:cs="Arial" w:asciiTheme="minorHAnsi" w:hAnsiTheme="minorHAnsi"/>
                          <w:b/>
                          <w:sz w:val="40"/>
                          <w:szCs w:val="40"/>
                        </w:rPr>
                        <w:t xml:space="preserve"> Policy Framework and Procedure</w:t>
                      </w:r>
                    </w:p>
                  </w:txbxContent>
                </v:textbox>
                <w10:wrap xmlns:w10="urn:schemas-microsoft-com:office:word" anchorx="margin"/>
              </v:shape>
            </w:pict>
          </mc:Fallback>
        </mc:AlternateContent>
      </w:r>
    </w:p>
    <w:tbl>
      <w:tblPr>
        <w:tblStyle w:val="TableGrid"/>
        <w:tblpPr w:leftFromText="180" w:rightFromText="180" w:vertAnchor="page" w:horzAnchor="margin" w:tblpY="2170"/>
        <w:tblW w:w="0" w:type="auto"/>
        <w:shd w:val="clear" w:color="auto" w:fill="D9E2F3" w:themeFill="accent1" w:themeFillTint="33"/>
        <w:tblLook w:val="04A0" w:firstRow="1" w:lastRow="0" w:firstColumn="1" w:lastColumn="0" w:noHBand="0" w:noVBand="1"/>
      </w:tblPr>
      <w:tblGrid>
        <w:gridCol w:w="9016"/>
      </w:tblGrid>
      <w:tr w:rsidRPr="00980033" w:rsidR="00BD76F0" w:rsidTr="776E4162" w14:paraId="6C61B601" w14:textId="77777777">
        <w:tc>
          <w:tcPr>
            <w:tcW w:w="9016" w:type="dxa"/>
            <w:shd w:val="clear" w:color="auto" w:fill="D9E2F3" w:themeFill="accent1" w:themeFillTint="33"/>
            <w:tcMar/>
          </w:tcPr>
          <w:p w:rsidRPr="00980033" w:rsidR="00BD76F0" w:rsidP="776E4162" w:rsidRDefault="00BD76F0" w14:paraId="5B8BA456" w14:textId="77777777">
            <w:pPr>
              <w:spacing w:line="276" w:lineRule="auto"/>
              <w:rPr>
                <w:rFonts w:ascii="Aptos" w:hAnsi="Aptos" w:eastAsia="Aptos" w:cs="Aptos"/>
                <w:b w:val="1"/>
                <w:bCs w:val="1"/>
                <w:sz w:val="28"/>
                <w:szCs w:val="28"/>
              </w:rPr>
            </w:pPr>
            <w:r w:rsidRPr="776E4162" w:rsidR="00BD76F0">
              <w:rPr>
                <w:rFonts w:ascii="Aptos" w:hAnsi="Aptos" w:eastAsia="Aptos" w:cs="Aptos"/>
                <w:b w:val="1"/>
                <w:bCs w:val="1"/>
                <w:sz w:val="28"/>
                <w:szCs w:val="28"/>
              </w:rPr>
              <w:t>This framework applies to policy owners and Housing 21 employees responsible for writing policies to be published across Housing 21.</w:t>
            </w:r>
          </w:p>
          <w:p w:rsidRPr="00980033" w:rsidR="00BD76F0" w:rsidP="776E4162" w:rsidRDefault="00BD76F0" w14:paraId="172C6B75" w14:textId="77777777">
            <w:pPr>
              <w:spacing w:line="276" w:lineRule="auto"/>
              <w:rPr>
                <w:rFonts w:ascii="Aptos" w:hAnsi="Aptos" w:eastAsia="Aptos" w:cs="Aptos"/>
                <w:sz w:val="28"/>
                <w:szCs w:val="28"/>
              </w:rPr>
            </w:pPr>
          </w:p>
          <w:p w:rsidRPr="00980033" w:rsidR="00BD76F0" w:rsidP="776E4162" w:rsidRDefault="00BD76F0" w14:paraId="1E2336C8" w14:textId="77777777">
            <w:pPr>
              <w:spacing w:line="276" w:lineRule="auto"/>
              <w:rPr>
                <w:rFonts w:ascii="Aptos" w:hAnsi="Aptos" w:eastAsia="Aptos" w:cs="Aptos"/>
                <w:sz w:val="28"/>
                <w:szCs w:val="28"/>
              </w:rPr>
            </w:pPr>
            <w:r w:rsidRPr="776E4162" w:rsidR="00BD76F0">
              <w:rPr>
                <w:rFonts w:ascii="Aptos" w:hAnsi="Aptos" w:eastAsia="Aptos" w:cs="Aptos"/>
                <w:sz w:val="28"/>
                <w:szCs w:val="28"/>
              </w:rPr>
              <w:t>Policies are an essential part of an organisation, providing a roadmap to how the business operates, ensuring compliance with laws and regulations, and providing guidance for decision making along with streamlining internal processes.</w:t>
            </w:r>
          </w:p>
          <w:p w:rsidRPr="00980033" w:rsidR="00BD76F0" w:rsidP="776E4162" w:rsidRDefault="00BD76F0" w14:paraId="47F950E0" w14:textId="77777777">
            <w:pPr>
              <w:spacing w:line="276" w:lineRule="auto"/>
              <w:rPr>
                <w:rFonts w:ascii="Aptos" w:hAnsi="Aptos" w:eastAsia="Aptos" w:cs="Aptos"/>
                <w:sz w:val="28"/>
                <w:szCs w:val="28"/>
              </w:rPr>
            </w:pPr>
          </w:p>
          <w:p w:rsidRPr="00980033" w:rsidR="00BD76F0" w:rsidP="776E4162" w:rsidRDefault="00BD76F0" w14:paraId="42A08062" w14:textId="77777777">
            <w:pPr>
              <w:spacing w:line="276" w:lineRule="auto"/>
              <w:rPr>
                <w:rFonts w:ascii="Aptos" w:hAnsi="Aptos" w:eastAsia="Aptos" w:cs="Aptos"/>
                <w:sz w:val="28"/>
                <w:szCs w:val="28"/>
              </w:rPr>
            </w:pPr>
            <w:r w:rsidRPr="776E4162" w:rsidR="00BD76F0">
              <w:rPr>
                <w:rFonts w:ascii="Aptos" w:hAnsi="Aptos" w:eastAsia="Aptos" w:cs="Aptos"/>
                <w:sz w:val="28"/>
                <w:szCs w:val="28"/>
              </w:rPr>
              <w:t xml:space="preserve">The policies and procedures that are produced by Housing 21 need to provide our employees with a set of standards and/or rules to be followed, providing clear guidance on the roles and responsibilities of individuals, or groups of individuals, and ensure that day to day requirements are transparent. Following policies and procedures ensure that as an organisation Housing 21 meet legal, regulatory, and good practice requirements which protects our employees and our residents from harm or wrongdoing, while reducing any reputational or financial risk to the organisation. </w:t>
            </w:r>
          </w:p>
          <w:p w:rsidRPr="00980033" w:rsidR="00BD76F0" w:rsidP="776E4162" w:rsidRDefault="00BD76F0" w14:paraId="226A15BB" w14:textId="77777777">
            <w:pPr>
              <w:spacing w:line="276" w:lineRule="auto"/>
              <w:rPr>
                <w:rFonts w:ascii="Aptos" w:hAnsi="Aptos" w:eastAsia="Aptos" w:cs="Aptos"/>
                <w:sz w:val="28"/>
                <w:szCs w:val="28"/>
              </w:rPr>
            </w:pPr>
          </w:p>
          <w:p w:rsidRPr="00980033" w:rsidR="00BD76F0" w:rsidP="776E4162" w:rsidRDefault="00BD76F0" w14:paraId="5AD07083" w14:textId="77777777">
            <w:pPr>
              <w:spacing w:line="276" w:lineRule="auto"/>
              <w:rPr>
                <w:rFonts w:ascii="Aptos" w:hAnsi="Aptos" w:eastAsia="Aptos" w:cs="Aptos"/>
                <w:sz w:val="28"/>
                <w:szCs w:val="28"/>
              </w:rPr>
            </w:pPr>
            <w:r w:rsidRPr="776E4162" w:rsidR="00BD76F0">
              <w:rPr>
                <w:rFonts w:ascii="Aptos" w:hAnsi="Aptos" w:eastAsia="Aptos" w:cs="Aptos"/>
                <w:sz w:val="28"/>
                <w:szCs w:val="28"/>
              </w:rPr>
              <w:t>To ensure all policies and procedures that are produced and reviewed by Housing 21 follow a consistent process, the following framework is in place focussing on the development, approval, and management of policies and procedures. All policies and procedures adopted within Housing 21 will be documented in line with the Policy Framework requirements.</w:t>
            </w:r>
          </w:p>
          <w:p w:rsidRPr="00980033" w:rsidR="00BD76F0" w:rsidP="776E4162" w:rsidRDefault="00BD76F0" w14:paraId="097939AB" w14:textId="77777777">
            <w:pPr>
              <w:spacing w:line="276" w:lineRule="auto"/>
              <w:rPr>
                <w:rFonts w:ascii="Aptos" w:hAnsi="Aptos" w:eastAsia="Aptos" w:cs="Aptos"/>
                <w:sz w:val="28"/>
                <w:szCs w:val="28"/>
              </w:rPr>
            </w:pPr>
          </w:p>
          <w:p w:rsidRPr="00980033" w:rsidR="00BD76F0" w:rsidP="776E4162" w:rsidRDefault="00BD76F0" w14:paraId="0AA61410" w14:textId="77777777">
            <w:pPr>
              <w:spacing w:line="276" w:lineRule="auto"/>
              <w:rPr>
                <w:rFonts w:ascii="Aptos" w:hAnsi="Aptos" w:eastAsia="Aptos" w:cs="Aptos"/>
                <w:sz w:val="28"/>
                <w:szCs w:val="28"/>
              </w:rPr>
            </w:pPr>
            <w:r w:rsidRPr="776E4162" w:rsidR="00BD76F0">
              <w:rPr>
                <w:rFonts w:ascii="Aptos" w:hAnsi="Aptos" w:eastAsia="Aptos" w:cs="Aptos"/>
                <w:sz w:val="28"/>
                <w:szCs w:val="28"/>
              </w:rPr>
              <w:t xml:space="preserve">The policy framework provides the following: </w:t>
            </w:r>
          </w:p>
          <w:p w:rsidRPr="00980033" w:rsidR="00BD76F0" w:rsidP="776E4162" w:rsidRDefault="00BD76F0" w14:paraId="205C7378" w14:textId="77777777">
            <w:pPr>
              <w:pStyle w:val="ListParagraph"/>
              <w:numPr>
                <w:ilvl w:val="0"/>
                <w:numId w:val="10"/>
              </w:numPr>
              <w:spacing w:line="276" w:lineRule="auto"/>
              <w:rPr>
                <w:rFonts w:ascii="Aptos" w:hAnsi="Aptos" w:eastAsia="Aptos" w:cs="Aptos"/>
                <w:sz w:val="28"/>
                <w:szCs w:val="28"/>
              </w:rPr>
            </w:pPr>
            <w:r w:rsidRPr="776E4162" w:rsidR="00BD76F0">
              <w:rPr>
                <w:rFonts w:ascii="Aptos" w:hAnsi="Aptos" w:eastAsia="Aptos" w:cs="Aptos"/>
                <w:sz w:val="28"/>
                <w:szCs w:val="28"/>
              </w:rPr>
              <w:t xml:space="preserve">Key steps to be followed when producing, illustrated by a flowchart for both new policies and the review of existing policies. </w:t>
            </w:r>
          </w:p>
          <w:p w:rsidRPr="00980033" w:rsidR="00BD76F0" w:rsidP="776E4162" w:rsidRDefault="00BD76F0" w14:paraId="15C68B47" w14:textId="77777777">
            <w:pPr>
              <w:pStyle w:val="ListParagraph"/>
              <w:numPr>
                <w:ilvl w:val="0"/>
                <w:numId w:val="10"/>
              </w:numPr>
              <w:spacing w:line="276" w:lineRule="auto"/>
              <w:rPr>
                <w:rFonts w:ascii="Aptos" w:hAnsi="Aptos" w:eastAsia="Aptos" w:cs="Aptos"/>
                <w:sz w:val="28"/>
                <w:szCs w:val="28"/>
              </w:rPr>
            </w:pPr>
            <w:r w:rsidRPr="776E4162" w:rsidR="00BD76F0">
              <w:rPr>
                <w:rFonts w:ascii="Aptos" w:hAnsi="Aptos" w:eastAsia="Aptos" w:cs="Aptos"/>
                <w:sz w:val="28"/>
                <w:szCs w:val="28"/>
              </w:rPr>
              <w:t xml:space="preserve">A clear policy format to follow to ensure consistency across Housing 21 (Appendix 1). </w:t>
            </w:r>
          </w:p>
          <w:p w:rsidRPr="00980033" w:rsidR="00BD76F0" w:rsidP="776E4162" w:rsidRDefault="00BD76F0" w14:paraId="7CD9DD9C" w14:textId="77777777">
            <w:pPr>
              <w:pStyle w:val="ListParagraph"/>
              <w:numPr>
                <w:ilvl w:val="0"/>
                <w:numId w:val="10"/>
              </w:numPr>
              <w:spacing w:line="276" w:lineRule="auto"/>
              <w:rPr>
                <w:rFonts w:ascii="Aptos" w:hAnsi="Aptos" w:eastAsia="Aptos" w:cs="Aptos"/>
                <w:sz w:val="28"/>
                <w:szCs w:val="28"/>
              </w:rPr>
            </w:pPr>
            <w:r w:rsidRPr="776E4162" w:rsidR="00BD76F0">
              <w:rPr>
                <w:rFonts w:ascii="Aptos" w:hAnsi="Aptos" w:eastAsia="Aptos" w:cs="Aptos"/>
                <w:sz w:val="28"/>
                <w:szCs w:val="28"/>
              </w:rPr>
              <w:t>Guidance for how to write policies (Appendix 2)</w:t>
            </w:r>
          </w:p>
          <w:p w:rsidRPr="00980033" w:rsidR="00BD76F0" w:rsidP="776E4162" w:rsidRDefault="00BD76F0" w14:paraId="4D179A10" w14:textId="77777777">
            <w:pPr>
              <w:pStyle w:val="ListParagraph"/>
              <w:numPr>
                <w:ilvl w:val="0"/>
                <w:numId w:val="10"/>
              </w:numPr>
              <w:spacing w:line="276" w:lineRule="auto"/>
              <w:rPr>
                <w:rFonts w:ascii="Aptos" w:hAnsi="Aptos" w:eastAsia="Aptos" w:cs="Aptos"/>
                <w:sz w:val="28"/>
                <w:szCs w:val="28"/>
              </w:rPr>
            </w:pPr>
            <w:r w:rsidRPr="776E4162" w:rsidR="00BD76F0">
              <w:rPr>
                <w:rFonts w:ascii="Aptos" w:hAnsi="Aptos" w:eastAsia="Aptos" w:cs="Aptos"/>
                <w:sz w:val="28"/>
                <w:szCs w:val="28"/>
              </w:rPr>
              <w:t xml:space="preserve">A policy checklist to be completed for all policies referencing the considerations that have been made when producing a policy (Appendix 3). </w:t>
            </w:r>
          </w:p>
          <w:p w:rsidRPr="00980033" w:rsidR="00BD76F0" w:rsidP="776E4162" w:rsidRDefault="00BD76F0" w14:paraId="1D7E4356" w14:textId="77777777">
            <w:pPr>
              <w:pStyle w:val="ListParagraph"/>
              <w:numPr>
                <w:ilvl w:val="0"/>
                <w:numId w:val="10"/>
              </w:numPr>
              <w:spacing w:line="276" w:lineRule="auto"/>
              <w:rPr>
                <w:rFonts w:ascii="Aptos" w:hAnsi="Aptos" w:eastAsia="Aptos" w:cs="Aptos"/>
                <w:sz w:val="28"/>
                <w:szCs w:val="28"/>
              </w:rPr>
            </w:pPr>
            <w:r w:rsidRPr="776E4162" w:rsidR="00BD76F0">
              <w:rPr>
                <w:rFonts w:ascii="Aptos" w:hAnsi="Aptos" w:eastAsia="Aptos" w:cs="Aptos"/>
                <w:sz w:val="28"/>
                <w:szCs w:val="28"/>
              </w:rPr>
              <w:t xml:space="preserve">The approval process and further documents to be completed including the Data Privacy Impact Assessment (DPIA – Appendix 4) and an Equality Impact Assessment (EIA – Appendix 5).  </w:t>
            </w:r>
          </w:p>
          <w:p w:rsidRPr="00980033" w:rsidR="00BD76F0" w:rsidP="776E4162" w:rsidRDefault="00BD76F0" w14:paraId="0FEA06D2" w14:textId="77777777">
            <w:pPr>
              <w:pStyle w:val="ListParagraph"/>
              <w:numPr>
                <w:ilvl w:val="0"/>
                <w:numId w:val="10"/>
              </w:numPr>
              <w:spacing w:line="276" w:lineRule="auto"/>
              <w:rPr>
                <w:rFonts w:ascii="Aptos" w:hAnsi="Aptos" w:eastAsia="Aptos" w:cs="Aptos"/>
                <w:sz w:val="28"/>
                <w:szCs w:val="28"/>
              </w:rPr>
            </w:pPr>
            <w:r w:rsidRPr="776E4162" w:rsidR="00BD76F0">
              <w:rPr>
                <w:rFonts w:ascii="Aptos" w:hAnsi="Aptos" w:eastAsia="Aptos" w:cs="Aptos"/>
                <w:sz w:val="28"/>
                <w:szCs w:val="28"/>
              </w:rPr>
              <w:t xml:space="preserve">Roles and responsibilities of key stakeholders in the oversight and production of policies at Housing 21. </w:t>
            </w:r>
          </w:p>
          <w:p w:rsidRPr="00980033" w:rsidR="00BD76F0" w:rsidP="776E4162" w:rsidRDefault="00BD76F0" w14:paraId="20147232" w14:textId="77777777">
            <w:pPr>
              <w:pStyle w:val="ListParagraph"/>
              <w:numPr>
                <w:ilvl w:val="0"/>
                <w:numId w:val="10"/>
              </w:numPr>
              <w:spacing w:line="276" w:lineRule="auto"/>
              <w:rPr>
                <w:rFonts w:ascii="Aptos" w:hAnsi="Aptos" w:eastAsia="Aptos" w:cs="Aptos"/>
                <w:sz w:val="28"/>
                <w:szCs w:val="28"/>
              </w:rPr>
            </w:pPr>
            <w:r w:rsidRPr="776E4162" w:rsidR="00BD76F0">
              <w:rPr>
                <w:rFonts w:ascii="Aptos" w:hAnsi="Aptos" w:eastAsia="Aptos" w:cs="Aptos"/>
                <w:sz w:val="28"/>
                <w:szCs w:val="28"/>
              </w:rPr>
              <w:t xml:space="preserve">A policy tracker is in place to provide oversight of all Housing 21 policies and their intended review dates. </w:t>
            </w:r>
          </w:p>
          <w:p w:rsidRPr="00980033" w:rsidR="00BD76F0" w:rsidP="776E4162" w:rsidRDefault="00BD76F0" w14:paraId="4B6D9BB7" w14:textId="77777777">
            <w:pPr>
              <w:spacing w:line="276" w:lineRule="auto"/>
              <w:rPr>
                <w:rFonts w:ascii="Aptos" w:hAnsi="Aptos" w:eastAsia="Aptos" w:cs="Aptos"/>
                <w:sz w:val="28"/>
                <w:szCs w:val="28"/>
              </w:rPr>
            </w:pPr>
            <w:r w:rsidRPr="776E4162" w:rsidR="00BD76F0">
              <w:rPr>
                <w:rFonts w:ascii="Aptos" w:hAnsi="Aptos" w:eastAsia="Aptos" w:cs="Aptos"/>
                <w:b w:val="1"/>
                <w:bCs w:val="1"/>
                <w:sz w:val="28"/>
                <w:szCs w:val="28"/>
              </w:rPr>
              <w:t>Key steps outlined in the framework</w:t>
            </w:r>
            <w:r w:rsidRPr="776E4162" w:rsidR="00BD76F0">
              <w:rPr>
                <w:rFonts w:ascii="Aptos" w:hAnsi="Aptos" w:eastAsia="Aptos" w:cs="Aptos"/>
                <w:sz w:val="28"/>
                <w:szCs w:val="28"/>
              </w:rPr>
              <w:t xml:space="preserve">: </w:t>
            </w:r>
          </w:p>
          <w:p w:rsidRPr="00980033" w:rsidR="00BD76F0" w:rsidP="776E4162" w:rsidRDefault="00BD76F0" w14:paraId="3C6E3E88" w14:textId="67E3280C">
            <w:pPr>
              <w:spacing w:line="276" w:lineRule="auto"/>
              <w:rPr>
                <w:rFonts w:ascii="Aptos" w:hAnsi="Aptos" w:eastAsia="Aptos" w:cs="Aptos"/>
                <w:sz w:val="28"/>
                <w:szCs w:val="28"/>
              </w:rPr>
            </w:pPr>
            <w:r w:rsidR="00BD76F0">
              <w:rPr/>
              <w:t>￼</w:t>
            </w:r>
          </w:p>
        </w:tc>
      </w:tr>
    </w:tbl>
    <w:p w:rsidRPr="00980033" w:rsidR="00503FF9" w:rsidP="00443CAB" w:rsidRDefault="00503FF9" w14:paraId="0CBE75E5" w14:textId="77777777">
      <w:pPr>
        <w:spacing w:line="276" w:lineRule="auto"/>
        <w:rPr>
          <w:rFonts w:asciiTheme="minorHAnsi" w:hAnsiTheme="minorHAnsi" w:cstheme="minorHAnsi"/>
        </w:rPr>
      </w:pPr>
    </w:p>
    <w:p w:rsidR="00980033" w:rsidP="00443CAB" w:rsidRDefault="00980033" w14:paraId="20FB3BDD" w14:textId="77777777">
      <w:pPr>
        <w:spacing w:line="276" w:lineRule="auto"/>
        <w:rPr>
          <w:rFonts w:asciiTheme="minorHAnsi" w:hAnsiTheme="minorHAnsi" w:cstheme="minorHAnsi"/>
          <w:b/>
          <w:bCs/>
        </w:rPr>
      </w:pPr>
    </w:p>
    <w:p w:rsidR="00980033" w:rsidP="00443CAB" w:rsidRDefault="00980033" w14:paraId="20A66B58" w14:textId="77777777">
      <w:pPr>
        <w:spacing w:line="276" w:lineRule="auto"/>
        <w:rPr>
          <w:rFonts w:asciiTheme="minorHAnsi" w:hAnsiTheme="minorHAnsi" w:cstheme="minorHAnsi"/>
          <w:b/>
          <w:bCs/>
        </w:rPr>
      </w:pPr>
    </w:p>
    <w:p w:rsidR="00501B87" w:rsidP="00443CAB" w:rsidRDefault="00501B87" w14:paraId="79616458" w14:textId="580E3C67">
      <w:pPr>
        <w:pStyle w:val="Heading2"/>
      </w:pPr>
      <w:r>
        <w:t xml:space="preserve">Contents </w:t>
      </w:r>
    </w:p>
    <w:p w:rsidR="00A87BDD" w:rsidP="00443CAB" w:rsidRDefault="00501B87" w14:paraId="695C5A99" w14:textId="643A1419">
      <w:pPr>
        <w:pStyle w:val="TOC2"/>
        <w:rPr>
          <w:rFonts w:asciiTheme="minorHAnsi" w:hAnsiTheme="minorHAnsi" w:eastAsiaTheme="minorEastAsia" w:cstheme="minorBidi"/>
          <w:noProof/>
          <w:lang w:eastAsia="en-GB"/>
        </w:rPr>
      </w:pPr>
      <w:r>
        <w:rPr>
          <w:rFonts w:asciiTheme="minorHAnsi" w:hAnsiTheme="minorHAnsi" w:cstheme="minorHAnsi"/>
          <w:b/>
          <w:bCs/>
        </w:rPr>
        <w:fldChar w:fldCharType="begin"/>
      </w:r>
      <w:r>
        <w:rPr>
          <w:rFonts w:asciiTheme="minorHAnsi" w:hAnsiTheme="minorHAnsi" w:cstheme="minorHAnsi"/>
          <w:b/>
          <w:bCs/>
        </w:rPr>
        <w:instrText xml:space="preserve"> TOC \o "1-3" \h \z \u </w:instrText>
      </w:r>
      <w:r>
        <w:rPr>
          <w:rFonts w:asciiTheme="minorHAnsi" w:hAnsiTheme="minorHAnsi" w:cstheme="minorHAnsi"/>
          <w:b/>
          <w:bCs/>
        </w:rPr>
        <w:fldChar w:fldCharType="separate"/>
      </w:r>
      <w:hyperlink w:history="1" w:anchor="_Toc123732694">
        <w:r w:rsidRPr="00583A2C" w:rsidR="00A87BDD">
          <w:rPr>
            <w:rStyle w:val="Hyperlink"/>
            <w:noProof/>
          </w:rPr>
          <w:t>1.</w:t>
        </w:r>
        <w:r w:rsidR="00A87BDD">
          <w:rPr>
            <w:rFonts w:asciiTheme="minorHAnsi" w:hAnsiTheme="minorHAnsi" w:eastAsiaTheme="minorEastAsia" w:cstheme="minorBidi"/>
            <w:noProof/>
            <w:lang w:eastAsia="en-GB"/>
          </w:rPr>
          <w:tab/>
        </w:r>
        <w:r w:rsidRPr="00583A2C" w:rsidR="00A87BDD">
          <w:rPr>
            <w:rStyle w:val="Hyperlink"/>
            <w:noProof/>
          </w:rPr>
          <w:t>New policy process flowchart</w:t>
        </w:r>
        <w:r w:rsidR="00A87BDD">
          <w:rPr>
            <w:noProof/>
            <w:webHidden/>
          </w:rPr>
          <w:tab/>
        </w:r>
        <w:r w:rsidR="00A87BDD">
          <w:rPr>
            <w:noProof/>
            <w:webHidden/>
          </w:rPr>
          <w:fldChar w:fldCharType="begin"/>
        </w:r>
        <w:r w:rsidR="00A87BDD">
          <w:rPr>
            <w:noProof/>
            <w:webHidden/>
          </w:rPr>
          <w:instrText xml:space="preserve"> PAGEREF _Toc123732694 \h </w:instrText>
        </w:r>
        <w:r w:rsidR="00A87BDD">
          <w:rPr>
            <w:noProof/>
            <w:webHidden/>
          </w:rPr>
        </w:r>
        <w:r w:rsidR="00A87BDD">
          <w:rPr>
            <w:noProof/>
            <w:webHidden/>
          </w:rPr>
          <w:fldChar w:fldCharType="separate"/>
        </w:r>
        <w:r w:rsidR="00A87BDD">
          <w:rPr>
            <w:noProof/>
            <w:webHidden/>
          </w:rPr>
          <w:t>3</w:t>
        </w:r>
        <w:r w:rsidR="00A87BDD">
          <w:rPr>
            <w:noProof/>
            <w:webHidden/>
          </w:rPr>
          <w:fldChar w:fldCharType="end"/>
        </w:r>
      </w:hyperlink>
    </w:p>
    <w:p w:rsidR="00A87BDD" w:rsidP="00443CAB" w:rsidRDefault="00A87BDD" w14:paraId="170C87E3" w14:textId="6AB14193">
      <w:pPr>
        <w:pStyle w:val="TOC2"/>
        <w:rPr>
          <w:rFonts w:asciiTheme="minorHAnsi" w:hAnsiTheme="minorHAnsi" w:eastAsiaTheme="minorEastAsia" w:cstheme="minorBidi"/>
          <w:noProof/>
          <w:lang w:eastAsia="en-GB"/>
        </w:rPr>
      </w:pPr>
      <w:hyperlink w:history="1" w:anchor="_Toc123732695">
        <w:r w:rsidRPr="00583A2C">
          <w:rPr>
            <w:rStyle w:val="Hyperlink"/>
            <w:noProof/>
          </w:rPr>
          <w:t>2.</w:t>
        </w:r>
        <w:r>
          <w:rPr>
            <w:rFonts w:asciiTheme="minorHAnsi" w:hAnsiTheme="minorHAnsi" w:eastAsiaTheme="minorEastAsia" w:cstheme="minorBidi"/>
            <w:noProof/>
            <w:lang w:eastAsia="en-GB"/>
          </w:rPr>
          <w:tab/>
        </w:r>
        <w:r w:rsidRPr="00583A2C">
          <w:rPr>
            <w:rStyle w:val="Hyperlink"/>
            <w:noProof/>
          </w:rPr>
          <w:t>Policy / Procedure development</w:t>
        </w:r>
        <w:r>
          <w:rPr>
            <w:noProof/>
            <w:webHidden/>
          </w:rPr>
          <w:tab/>
        </w:r>
        <w:r>
          <w:rPr>
            <w:noProof/>
            <w:webHidden/>
          </w:rPr>
          <w:fldChar w:fldCharType="begin"/>
        </w:r>
        <w:r>
          <w:rPr>
            <w:noProof/>
            <w:webHidden/>
          </w:rPr>
          <w:instrText xml:space="preserve"> PAGEREF _Toc123732695 \h </w:instrText>
        </w:r>
        <w:r>
          <w:rPr>
            <w:noProof/>
            <w:webHidden/>
          </w:rPr>
        </w:r>
        <w:r>
          <w:rPr>
            <w:noProof/>
            <w:webHidden/>
          </w:rPr>
          <w:fldChar w:fldCharType="separate"/>
        </w:r>
        <w:r>
          <w:rPr>
            <w:noProof/>
            <w:webHidden/>
          </w:rPr>
          <w:t>4</w:t>
        </w:r>
        <w:r>
          <w:rPr>
            <w:noProof/>
            <w:webHidden/>
          </w:rPr>
          <w:fldChar w:fldCharType="end"/>
        </w:r>
      </w:hyperlink>
    </w:p>
    <w:p w:rsidR="00A87BDD" w:rsidP="00443CAB" w:rsidRDefault="00A87BDD" w14:paraId="56C5BCF2" w14:textId="2B5D0D77">
      <w:pPr>
        <w:pStyle w:val="TOC2"/>
        <w:rPr>
          <w:rFonts w:asciiTheme="minorHAnsi" w:hAnsiTheme="minorHAnsi" w:eastAsiaTheme="minorEastAsia" w:cstheme="minorBidi"/>
          <w:noProof/>
          <w:lang w:eastAsia="en-GB"/>
        </w:rPr>
      </w:pPr>
      <w:hyperlink w:history="1" w:anchor="_Toc123732696">
        <w:r w:rsidRPr="00583A2C">
          <w:rPr>
            <w:rStyle w:val="Hyperlink"/>
            <w:noProof/>
          </w:rPr>
          <w:t>3.</w:t>
        </w:r>
        <w:r>
          <w:rPr>
            <w:rFonts w:asciiTheme="minorHAnsi" w:hAnsiTheme="minorHAnsi" w:eastAsiaTheme="minorEastAsia" w:cstheme="minorBidi"/>
            <w:noProof/>
            <w:lang w:eastAsia="en-GB"/>
          </w:rPr>
          <w:tab/>
        </w:r>
        <w:r w:rsidRPr="00583A2C">
          <w:rPr>
            <w:rStyle w:val="Hyperlink"/>
            <w:noProof/>
          </w:rPr>
          <w:t>Equality Impact Assessment (EIA)</w:t>
        </w:r>
        <w:r>
          <w:rPr>
            <w:noProof/>
            <w:webHidden/>
          </w:rPr>
          <w:tab/>
        </w:r>
        <w:r>
          <w:rPr>
            <w:noProof/>
            <w:webHidden/>
          </w:rPr>
          <w:fldChar w:fldCharType="begin"/>
        </w:r>
        <w:r>
          <w:rPr>
            <w:noProof/>
            <w:webHidden/>
          </w:rPr>
          <w:instrText xml:space="preserve"> PAGEREF _Toc123732696 \h </w:instrText>
        </w:r>
        <w:r>
          <w:rPr>
            <w:noProof/>
            <w:webHidden/>
          </w:rPr>
        </w:r>
        <w:r>
          <w:rPr>
            <w:noProof/>
            <w:webHidden/>
          </w:rPr>
          <w:fldChar w:fldCharType="separate"/>
        </w:r>
        <w:r>
          <w:rPr>
            <w:noProof/>
            <w:webHidden/>
          </w:rPr>
          <w:t>5</w:t>
        </w:r>
        <w:r>
          <w:rPr>
            <w:noProof/>
            <w:webHidden/>
          </w:rPr>
          <w:fldChar w:fldCharType="end"/>
        </w:r>
      </w:hyperlink>
    </w:p>
    <w:p w:rsidR="00A87BDD" w:rsidP="00443CAB" w:rsidRDefault="00A87BDD" w14:paraId="7AEE7391" w14:textId="12E2B37C">
      <w:pPr>
        <w:pStyle w:val="TOC2"/>
        <w:rPr>
          <w:rFonts w:asciiTheme="minorHAnsi" w:hAnsiTheme="minorHAnsi" w:eastAsiaTheme="minorEastAsia" w:cstheme="minorBidi"/>
          <w:noProof/>
          <w:lang w:eastAsia="en-GB"/>
        </w:rPr>
      </w:pPr>
      <w:hyperlink w:history="1" w:anchor="_Toc123732697">
        <w:r w:rsidRPr="00583A2C">
          <w:rPr>
            <w:rStyle w:val="Hyperlink"/>
            <w:noProof/>
          </w:rPr>
          <w:t>4.</w:t>
        </w:r>
        <w:r>
          <w:rPr>
            <w:rFonts w:asciiTheme="minorHAnsi" w:hAnsiTheme="minorHAnsi" w:eastAsiaTheme="minorEastAsia" w:cstheme="minorBidi"/>
            <w:noProof/>
            <w:lang w:eastAsia="en-GB"/>
          </w:rPr>
          <w:tab/>
        </w:r>
        <w:r w:rsidRPr="00583A2C">
          <w:rPr>
            <w:rStyle w:val="Hyperlink"/>
            <w:noProof/>
          </w:rPr>
          <w:t>Policy approval process</w:t>
        </w:r>
        <w:r>
          <w:rPr>
            <w:noProof/>
            <w:webHidden/>
          </w:rPr>
          <w:tab/>
        </w:r>
        <w:r>
          <w:rPr>
            <w:noProof/>
            <w:webHidden/>
          </w:rPr>
          <w:fldChar w:fldCharType="begin"/>
        </w:r>
        <w:r>
          <w:rPr>
            <w:noProof/>
            <w:webHidden/>
          </w:rPr>
          <w:instrText xml:space="preserve"> PAGEREF _Toc123732697 \h </w:instrText>
        </w:r>
        <w:r>
          <w:rPr>
            <w:noProof/>
            <w:webHidden/>
          </w:rPr>
        </w:r>
        <w:r>
          <w:rPr>
            <w:noProof/>
            <w:webHidden/>
          </w:rPr>
          <w:fldChar w:fldCharType="separate"/>
        </w:r>
        <w:r>
          <w:rPr>
            <w:noProof/>
            <w:webHidden/>
          </w:rPr>
          <w:t>5</w:t>
        </w:r>
        <w:r>
          <w:rPr>
            <w:noProof/>
            <w:webHidden/>
          </w:rPr>
          <w:fldChar w:fldCharType="end"/>
        </w:r>
      </w:hyperlink>
    </w:p>
    <w:p w:rsidR="00A87BDD" w:rsidP="00443CAB" w:rsidRDefault="00A87BDD" w14:paraId="28D471D8" w14:textId="2A93E675">
      <w:pPr>
        <w:pStyle w:val="TOC2"/>
        <w:rPr>
          <w:rFonts w:asciiTheme="minorHAnsi" w:hAnsiTheme="minorHAnsi" w:eastAsiaTheme="minorEastAsia" w:cstheme="minorBidi"/>
          <w:noProof/>
          <w:lang w:eastAsia="en-GB"/>
        </w:rPr>
      </w:pPr>
      <w:hyperlink w:history="1" w:anchor="_Toc123732698">
        <w:r w:rsidRPr="00583A2C">
          <w:rPr>
            <w:rStyle w:val="Hyperlink"/>
            <w:noProof/>
          </w:rPr>
          <w:t>5.</w:t>
        </w:r>
        <w:r>
          <w:rPr>
            <w:rFonts w:asciiTheme="minorHAnsi" w:hAnsiTheme="minorHAnsi" w:eastAsiaTheme="minorEastAsia" w:cstheme="minorBidi"/>
            <w:noProof/>
            <w:lang w:eastAsia="en-GB"/>
          </w:rPr>
          <w:tab/>
        </w:r>
        <w:r w:rsidRPr="00583A2C">
          <w:rPr>
            <w:rStyle w:val="Hyperlink"/>
            <w:noProof/>
          </w:rPr>
          <w:t>Policy format</w:t>
        </w:r>
        <w:r>
          <w:rPr>
            <w:noProof/>
            <w:webHidden/>
          </w:rPr>
          <w:tab/>
        </w:r>
        <w:r>
          <w:rPr>
            <w:noProof/>
            <w:webHidden/>
          </w:rPr>
          <w:fldChar w:fldCharType="begin"/>
        </w:r>
        <w:r>
          <w:rPr>
            <w:noProof/>
            <w:webHidden/>
          </w:rPr>
          <w:instrText xml:space="preserve"> PAGEREF _Toc123732698 \h </w:instrText>
        </w:r>
        <w:r>
          <w:rPr>
            <w:noProof/>
            <w:webHidden/>
          </w:rPr>
        </w:r>
        <w:r>
          <w:rPr>
            <w:noProof/>
            <w:webHidden/>
          </w:rPr>
          <w:fldChar w:fldCharType="separate"/>
        </w:r>
        <w:r>
          <w:rPr>
            <w:noProof/>
            <w:webHidden/>
          </w:rPr>
          <w:t>6</w:t>
        </w:r>
        <w:r>
          <w:rPr>
            <w:noProof/>
            <w:webHidden/>
          </w:rPr>
          <w:fldChar w:fldCharType="end"/>
        </w:r>
      </w:hyperlink>
    </w:p>
    <w:p w:rsidR="00A87BDD" w:rsidP="00443CAB" w:rsidRDefault="00A87BDD" w14:paraId="79204228" w14:textId="62B0CDCA">
      <w:pPr>
        <w:pStyle w:val="TOC2"/>
        <w:rPr>
          <w:rFonts w:asciiTheme="minorHAnsi" w:hAnsiTheme="minorHAnsi" w:eastAsiaTheme="minorEastAsia" w:cstheme="minorBidi"/>
          <w:noProof/>
          <w:lang w:eastAsia="en-GB"/>
        </w:rPr>
      </w:pPr>
      <w:hyperlink w:history="1" w:anchor="_Toc123732699">
        <w:r w:rsidRPr="00583A2C">
          <w:rPr>
            <w:rStyle w:val="Hyperlink"/>
            <w:noProof/>
          </w:rPr>
          <w:t>6.</w:t>
        </w:r>
        <w:r>
          <w:rPr>
            <w:rFonts w:asciiTheme="minorHAnsi" w:hAnsiTheme="minorHAnsi" w:eastAsiaTheme="minorEastAsia" w:cstheme="minorBidi"/>
            <w:noProof/>
            <w:lang w:eastAsia="en-GB"/>
          </w:rPr>
          <w:tab/>
        </w:r>
        <w:r w:rsidRPr="00583A2C">
          <w:rPr>
            <w:rStyle w:val="Hyperlink"/>
            <w:noProof/>
          </w:rPr>
          <w:t>Policy checklist</w:t>
        </w:r>
        <w:r>
          <w:rPr>
            <w:noProof/>
            <w:webHidden/>
          </w:rPr>
          <w:tab/>
        </w:r>
        <w:r>
          <w:rPr>
            <w:noProof/>
            <w:webHidden/>
          </w:rPr>
          <w:fldChar w:fldCharType="begin"/>
        </w:r>
        <w:r>
          <w:rPr>
            <w:noProof/>
            <w:webHidden/>
          </w:rPr>
          <w:instrText xml:space="preserve"> PAGEREF _Toc123732699 \h </w:instrText>
        </w:r>
        <w:r>
          <w:rPr>
            <w:noProof/>
            <w:webHidden/>
          </w:rPr>
        </w:r>
        <w:r>
          <w:rPr>
            <w:noProof/>
            <w:webHidden/>
          </w:rPr>
          <w:fldChar w:fldCharType="separate"/>
        </w:r>
        <w:r>
          <w:rPr>
            <w:noProof/>
            <w:webHidden/>
          </w:rPr>
          <w:t>6</w:t>
        </w:r>
        <w:r>
          <w:rPr>
            <w:noProof/>
            <w:webHidden/>
          </w:rPr>
          <w:fldChar w:fldCharType="end"/>
        </w:r>
      </w:hyperlink>
    </w:p>
    <w:p w:rsidR="00A87BDD" w:rsidP="00443CAB" w:rsidRDefault="00A87BDD" w14:paraId="6596FECD" w14:textId="30BA7CBA">
      <w:pPr>
        <w:pStyle w:val="TOC2"/>
        <w:rPr>
          <w:rFonts w:asciiTheme="minorHAnsi" w:hAnsiTheme="minorHAnsi" w:eastAsiaTheme="minorEastAsia" w:cstheme="minorBidi"/>
          <w:noProof/>
          <w:lang w:eastAsia="en-GB"/>
        </w:rPr>
      </w:pPr>
      <w:hyperlink w:history="1" w:anchor="_Toc123732700">
        <w:r w:rsidRPr="00583A2C">
          <w:rPr>
            <w:rStyle w:val="Hyperlink"/>
            <w:noProof/>
          </w:rPr>
          <w:t>7.</w:t>
        </w:r>
        <w:r>
          <w:rPr>
            <w:rFonts w:asciiTheme="minorHAnsi" w:hAnsiTheme="minorHAnsi" w:eastAsiaTheme="minorEastAsia" w:cstheme="minorBidi"/>
            <w:noProof/>
            <w:lang w:eastAsia="en-GB"/>
          </w:rPr>
          <w:tab/>
        </w:r>
        <w:r w:rsidRPr="00583A2C">
          <w:rPr>
            <w:rStyle w:val="Hyperlink"/>
            <w:noProof/>
          </w:rPr>
          <w:t>Policy Data Privacy Impact Assessment (P-DPIA)</w:t>
        </w:r>
        <w:r>
          <w:rPr>
            <w:noProof/>
            <w:webHidden/>
          </w:rPr>
          <w:tab/>
        </w:r>
        <w:r>
          <w:rPr>
            <w:noProof/>
            <w:webHidden/>
          </w:rPr>
          <w:fldChar w:fldCharType="begin"/>
        </w:r>
        <w:r>
          <w:rPr>
            <w:noProof/>
            <w:webHidden/>
          </w:rPr>
          <w:instrText xml:space="preserve"> PAGEREF _Toc123732700 \h </w:instrText>
        </w:r>
        <w:r>
          <w:rPr>
            <w:noProof/>
            <w:webHidden/>
          </w:rPr>
        </w:r>
        <w:r>
          <w:rPr>
            <w:noProof/>
            <w:webHidden/>
          </w:rPr>
          <w:fldChar w:fldCharType="separate"/>
        </w:r>
        <w:r>
          <w:rPr>
            <w:noProof/>
            <w:webHidden/>
          </w:rPr>
          <w:t>6</w:t>
        </w:r>
        <w:r>
          <w:rPr>
            <w:noProof/>
            <w:webHidden/>
          </w:rPr>
          <w:fldChar w:fldCharType="end"/>
        </w:r>
      </w:hyperlink>
    </w:p>
    <w:p w:rsidR="00A87BDD" w:rsidP="00443CAB" w:rsidRDefault="00A87BDD" w14:paraId="6CB9EB7E" w14:textId="7159DACB">
      <w:pPr>
        <w:pStyle w:val="TOC2"/>
        <w:rPr>
          <w:rFonts w:asciiTheme="minorHAnsi" w:hAnsiTheme="minorHAnsi" w:eastAsiaTheme="minorEastAsia" w:cstheme="minorBidi"/>
          <w:noProof/>
          <w:lang w:eastAsia="en-GB"/>
        </w:rPr>
      </w:pPr>
      <w:hyperlink w:history="1" w:anchor="_Toc123732701">
        <w:r w:rsidRPr="00583A2C">
          <w:rPr>
            <w:rStyle w:val="Hyperlink"/>
            <w:noProof/>
          </w:rPr>
          <w:t>8.</w:t>
        </w:r>
        <w:r>
          <w:rPr>
            <w:rFonts w:asciiTheme="minorHAnsi" w:hAnsiTheme="minorHAnsi" w:eastAsiaTheme="minorEastAsia" w:cstheme="minorBidi"/>
            <w:noProof/>
            <w:lang w:eastAsia="en-GB"/>
          </w:rPr>
          <w:tab/>
        </w:r>
        <w:r w:rsidRPr="00583A2C">
          <w:rPr>
            <w:rStyle w:val="Hyperlink"/>
            <w:noProof/>
          </w:rPr>
          <w:t>Communication of policies</w:t>
        </w:r>
        <w:r>
          <w:rPr>
            <w:noProof/>
            <w:webHidden/>
          </w:rPr>
          <w:tab/>
        </w:r>
        <w:r>
          <w:rPr>
            <w:noProof/>
            <w:webHidden/>
          </w:rPr>
          <w:fldChar w:fldCharType="begin"/>
        </w:r>
        <w:r>
          <w:rPr>
            <w:noProof/>
            <w:webHidden/>
          </w:rPr>
          <w:instrText xml:space="preserve"> PAGEREF _Toc123732701 \h </w:instrText>
        </w:r>
        <w:r>
          <w:rPr>
            <w:noProof/>
            <w:webHidden/>
          </w:rPr>
        </w:r>
        <w:r>
          <w:rPr>
            <w:noProof/>
            <w:webHidden/>
          </w:rPr>
          <w:fldChar w:fldCharType="separate"/>
        </w:r>
        <w:r>
          <w:rPr>
            <w:noProof/>
            <w:webHidden/>
          </w:rPr>
          <w:t>7</w:t>
        </w:r>
        <w:r>
          <w:rPr>
            <w:noProof/>
            <w:webHidden/>
          </w:rPr>
          <w:fldChar w:fldCharType="end"/>
        </w:r>
      </w:hyperlink>
    </w:p>
    <w:p w:rsidR="00A87BDD" w:rsidP="00443CAB" w:rsidRDefault="00A87BDD" w14:paraId="338C25A1" w14:textId="768CAB51">
      <w:pPr>
        <w:pStyle w:val="TOC2"/>
        <w:rPr>
          <w:rFonts w:asciiTheme="minorHAnsi" w:hAnsiTheme="minorHAnsi" w:eastAsiaTheme="minorEastAsia" w:cstheme="minorBidi"/>
          <w:noProof/>
          <w:lang w:eastAsia="en-GB"/>
        </w:rPr>
      </w:pPr>
      <w:hyperlink w:history="1" w:anchor="_Toc123732702">
        <w:r w:rsidRPr="00583A2C">
          <w:rPr>
            <w:rStyle w:val="Hyperlink"/>
            <w:noProof/>
          </w:rPr>
          <w:t>9.</w:t>
        </w:r>
        <w:r>
          <w:rPr>
            <w:rFonts w:asciiTheme="minorHAnsi" w:hAnsiTheme="minorHAnsi" w:eastAsiaTheme="minorEastAsia" w:cstheme="minorBidi"/>
            <w:noProof/>
            <w:lang w:eastAsia="en-GB"/>
          </w:rPr>
          <w:tab/>
        </w:r>
        <w:r w:rsidRPr="00583A2C">
          <w:rPr>
            <w:rStyle w:val="Hyperlink"/>
            <w:noProof/>
          </w:rPr>
          <w:t>Policy is no longer required</w:t>
        </w:r>
        <w:r>
          <w:rPr>
            <w:noProof/>
            <w:webHidden/>
          </w:rPr>
          <w:tab/>
        </w:r>
        <w:r>
          <w:rPr>
            <w:noProof/>
            <w:webHidden/>
          </w:rPr>
          <w:fldChar w:fldCharType="begin"/>
        </w:r>
        <w:r>
          <w:rPr>
            <w:noProof/>
            <w:webHidden/>
          </w:rPr>
          <w:instrText xml:space="preserve"> PAGEREF _Toc123732702 \h </w:instrText>
        </w:r>
        <w:r>
          <w:rPr>
            <w:noProof/>
            <w:webHidden/>
          </w:rPr>
        </w:r>
        <w:r>
          <w:rPr>
            <w:noProof/>
            <w:webHidden/>
          </w:rPr>
          <w:fldChar w:fldCharType="separate"/>
        </w:r>
        <w:r>
          <w:rPr>
            <w:noProof/>
            <w:webHidden/>
          </w:rPr>
          <w:t>7</w:t>
        </w:r>
        <w:r>
          <w:rPr>
            <w:noProof/>
            <w:webHidden/>
          </w:rPr>
          <w:fldChar w:fldCharType="end"/>
        </w:r>
      </w:hyperlink>
    </w:p>
    <w:p w:rsidR="00A87BDD" w:rsidP="00443CAB" w:rsidRDefault="00A87BDD" w14:paraId="228C57D9" w14:textId="6655E005">
      <w:pPr>
        <w:pStyle w:val="TOC2"/>
        <w:rPr>
          <w:rFonts w:asciiTheme="minorHAnsi" w:hAnsiTheme="minorHAnsi" w:eastAsiaTheme="minorEastAsia" w:cstheme="minorBidi"/>
          <w:noProof/>
          <w:lang w:eastAsia="en-GB"/>
        </w:rPr>
      </w:pPr>
      <w:hyperlink w:history="1" w:anchor="_Toc123732703">
        <w:r w:rsidRPr="00583A2C">
          <w:rPr>
            <w:rStyle w:val="Hyperlink"/>
            <w:noProof/>
          </w:rPr>
          <w:t>10.</w:t>
        </w:r>
        <w:r>
          <w:rPr>
            <w:rFonts w:asciiTheme="minorHAnsi" w:hAnsiTheme="minorHAnsi" w:eastAsiaTheme="minorEastAsia" w:cstheme="minorBidi"/>
            <w:noProof/>
            <w:lang w:eastAsia="en-GB"/>
          </w:rPr>
          <w:tab/>
        </w:r>
        <w:r w:rsidRPr="00583A2C">
          <w:rPr>
            <w:rStyle w:val="Hyperlink"/>
            <w:noProof/>
          </w:rPr>
          <w:t>Reviewing an existing policy</w:t>
        </w:r>
        <w:r>
          <w:rPr>
            <w:noProof/>
            <w:webHidden/>
          </w:rPr>
          <w:tab/>
        </w:r>
        <w:r>
          <w:rPr>
            <w:noProof/>
            <w:webHidden/>
          </w:rPr>
          <w:fldChar w:fldCharType="begin"/>
        </w:r>
        <w:r>
          <w:rPr>
            <w:noProof/>
            <w:webHidden/>
          </w:rPr>
          <w:instrText xml:space="preserve"> PAGEREF _Toc123732703 \h </w:instrText>
        </w:r>
        <w:r>
          <w:rPr>
            <w:noProof/>
            <w:webHidden/>
          </w:rPr>
        </w:r>
        <w:r>
          <w:rPr>
            <w:noProof/>
            <w:webHidden/>
          </w:rPr>
          <w:fldChar w:fldCharType="separate"/>
        </w:r>
        <w:r>
          <w:rPr>
            <w:noProof/>
            <w:webHidden/>
          </w:rPr>
          <w:t>7</w:t>
        </w:r>
        <w:r>
          <w:rPr>
            <w:noProof/>
            <w:webHidden/>
          </w:rPr>
          <w:fldChar w:fldCharType="end"/>
        </w:r>
      </w:hyperlink>
    </w:p>
    <w:p w:rsidR="00A87BDD" w:rsidP="00443CAB" w:rsidRDefault="00A87BDD" w14:paraId="7D12E8CF" w14:textId="2EA37223">
      <w:pPr>
        <w:pStyle w:val="TOC2"/>
        <w:rPr>
          <w:rFonts w:asciiTheme="minorHAnsi" w:hAnsiTheme="minorHAnsi" w:eastAsiaTheme="minorEastAsia" w:cstheme="minorBidi"/>
          <w:noProof/>
          <w:lang w:eastAsia="en-GB"/>
        </w:rPr>
      </w:pPr>
      <w:hyperlink w:history="1" w:anchor="_Toc123732704">
        <w:r w:rsidRPr="00583A2C">
          <w:rPr>
            <w:rStyle w:val="Hyperlink"/>
            <w:noProof/>
          </w:rPr>
          <w:t>11.</w:t>
        </w:r>
        <w:r>
          <w:rPr>
            <w:rFonts w:asciiTheme="minorHAnsi" w:hAnsiTheme="minorHAnsi" w:eastAsiaTheme="minorEastAsia" w:cstheme="minorBidi"/>
            <w:noProof/>
            <w:lang w:eastAsia="en-GB"/>
          </w:rPr>
          <w:tab/>
        </w:r>
        <w:r w:rsidRPr="00583A2C">
          <w:rPr>
            <w:rStyle w:val="Hyperlink"/>
            <w:noProof/>
          </w:rPr>
          <w:t>Policy review</w:t>
        </w:r>
        <w:r>
          <w:rPr>
            <w:noProof/>
            <w:webHidden/>
          </w:rPr>
          <w:tab/>
        </w:r>
        <w:r>
          <w:rPr>
            <w:noProof/>
            <w:webHidden/>
          </w:rPr>
          <w:fldChar w:fldCharType="begin"/>
        </w:r>
        <w:r>
          <w:rPr>
            <w:noProof/>
            <w:webHidden/>
          </w:rPr>
          <w:instrText xml:space="preserve"> PAGEREF _Toc123732704 \h </w:instrText>
        </w:r>
        <w:r>
          <w:rPr>
            <w:noProof/>
            <w:webHidden/>
          </w:rPr>
        </w:r>
        <w:r>
          <w:rPr>
            <w:noProof/>
            <w:webHidden/>
          </w:rPr>
          <w:fldChar w:fldCharType="separate"/>
        </w:r>
        <w:r>
          <w:rPr>
            <w:noProof/>
            <w:webHidden/>
          </w:rPr>
          <w:t>9</w:t>
        </w:r>
        <w:r>
          <w:rPr>
            <w:noProof/>
            <w:webHidden/>
          </w:rPr>
          <w:fldChar w:fldCharType="end"/>
        </w:r>
      </w:hyperlink>
    </w:p>
    <w:p w:rsidR="00A87BDD" w:rsidP="00443CAB" w:rsidRDefault="00A87BDD" w14:paraId="597A4A41" w14:textId="5496A909">
      <w:pPr>
        <w:pStyle w:val="TOC2"/>
        <w:rPr>
          <w:rFonts w:asciiTheme="minorHAnsi" w:hAnsiTheme="minorHAnsi" w:eastAsiaTheme="minorEastAsia" w:cstheme="minorBidi"/>
          <w:noProof/>
          <w:lang w:eastAsia="en-GB"/>
        </w:rPr>
      </w:pPr>
      <w:hyperlink w:history="1" w:anchor="_Toc123732705">
        <w:r w:rsidRPr="00583A2C">
          <w:rPr>
            <w:rStyle w:val="Hyperlink"/>
            <w:noProof/>
          </w:rPr>
          <w:t>12.</w:t>
        </w:r>
        <w:r>
          <w:rPr>
            <w:rFonts w:asciiTheme="minorHAnsi" w:hAnsiTheme="minorHAnsi" w:eastAsiaTheme="minorEastAsia" w:cstheme="minorBidi"/>
            <w:noProof/>
            <w:lang w:eastAsia="en-GB"/>
          </w:rPr>
          <w:tab/>
        </w:r>
        <w:r w:rsidRPr="00583A2C">
          <w:rPr>
            <w:rStyle w:val="Hyperlink"/>
            <w:noProof/>
          </w:rPr>
          <w:t>Policy tracker</w:t>
        </w:r>
        <w:r>
          <w:rPr>
            <w:noProof/>
            <w:webHidden/>
          </w:rPr>
          <w:tab/>
        </w:r>
        <w:r>
          <w:rPr>
            <w:noProof/>
            <w:webHidden/>
          </w:rPr>
          <w:fldChar w:fldCharType="begin"/>
        </w:r>
        <w:r>
          <w:rPr>
            <w:noProof/>
            <w:webHidden/>
          </w:rPr>
          <w:instrText xml:space="preserve"> PAGEREF _Toc123732705 \h </w:instrText>
        </w:r>
        <w:r>
          <w:rPr>
            <w:noProof/>
            <w:webHidden/>
          </w:rPr>
        </w:r>
        <w:r>
          <w:rPr>
            <w:noProof/>
            <w:webHidden/>
          </w:rPr>
          <w:fldChar w:fldCharType="separate"/>
        </w:r>
        <w:r>
          <w:rPr>
            <w:noProof/>
            <w:webHidden/>
          </w:rPr>
          <w:t>9</w:t>
        </w:r>
        <w:r>
          <w:rPr>
            <w:noProof/>
            <w:webHidden/>
          </w:rPr>
          <w:fldChar w:fldCharType="end"/>
        </w:r>
      </w:hyperlink>
    </w:p>
    <w:p w:rsidR="00A87BDD" w:rsidP="00443CAB" w:rsidRDefault="00A87BDD" w14:paraId="437F7F99" w14:textId="49E1292C">
      <w:pPr>
        <w:pStyle w:val="TOC2"/>
        <w:rPr>
          <w:rFonts w:asciiTheme="minorHAnsi" w:hAnsiTheme="minorHAnsi" w:eastAsiaTheme="minorEastAsia" w:cstheme="minorBidi"/>
          <w:noProof/>
          <w:lang w:eastAsia="en-GB"/>
        </w:rPr>
      </w:pPr>
      <w:hyperlink w:history="1" w:anchor="_Toc123732706">
        <w:r w:rsidRPr="00583A2C">
          <w:rPr>
            <w:rStyle w:val="Hyperlink"/>
            <w:noProof/>
          </w:rPr>
          <w:t>13.</w:t>
        </w:r>
        <w:r>
          <w:rPr>
            <w:rFonts w:asciiTheme="minorHAnsi" w:hAnsiTheme="minorHAnsi" w:eastAsiaTheme="minorEastAsia" w:cstheme="minorBidi"/>
            <w:noProof/>
            <w:lang w:eastAsia="en-GB"/>
          </w:rPr>
          <w:tab/>
        </w:r>
        <w:r w:rsidRPr="00583A2C">
          <w:rPr>
            <w:rStyle w:val="Hyperlink"/>
            <w:noProof/>
          </w:rPr>
          <w:t>Reporting on the policy framework</w:t>
        </w:r>
        <w:r>
          <w:rPr>
            <w:noProof/>
            <w:webHidden/>
          </w:rPr>
          <w:tab/>
        </w:r>
        <w:r>
          <w:rPr>
            <w:noProof/>
            <w:webHidden/>
          </w:rPr>
          <w:fldChar w:fldCharType="begin"/>
        </w:r>
        <w:r>
          <w:rPr>
            <w:noProof/>
            <w:webHidden/>
          </w:rPr>
          <w:instrText xml:space="preserve"> PAGEREF _Toc123732706 \h </w:instrText>
        </w:r>
        <w:r>
          <w:rPr>
            <w:noProof/>
            <w:webHidden/>
          </w:rPr>
        </w:r>
        <w:r>
          <w:rPr>
            <w:noProof/>
            <w:webHidden/>
          </w:rPr>
          <w:fldChar w:fldCharType="separate"/>
        </w:r>
        <w:r>
          <w:rPr>
            <w:noProof/>
            <w:webHidden/>
          </w:rPr>
          <w:t>9</w:t>
        </w:r>
        <w:r>
          <w:rPr>
            <w:noProof/>
            <w:webHidden/>
          </w:rPr>
          <w:fldChar w:fldCharType="end"/>
        </w:r>
      </w:hyperlink>
    </w:p>
    <w:p w:rsidR="00A87BDD" w:rsidP="00443CAB" w:rsidRDefault="00A87BDD" w14:paraId="0D4EDE36" w14:textId="5DDDEE0F">
      <w:pPr>
        <w:pStyle w:val="TOC2"/>
        <w:rPr>
          <w:rFonts w:asciiTheme="minorHAnsi" w:hAnsiTheme="minorHAnsi" w:eastAsiaTheme="minorEastAsia" w:cstheme="minorBidi"/>
          <w:noProof/>
          <w:lang w:eastAsia="en-GB"/>
        </w:rPr>
      </w:pPr>
      <w:hyperlink w:history="1" w:anchor="_Toc123732707">
        <w:r w:rsidRPr="00583A2C">
          <w:rPr>
            <w:rStyle w:val="Hyperlink"/>
            <w:noProof/>
            <w:lang w:val="en"/>
          </w:rPr>
          <w:t>14.</w:t>
        </w:r>
        <w:r>
          <w:rPr>
            <w:rFonts w:asciiTheme="minorHAnsi" w:hAnsiTheme="minorHAnsi" w:eastAsiaTheme="minorEastAsia" w:cstheme="minorBidi"/>
            <w:noProof/>
            <w:lang w:eastAsia="en-GB"/>
          </w:rPr>
          <w:tab/>
        </w:r>
        <w:r w:rsidRPr="00583A2C">
          <w:rPr>
            <w:rStyle w:val="Hyperlink"/>
            <w:noProof/>
            <w:lang w:val="en"/>
          </w:rPr>
          <w:t>Roles and responsibilities</w:t>
        </w:r>
        <w:r>
          <w:rPr>
            <w:noProof/>
            <w:webHidden/>
          </w:rPr>
          <w:tab/>
        </w:r>
        <w:r>
          <w:rPr>
            <w:noProof/>
            <w:webHidden/>
          </w:rPr>
          <w:fldChar w:fldCharType="begin"/>
        </w:r>
        <w:r>
          <w:rPr>
            <w:noProof/>
            <w:webHidden/>
          </w:rPr>
          <w:instrText xml:space="preserve"> PAGEREF _Toc123732707 \h </w:instrText>
        </w:r>
        <w:r>
          <w:rPr>
            <w:noProof/>
            <w:webHidden/>
          </w:rPr>
        </w:r>
        <w:r>
          <w:rPr>
            <w:noProof/>
            <w:webHidden/>
          </w:rPr>
          <w:fldChar w:fldCharType="separate"/>
        </w:r>
        <w:r>
          <w:rPr>
            <w:noProof/>
            <w:webHidden/>
          </w:rPr>
          <w:t>9</w:t>
        </w:r>
        <w:r>
          <w:rPr>
            <w:noProof/>
            <w:webHidden/>
          </w:rPr>
          <w:fldChar w:fldCharType="end"/>
        </w:r>
      </w:hyperlink>
    </w:p>
    <w:p w:rsidR="00A87BDD" w:rsidP="00443CAB" w:rsidRDefault="00A87BDD" w14:paraId="25AF77FD" w14:textId="4D9BBB85">
      <w:pPr>
        <w:pStyle w:val="TOC3"/>
        <w:rPr>
          <w:rFonts w:asciiTheme="minorHAnsi" w:hAnsiTheme="minorHAnsi" w:eastAsiaTheme="minorEastAsia" w:cstheme="minorBidi"/>
          <w:noProof/>
          <w:lang w:eastAsia="en-GB"/>
        </w:rPr>
      </w:pPr>
      <w:hyperlink w:history="1" w:anchor="_Toc123732708">
        <w:r w:rsidRPr="00583A2C">
          <w:rPr>
            <w:rStyle w:val="Hyperlink"/>
            <w:noProof/>
            <w:lang w:val="en"/>
          </w:rPr>
          <w:t>14.1</w:t>
        </w:r>
        <w:r>
          <w:rPr>
            <w:rFonts w:asciiTheme="minorHAnsi" w:hAnsiTheme="minorHAnsi" w:eastAsiaTheme="minorEastAsia" w:cstheme="minorBidi"/>
            <w:noProof/>
            <w:lang w:eastAsia="en-GB"/>
          </w:rPr>
          <w:tab/>
        </w:r>
        <w:r w:rsidRPr="00583A2C">
          <w:rPr>
            <w:rStyle w:val="Hyperlink"/>
            <w:noProof/>
            <w:lang w:val="en"/>
          </w:rPr>
          <w:t>The Board / Committees</w:t>
        </w:r>
        <w:r>
          <w:rPr>
            <w:noProof/>
            <w:webHidden/>
          </w:rPr>
          <w:tab/>
        </w:r>
        <w:r>
          <w:rPr>
            <w:noProof/>
            <w:webHidden/>
          </w:rPr>
          <w:fldChar w:fldCharType="begin"/>
        </w:r>
        <w:r>
          <w:rPr>
            <w:noProof/>
            <w:webHidden/>
          </w:rPr>
          <w:instrText xml:space="preserve"> PAGEREF _Toc123732708 \h </w:instrText>
        </w:r>
        <w:r>
          <w:rPr>
            <w:noProof/>
            <w:webHidden/>
          </w:rPr>
        </w:r>
        <w:r>
          <w:rPr>
            <w:noProof/>
            <w:webHidden/>
          </w:rPr>
          <w:fldChar w:fldCharType="separate"/>
        </w:r>
        <w:r>
          <w:rPr>
            <w:noProof/>
            <w:webHidden/>
          </w:rPr>
          <w:t>10</w:t>
        </w:r>
        <w:r>
          <w:rPr>
            <w:noProof/>
            <w:webHidden/>
          </w:rPr>
          <w:fldChar w:fldCharType="end"/>
        </w:r>
      </w:hyperlink>
    </w:p>
    <w:p w:rsidR="00A87BDD" w:rsidP="00443CAB" w:rsidRDefault="00A87BDD" w14:paraId="579AEB7E" w14:textId="410DA7E5">
      <w:pPr>
        <w:pStyle w:val="TOC3"/>
        <w:rPr>
          <w:rFonts w:asciiTheme="minorHAnsi" w:hAnsiTheme="minorHAnsi" w:eastAsiaTheme="minorEastAsia" w:cstheme="minorBidi"/>
          <w:noProof/>
          <w:lang w:eastAsia="en-GB"/>
        </w:rPr>
      </w:pPr>
      <w:hyperlink w:history="1" w:anchor="_Toc123732709">
        <w:r w:rsidRPr="00583A2C">
          <w:rPr>
            <w:rStyle w:val="Hyperlink"/>
            <w:noProof/>
            <w:lang w:val="en"/>
          </w:rPr>
          <w:t>14.2</w:t>
        </w:r>
        <w:r>
          <w:rPr>
            <w:rFonts w:asciiTheme="minorHAnsi" w:hAnsiTheme="minorHAnsi" w:eastAsiaTheme="minorEastAsia" w:cstheme="minorBidi"/>
            <w:noProof/>
            <w:lang w:eastAsia="en-GB"/>
          </w:rPr>
          <w:tab/>
        </w:r>
        <w:r w:rsidRPr="00583A2C">
          <w:rPr>
            <w:rStyle w:val="Hyperlink"/>
            <w:noProof/>
            <w:lang w:val="en"/>
          </w:rPr>
          <w:t>Executive Directors and Leadership Team</w:t>
        </w:r>
        <w:r>
          <w:rPr>
            <w:noProof/>
            <w:webHidden/>
          </w:rPr>
          <w:tab/>
        </w:r>
        <w:r>
          <w:rPr>
            <w:noProof/>
            <w:webHidden/>
          </w:rPr>
          <w:fldChar w:fldCharType="begin"/>
        </w:r>
        <w:r>
          <w:rPr>
            <w:noProof/>
            <w:webHidden/>
          </w:rPr>
          <w:instrText xml:space="preserve"> PAGEREF _Toc123732709 \h </w:instrText>
        </w:r>
        <w:r>
          <w:rPr>
            <w:noProof/>
            <w:webHidden/>
          </w:rPr>
        </w:r>
        <w:r>
          <w:rPr>
            <w:noProof/>
            <w:webHidden/>
          </w:rPr>
          <w:fldChar w:fldCharType="separate"/>
        </w:r>
        <w:r>
          <w:rPr>
            <w:noProof/>
            <w:webHidden/>
          </w:rPr>
          <w:t>10</w:t>
        </w:r>
        <w:r>
          <w:rPr>
            <w:noProof/>
            <w:webHidden/>
          </w:rPr>
          <w:fldChar w:fldCharType="end"/>
        </w:r>
      </w:hyperlink>
    </w:p>
    <w:p w:rsidR="00A87BDD" w:rsidP="00443CAB" w:rsidRDefault="00A87BDD" w14:paraId="6D491EA8" w14:textId="7B8B7328">
      <w:pPr>
        <w:pStyle w:val="TOC3"/>
        <w:rPr>
          <w:rFonts w:asciiTheme="minorHAnsi" w:hAnsiTheme="minorHAnsi" w:eastAsiaTheme="minorEastAsia" w:cstheme="minorBidi"/>
          <w:noProof/>
          <w:lang w:eastAsia="en-GB"/>
        </w:rPr>
      </w:pPr>
      <w:hyperlink w:history="1" w:anchor="_Toc123732710">
        <w:r w:rsidRPr="00583A2C">
          <w:rPr>
            <w:rStyle w:val="Hyperlink"/>
            <w:noProof/>
            <w:lang w:val="en"/>
          </w:rPr>
          <w:t>14.3</w:t>
        </w:r>
        <w:r>
          <w:rPr>
            <w:rFonts w:asciiTheme="minorHAnsi" w:hAnsiTheme="minorHAnsi" w:eastAsiaTheme="minorEastAsia" w:cstheme="minorBidi"/>
            <w:noProof/>
            <w:lang w:eastAsia="en-GB"/>
          </w:rPr>
          <w:tab/>
        </w:r>
        <w:r w:rsidRPr="00583A2C">
          <w:rPr>
            <w:rStyle w:val="Hyperlink"/>
            <w:noProof/>
            <w:lang w:val="en"/>
          </w:rPr>
          <w:t>Policy Steering Group</w:t>
        </w:r>
        <w:r>
          <w:rPr>
            <w:noProof/>
            <w:webHidden/>
          </w:rPr>
          <w:tab/>
        </w:r>
        <w:r>
          <w:rPr>
            <w:noProof/>
            <w:webHidden/>
          </w:rPr>
          <w:fldChar w:fldCharType="begin"/>
        </w:r>
        <w:r>
          <w:rPr>
            <w:noProof/>
            <w:webHidden/>
          </w:rPr>
          <w:instrText xml:space="preserve"> PAGEREF _Toc123732710 \h </w:instrText>
        </w:r>
        <w:r>
          <w:rPr>
            <w:noProof/>
            <w:webHidden/>
          </w:rPr>
        </w:r>
        <w:r>
          <w:rPr>
            <w:noProof/>
            <w:webHidden/>
          </w:rPr>
          <w:fldChar w:fldCharType="separate"/>
        </w:r>
        <w:r>
          <w:rPr>
            <w:noProof/>
            <w:webHidden/>
          </w:rPr>
          <w:t>10</w:t>
        </w:r>
        <w:r>
          <w:rPr>
            <w:noProof/>
            <w:webHidden/>
          </w:rPr>
          <w:fldChar w:fldCharType="end"/>
        </w:r>
      </w:hyperlink>
    </w:p>
    <w:p w:rsidR="00A87BDD" w:rsidP="00443CAB" w:rsidRDefault="00A87BDD" w14:paraId="292A03BA" w14:textId="5B376E6F">
      <w:pPr>
        <w:pStyle w:val="TOC3"/>
        <w:rPr>
          <w:rFonts w:asciiTheme="minorHAnsi" w:hAnsiTheme="minorHAnsi" w:eastAsiaTheme="minorEastAsia" w:cstheme="minorBidi"/>
          <w:noProof/>
          <w:lang w:eastAsia="en-GB"/>
        </w:rPr>
      </w:pPr>
      <w:hyperlink w:history="1" w:anchor="_Toc123732711">
        <w:r w:rsidRPr="00583A2C">
          <w:rPr>
            <w:rStyle w:val="Hyperlink"/>
            <w:noProof/>
          </w:rPr>
          <w:t>14.4</w:t>
        </w:r>
        <w:r>
          <w:rPr>
            <w:rFonts w:asciiTheme="minorHAnsi" w:hAnsiTheme="minorHAnsi" w:eastAsiaTheme="minorEastAsia" w:cstheme="minorBidi"/>
            <w:noProof/>
            <w:lang w:eastAsia="en-GB"/>
          </w:rPr>
          <w:tab/>
        </w:r>
        <w:r w:rsidRPr="00583A2C">
          <w:rPr>
            <w:rStyle w:val="Hyperlink"/>
            <w:noProof/>
          </w:rPr>
          <w:t>Subject Matter Experts / Policy Owner</w:t>
        </w:r>
        <w:r>
          <w:rPr>
            <w:noProof/>
            <w:webHidden/>
          </w:rPr>
          <w:tab/>
        </w:r>
        <w:r>
          <w:rPr>
            <w:noProof/>
            <w:webHidden/>
          </w:rPr>
          <w:fldChar w:fldCharType="begin"/>
        </w:r>
        <w:r>
          <w:rPr>
            <w:noProof/>
            <w:webHidden/>
          </w:rPr>
          <w:instrText xml:space="preserve"> PAGEREF _Toc123732711 \h </w:instrText>
        </w:r>
        <w:r>
          <w:rPr>
            <w:noProof/>
            <w:webHidden/>
          </w:rPr>
        </w:r>
        <w:r>
          <w:rPr>
            <w:noProof/>
            <w:webHidden/>
          </w:rPr>
          <w:fldChar w:fldCharType="separate"/>
        </w:r>
        <w:r>
          <w:rPr>
            <w:noProof/>
            <w:webHidden/>
          </w:rPr>
          <w:t>10</w:t>
        </w:r>
        <w:r>
          <w:rPr>
            <w:noProof/>
            <w:webHidden/>
          </w:rPr>
          <w:fldChar w:fldCharType="end"/>
        </w:r>
      </w:hyperlink>
    </w:p>
    <w:p w:rsidR="00A87BDD" w:rsidP="00443CAB" w:rsidRDefault="00A87BDD" w14:paraId="4BDDB13D" w14:textId="3B110594">
      <w:pPr>
        <w:pStyle w:val="TOC3"/>
        <w:rPr>
          <w:rFonts w:asciiTheme="minorHAnsi" w:hAnsiTheme="minorHAnsi" w:eastAsiaTheme="minorEastAsia" w:cstheme="minorBidi"/>
          <w:noProof/>
          <w:lang w:eastAsia="en-GB"/>
        </w:rPr>
      </w:pPr>
      <w:hyperlink w:history="1" w:anchor="_Toc123732712">
        <w:r w:rsidRPr="00583A2C">
          <w:rPr>
            <w:rStyle w:val="Hyperlink"/>
            <w:noProof/>
          </w:rPr>
          <w:t>14.5</w:t>
        </w:r>
        <w:r>
          <w:rPr>
            <w:rFonts w:asciiTheme="minorHAnsi" w:hAnsiTheme="minorHAnsi" w:eastAsiaTheme="minorEastAsia" w:cstheme="minorBidi"/>
            <w:noProof/>
            <w:lang w:eastAsia="en-GB"/>
          </w:rPr>
          <w:tab/>
        </w:r>
        <w:r w:rsidRPr="00583A2C">
          <w:rPr>
            <w:rStyle w:val="Hyperlink"/>
            <w:noProof/>
          </w:rPr>
          <w:t>Individual Employees / Groups of Employees</w:t>
        </w:r>
        <w:r>
          <w:rPr>
            <w:noProof/>
            <w:webHidden/>
          </w:rPr>
          <w:tab/>
        </w:r>
        <w:r>
          <w:rPr>
            <w:noProof/>
            <w:webHidden/>
          </w:rPr>
          <w:fldChar w:fldCharType="begin"/>
        </w:r>
        <w:r>
          <w:rPr>
            <w:noProof/>
            <w:webHidden/>
          </w:rPr>
          <w:instrText xml:space="preserve"> PAGEREF _Toc123732712 \h </w:instrText>
        </w:r>
        <w:r>
          <w:rPr>
            <w:noProof/>
            <w:webHidden/>
          </w:rPr>
        </w:r>
        <w:r>
          <w:rPr>
            <w:noProof/>
            <w:webHidden/>
          </w:rPr>
          <w:fldChar w:fldCharType="separate"/>
        </w:r>
        <w:r>
          <w:rPr>
            <w:noProof/>
            <w:webHidden/>
          </w:rPr>
          <w:t>11</w:t>
        </w:r>
        <w:r>
          <w:rPr>
            <w:noProof/>
            <w:webHidden/>
          </w:rPr>
          <w:fldChar w:fldCharType="end"/>
        </w:r>
      </w:hyperlink>
    </w:p>
    <w:p w:rsidR="00A87BDD" w:rsidP="00443CAB" w:rsidRDefault="00A87BDD" w14:paraId="12E5539E" w14:textId="7C20ED01">
      <w:pPr>
        <w:pStyle w:val="TOC3"/>
        <w:rPr>
          <w:rFonts w:asciiTheme="minorHAnsi" w:hAnsiTheme="minorHAnsi" w:eastAsiaTheme="minorEastAsia" w:cstheme="minorBidi"/>
          <w:noProof/>
          <w:lang w:eastAsia="en-GB"/>
        </w:rPr>
      </w:pPr>
      <w:hyperlink w:history="1" w:anchor="_Toc123732713">
        <w:r w:rsidRPr="00583A2C">
          <w:rPr>
            <w:rStyle w:val="Hyperlink"/>
            <w:noProof/>
          </w:rPr>
          <w:t>14.6</w:t>
        </w:r>
        <w:r>
          <w:rPr>
            <w:rFonts w:asciiTheme="minorHAnsi" w:hAnsiTheme="minorHAnsi" w:eastAsiaTheme="minorEastAsia" w:cstheme="minorBidi"/>
            <w:noProof/>
            <w:lang w:eastAsia="en-GB"/>
          </w:rPr>
          <w:tab/>
        </w:r>
        <w:r w:rsidRPr="00583A2C">
          <w:rPr>
            <w:rStyle w:val="Hyperlink"/>
            <w:noProof/>
          </w:rPr>
          <w:t>Residents</w:t>
        </w:r>
        <w:r>
          <w:rPr>
            <w:noProof/>
            <w:webHidden/>
          </w:rPr>
          <w:tab/>
        </w:r>
        <w:r>
          <w:rPr>
            <w:noProof/>
            <w:webHidden/>
          </w:rPr>
          <w:fldChar w:fldCharType="begin"/>
        </w:r>
        <w:r>
          <w:rPr>
            <w:noProof/>
            <w:webHidden/>
          </w:rPr>
          <w:instrText xml:space="preserve"> PAGEREF _Toc123732713 \h </w:instrText>
        </w:r>
        <w:r>
          <w:rPr>
            <w:noProof/>
            <w:webHidden/>
          </w:rPr>
        </w:r>
        <w:r>
          <w:rPr>
            <w:noProof/>
            <w:webHidden/>
          </w:rPr>
          <w:fldChar w:fldCharType="separate"/>
        </w:r>
        <w:r>
          <w:rPr>
            <w:noProof/>
            <w:webHidden/>
          </w:rPr>
          <w:t>11</w:t>
        </w:r>
        <w:r>
          <w:rPr>
            <w:noProof/>
            <w:webHidden/>
          </w:rPr>
          <w:fldChar w:fldCharType="end"/>
        </w:r>
      </w:hyperlink>
    </w:p>
    <w:p w:rsidR="00A87BDD" w:rsidP="00443CAB" w:rsidRDefault="00A87BDD" w14:paraId="02C5A1CE" w14:textId="33498ADD">
      <w:pPr>
        <w:pStyle w:val="TOC3"/>
        <w:rPr>
          <w:rFonts w:asciiTheme="minorHAnsi" w:hAnsiTheme="minorHAnsi" w:eastAsiaTheme="minorEastAsia" w:cstheme="minorBidi"/>
          <w:noProof/>
          <w:lang w:eastAsia="en-GB"/>
        </w:rPr>
      </w:pPr>
      <w:hyperlink w:history="1" w:anchor="_Toc123732714">
        <w:r w:rsidRPr="00583A2C">
          <w:rPr>
            <w:rStyle w:val="Hyperlink"/>
            <w:noProof/>
          </w:rPr>
          <w:t>14.7</w:t>
        </w:r>
        <w:r>
          <w:rPr>
            <w:rFonts w:asciiTheme="minorHAnsi" w:hAnsiTheme="minorHAnsi" w:eastAsiaTheme="minorEastAsia" w:cstheme="minorBidi"/>
            <w:noProof/>
            <w:lang w:eastAsia="en-GB"/>
          </w:rPr>
          <w:tab/>
        </w:r>
        <w:r w:rsidRPr="00583A2C">
          <w:rPr>
            <w:rStyle w:val="Hyperlink"/>
            <w:noProof/>
          </w:rPr>
          <w:t>Learning and Operational Development (L&amp;OD)</w:t>
        </w:r>
        <w:r>
          <w:rPr>
            <w:noProof/>
            <w:webHidden/>
          </w:rPr>
          <w:tab/>
        </w:r>
        <w:r>
          <w:rPr>
            <w:noProof/>
            <w:webHidden/>
          </w:rPr>
          <w:fldChar w:fldCharType="begin"/>
        </w:r>
        <w:r>
          <w:rPr>
            <w:noProof/>
            <w:webHidden/>
          </w:rPr>
          <w:instrText xml:space="preserve"> PAGEREF _Toc123732714 \h </w:instrText>
        </w:r>
        <w:r>
          <w:rPr>
            <w:noProof/>
            <w:webHidden/>
          </w:rPr>
        </w:r>
        <w:r>
          <w:rPr>
            <w:noProof/>
            <w:webHidden/>
          </w:rPr>
          <w:fldChar w:fldCharType="separate"/>
        </w:r>
        <w:r>
          <w:rPr>
            <w:noProof/>
            <w:webHidden/>
          </w:rPr>
          <w:t>11</w:t>
        </w:r>
        <w:r>
          <w:rPr>
            <w:noProof/>
            <w:webHidden/>
          </w:rPr>
          <w:fldChar w:fldCharType="end"/>
        </w:r>
      </w:hyperlink>
    </w:p>
    <w:p w:rsidR="00A87BDD" w:rsidP="00443CAB" w:rsidRDefault="00A87BDD" w14:paraId="72DD014C" w14:textId="44878F6F">
      <w:pPr>
        <w:pStyle w:val="TOC3"/>
        <w:rPr>
          <w:rFonts w:asciiTheme="minorHAnsi" w:hAnsiTheme="minorHAnsi" w:eastAsiaTheme="minorEastAsia" w:cstheme="minorBidi"/>
          <w:noProof/>
          <w:lang w:eastAsia="en-GB"/>
        </w:rPr>
      </w:pPr>
      <w:hyperlink w:history="1" w:anchor="_Toc123732715">
        <w:r w:rsidRPr="00583A2C">
          <w:rPr>
            <w:rStyle w:val="Hyperlink"/>
            <w:noProof/>
          </w:rPr>
          <w:t xml:space="preserve">14.9 </w:t>
        </w:r>
        <w:r>
          <w:rPr>
            <w:rFonts w:asciiTheme="minorHAnsi" w:hAnsiTheme="minorHAnsi" w:eastAsiaTheme="minorEastAsia" w:cstheme="minorBidi"/>
            <w:noProof/>
            <w:lang w:eastAsia="en-GB"/>
          </w:rPr>
          <w:tab/>
        </w:r>
        <w:r w:rsidRPr="00583A2C">
          <w:rPr>
            <w:rStyle w:val="Hyperlink"/>
            <w:noProof/>
          </w:rPr>
          <w:t>Communications Team</w:t>
        </w:r>
        <w:r>
          <w:rPr>
            <w:noProof/>
            <w:webHidden/>
          </w:rPr>
          <w:tab/>
        </w:r>
        <w:r>
          <w:rPr>
            <w:noProof/>
            <w:webHidden/>
          </w:rPr>
          <w:fldChar w:fldCharType="begin"/>
        </w:r>
        <w:r>
          <w:rPr>
            <w:noProof/>
            <w:webHidden/>
          </w:rPr>
          <w:instrText xml:space="preserve"> PAGEREF _Toc123732715 \h </w:instrText>
        </w:r>
        <w:r>
          <w:rPr>
            <w:noProof/>
            <w:webHidden/>
          </w:rPr>
        </w:r>
        <w:r>
          <w:rPr>
            <w:noProof/>
            <w:webHidden/>
          </w:rPr>
          <w:fldChar w:fldCharType="separate"/>
        </w:r>
        <w:r>
          <w:rPr>
            <w:noProof/>
            <w:webHidden/>
          </w:rPr>
          <w:t>12</w:t>
        </w:r>
        <w:r>
          <w:rPr>
            <w:noProof/>
            <w:webHidden/>
          </w:rPr>
          <w:fldChar w:fldCharType="end"/>
        </w:r>
      </w:hyperlink>
    </w:p>
    <w:p w:rsidR="00A87BDD" w:rsidP="00443CAB" w:rsidRDefault="00A87BDD" w14:paraId="2387B9EC" w14:textId="4806DEFE">
      <w:pPr>
        <w:pStyle w:val="TOC3"/>
        <w:rPr>
          <w:rFonts w:asciiTheme="minorHAnsi" w:hAnsiTheme="minorHAnsi" w:eastAsiaTheme="minorEastAsia" w:cstheme="minorBidi"/>
          <w:noProof/>
          <w:lang w:eastAsia="en-GB"/>
        </w:rPr>
      </w:pPr>
      <w:hyperlink w:history="1" w:anchor="_Toc123732716">
        <w:r w:rsidRPr="00583A2C">
          <w:rPr>
            <w:rStyle w:val="Hyperlink"/>
            <w:noProof/>
          </w:rPr>
          <w:t xml:space="preserve">14.8 </w:t>
        </w:r>
        <w:r>
          <w:rPr>
            <w:rFonts w:asciiTheme="minorHAnsi" w:hAnsiTheme="minorHAnsi" w:eastAsiaTheme="minorEastAsia" w:cstheme="minorBidi"/>
            <w:noProof/>
            <w:lang w:eastAsia="en-GB"/>
          </w:rPr>
          <w:tab/>
        </w:r>
        <w:r w:rsidRPr="00583A2C">
          <w:rPr>
            <w:rStyle w:val="Hyperlink"/>
            <w:noProof/>
          </w:rPr>
          <w:t>Appendices to the framework</w:t>
        </w:r>
        <w:r>
          <w:rPr>
            <w:noProof/>
            <w:webHidden/>
          </w:rPr>
          <w:tab/>
        </w:r>
        <w:r>
          <w:rPr>
            <w:noProof/>
            <w:webHidden/>
          </w:rPr>
          <w:fldChar w:fldCharType="begin"/>
        </w:r>
        <w:r>
          <w:rPr>
            <w:noProof/>
            <w:webHidden/>
          </w:rPr>
          <w:instrText xml:space="preserve"> PAGEREF _Toc123732716 \h </w:instrText>
        </w:r>
        <w:r>
          <w:rPr>
            <w:noProof/>
            <w:webHidden/>
          </w:rPr>
        </w:r>
        <w:r>
          <w:rPr>
            <w:noProof/>
            <w:webHidden/>
          </w:rPr>
          <w:fldChar w:fldCharType="separate"/>
        </w:r>
        <w:r>
          <w:rPr>
            <w:noProof/>
            <w:webHidden/>
          </w:rPr>
          <w:t>12</w:t>
        </w:r>
        <w:r>
          <w:rPr>
            <w:noProof/>
            <w:webHidden/>
          </w:rPr>
          <w:fldChar w:fldCharType="end"/>
        </w:r>
      </w:hyperlink>
    </w:p>
    <w:p w:rsidR="00501B87" w:rsidP="00443CAB" w:rsidRDefault="00501B87" w14:paraId="26C6B56A" w14:textId="4A0C2768">
      <w:pPr>
        <w:spacing w:line="276" w:lineRule="auto"/>
        <w:rPr>
          <w:rFonts w:asciiTheme="minorHAnsi" w:hAnsiTheme="minorHAnsi" w:cstheme="minorHAnsi"/>
          <w:b/>
          <w:bCs/>
        </w:rPr>
      </w:pPr>
      <w:r>
        <w:rPr>
          <w:rFonts w:asciiTheme="minorHAnsi" w:hAnsiTheme="minorHAnsi" w:cstheme="minorHAnsi"/>
          <w:b/>
          <w:bCs/>
        </w:rPr>
        <w:fldChar w:fldCharType="end"/>
      </w:r>
    </w:p>
    <w:p w:rsidR="00501B87" w:rsidP="00443CAB" w:rsidRDefault="00501B87" w14:paraId="470DBBCC" w14:textId="77777777">
      <w:pPr>
        <w:spacing w:line="276" w:lineRule="auto"/>
        <w:rPr>
          <w:rFonts w:asciiTheme="minorHAnsi" w:hAnsiTheme="minorHAnsi" w:cstheme="minorHAnsi"/>
          <w:b/>
          <w:bCs/>
        </w:rPr>
      </w:pPr>
    </w:p>
    <w:p w:rsidR="00501B87" w:rsidP="00443CAB" w:rsidRDefault="00501B87" w14:paraId="11FA3630" w14:textId="77777777">
      <w:pPr>
        <w:spacing w:line="276" w:lineRule="auto"/>
        <w:rPr>
          <w:rFonts w:asciiTheme="minorHAnsi" w:hAnsiTheme="minorHAnsi" w:cstheme="minorHAnsi"/>
          <w:b/>
          <w:bCs/>
        </w:rPr>
      </w:pPr>
    </w:p>
    <w:p w:rsidR="00501B87" w:rsidP="00443CAB" w:rsidRDefault="00501B87" w14:paraId="18C5C10A" w14:textId="77777777">
      <w:pPr>
        <w:spacing w:line="276" w:lineRule="auto"/>
        <w:rPr>
          <w:rFonts w:asciiTheme="minorHAnsi" w:hAnsiTheme="minorHAnsi" w:cstheme="minorHAnsi"/>
          <w:b/>
          <w:bCs/>
        </w:rPr>
      </w:pPr>
    </w:p>
    <w:p w:rsidR="00501B87" w:rsidP="00443CAB" w:rsidRDefault="00501B87" w14:paraId="72CEB5BF" w14:textId="77777777">
      <w:pPr>
        <w:spacing w:line="276" w:lineRule="auto"/>
        <w:rPr>
          <w:rFonts w:asciiTheme="minorHAnsi" w:hAnsiTheme="minorHAnsi" w:cstheme="minorHAnsi"/>
          <w:b/>
          <w:bCs/>
        </w:rPr>
      </w:pPr>
    </w:p>
    <w:p w:rsidR="00501B87" w:rsidP="00443CAB" w:rsidRDefault="00501B87" w14:paraId="4C60C2A7" w14:textId="77777777">
      <w:pPr>
        <w:spacing w:line="276" w:lineRule="auto"/>
        <w:rPr>
          <w:rFonts w:asciiTheme="minorHAnsi" w:hAnsiTheme="minorHAnsi" w:cstheme="minorHAnsi"/>
          <w:b/>
          <w:bCs/>
        </w:rPr>
      </w:pPr>
    </w:p>
    <w:p w:rsidR="00501B87" w:rsidP="00443CAB" w:rsidRDefault="00501B87" w14:paraId="3CEFEB51" w14:textId="77777777">
      <w:pPr>
        <w:spacing w:line="276" w:lineRule="auto"/>
        <w:rPr>
          <w:rFonts w:asciiTheme="minorHAnsi" w:hAnsiTheme="minorHAnsi" w:cstheme="minorHAnsi"/>
          <w:b/>
          <w:bCs/>
        </w:rPr>
      </w:pPr>
    </w:p>
    <w:p w:rsidR="00501B87" w:rsidP="00443CAB" w:rsidRDefault="00501B87" w14:paraId="0EDAD21B" w14:textId="77777777">
      <w:pPr>
        <w:spacing w:line="276" w:lineRule="auto"/>
        <w:rPr>
          <w:rFonts w:asciiTheme="minorHAnsi" w:hAnsiTheme="minorHAnsi" w:cstheme="minorHAnsi"/>
          <w:b/>
          <w:bCs/>
        </w:rPr>
      </w:pPr>
    </w:p>
    <w:p w:rsidR="00501B87" w:rsidP="00443CAB" w:rsidRDefault="00501B87" w14:paraId="0F636BB5" w14:textId="77777777">
      <w:pPr>
        <w:spacing w:line="276" w:lineRule="auto"/>
        <w:rPr>
          <w:rFonts w:asciiTheme="minorHAnsi" w:hAnsiTheme="minorHAnsi" w:cstheme="minorHAnsi"/>
          <w:b/>
          <w:bCs/>
        </w:rPr>
      </w:pPr>
    </w:p>
    <w:p w:rsidR="00501B87" w:rsidP="00443CAB" w:rsidRDefault="00501B87" w14:paraId="6863EF88" w14:textId="77777777">
      <w:pPr>
        <w:spacing w:line="276" w:lineRule="auto"/>
        <w:rPr>
          <w:rFonts w:asciiTheme="minorHAnsi" w:hAnsiTheme="minorHAnsi" w:cstheme="minorHAnsi"/>
          <w:b/>
          <w:bCs/>
        </w:rPr>
      </w:pPr>
    </w:p>
    <w:p w:rsidR="00501B87" w:rsidP="00443CAB" w:rsidRDefault="00501B87" w14:paraId="369AE495" w14:textId="77777777">
      <w:pPr>
        <w:spacing w:line="276" w:lineRule="auto"/>
        <w:rPr>
          <w:rFonts w:asciiTheme="minorHAnsi" w:hAnsiTheme="minorHAnsi" w:cstheme="minorHAnsi"/>
          <w:b/>
          <w:bCs/>
        </w:rPr>
      </w:pPr>
    </w:p>
    <w:p w:rsidR="00501B87" w:rsidP="00443CAB" w:rsidRDefault="00501B87" w14:paraId="10837248" w14:textId="77777777">
      <w:pPr>
        <w:spacing w:line="276" w:lineRule="auto"/>
        <w:rPr>
          <w:rFonts w:asciiTheme="minorHAnsi" w:hAnsiTheme="minorHAnsi" w:cstheme="minorHAnsi"/>
          <w:b/>
          <w:bCs/>
        </w:rPr>
      </w:pPr>
    </w:p>
    <w:p w:rsidR="00501B87" w:rsidP="00443CAB" w:rsidRDefault="00501B87" w14:paraId="73AE7D1A" w14:textId="77777777">
      <w:pPr>
        <w:spacing w:line="276" w:lineRule="auto"/>
        <w:rPr>
          <w:rFonts w:asciiTheme="minorHAnsi" w:hAnsiTheme="minorHAnsi" w:cstheme="minorHAnsi"/>
          <w:b/>
          <w:bCs/>
        </w:rPr>
      </w:pPr>
    </w:p>
    <w:p w:rsidR="00501B87" w:rsidP="00443CAB" w:rsidRDefault="00501B87" w14:paraId="322C80E8" w14:textId="77777777">
      <w:pPr>
        <w:spacing w:line="276" w:lineRule="auto"/>
        <w:rPr>
          <w:rFonts w:asciiTheme="minorHAnsi" w:hAnsiTheme="minorHAnsi" w:cstheme="minorHAnsi"/>
          <w:b/>
          <w:bCs/>
        </w:rPr>
      </w:pPr>
    </w:p>
    <w:p w:rsidR="00501B87" w:rsidP="00443CAB" w:rsidRDefault="00501B87" w14:paraId="3DCDBCA2" w14:textId="77777777">
      <w:pPr>
        <w:spacing w:line="276" w:lineRule="auto"/>
        <w:rPr>
          <w:rFonts w:asciiTheme="minorHAnsi" w:hAnsiTheme="minorHAnsi" w:cstheme="minorHAnsi"/>
          <w:b/>
          <w:bCs/>
        </w:rPr>
      </w:pPr>
    </w:p>
    <w:p w:rsidR="00501B87" w:rsidP="00443CAB" w:rsidRDefault="00501B87" w14:paraId="2CE49606" w14:textId="77777777">
      <w:pPr>
        <w:spacing w:line="276" w:lineRule="auto"/>
        <w:rPr>
          <w:rFonts w:asciiTheme="minorHAnsi" w:hAnsiTheme="minorHAnsi" w:cstheme="minorHAnsi"/>
          <w:b/>
          <w:bCs/>
        </w:rPr>
      </w:pPr>
    </w:p>
    <w:p w:rsidR="00713794" w:rsidP="00443CAB" w:rsidRDefault="00713794" w14:paraId="6E0CD956" w14:textId="77777777">
      <w:pPr>
        <w:spacing w:after="240" w:line="276" w:lineRule="auto"/>
        <w:rPr>
          <w:rStyle w:val="Heading2Char"/>
        </w:rPr>
        <w:sectPr w:rsidR="00713794" w:rsidSect="00713794">
          <w:headerReference w:type="default" r:id="rId16"/>
          <w:footerReference w:type="default" r:id="rId17"/>
          <w:pgSz w:w="11906" w:h="16838" w:orient="portrait"/>
          <w:pgMar w:top="1440" w:right="1440" w:bottom="1440" w:left="1440" w:header="708" w:footer="708" w:gutter="0"/>
          <w:cols w:space="708"/>
          <w:docGrid w:linePitch="360"/>
        </w:sectPr>
      </w:pPr>
      <w:bookmarkStart w:name="_Toc123732694" w:id="1"/>
    </w:p>
    <w:p w:rsidRPr="00980033" w:rsidR="009A70DA" w:rsidP="00443CAB" w:rsidRDefault="0088321F" w14:paraId="77F79740" w14:textId="29DD310F">
      <w:pPr>
        <w:spacing w:after="240" w:line="276" w:lineRule="auto"/>
        <w:rPr>
          <w:rFonts w:asciiTheme="minorHAnsi" w:hAnsiTheme="minorHAnsi" w:cstheme="minorHAnsi"/>
          <w:b/>
          <w:bCs/>
        </w:rPr>
      </w:pPr>
      <w:r w:rsidRPr="0028464B">
        <w:rPr>
          <w:rStyle w:val="Heading2Char"/>
        </w:rPr>
        <w:t>1.</w:t>
      </w:r>
      <w:r w:rsidRPr="0028464B">
        <w:rPr>
          <w:rStyle w:val="Heading2Char"/>
        </w:rPr>
        <w:tab/>
      </w:r>
      <w:r w:rsidRPr="0028464B" w:rsidR="00942568">
        <w:rPr>
          <w:rStyle w:val="Heading2Char"/>
        </w:rPr>
        <w:t>New p</w:t>
      </w:r>
      <w:r w:rsidRPr="0028464B" w:rsidR="00FA7A31">
        <w:rPr>
          <w:rStyle w:val="Heading2Char"/>
        </w:rPr>
        <w:t>olicy process flowchart</w:t>
      </w:r>
      <w:bookmarkEnd w:id="1"/>
      <w:r w:rsidRPr="0028464B" w:rsidR="00FA7A31">
        <w:rPr>
          <w:rStyle w:val="Heading2Char"/>
        </w:rPr>
        <w:t xml:space="preserve"> </w:t>
      </w:r>
    </w:p>
    <w:p w:rsidRPr="00980033" w:rsidR="009A70DA" w:rsidP="00443CAB" w:rsidRDefault="00A55662" w14:paraId="447A58A1" w14:textId="2A4F567E">
      <w:pPr>
        <w:spacing w:line="276" w:lineRule="auto"/>
        <w:rPr>
          <w:rFonts w:asciiTheme="minorHAnsi" w:hAnsiTheme="minorHAnsi" w:cstheme="minorHAnsi"/>
        </w:rPr>
      </w:pPr>
      <w:r w:rsidRPr="00A55662">
        <w:rPr>
          <w:rFonts w:asciiTheme="minorHAnsi" w:hAnsiTheme="minorHAnsi" w:cstheme="minorHAnsi"/>
          <w:b/>
          <w:noProof/>
        </w:rPr>
        <mc:AlternateContent>
          <mc:Choice Requires="wps">
            <w:drawing>
              <wp:anchor distT="0" distB="0" distL="114300" distR="114300" simplePos="0" relativeHeight="251660288" behindDoc="0" locked="0" layoutInCell="1" allowOverlap="1" wp14:anchorId="221414D5" wp14:editId="2E3240C2">
                <wp:simplePos x="0" y="0"/>
                <wp:positionH relativeFrom="margin">
                  <wp:align>center</wp:align>
                </wp:positionH>
                <wp:positionV relativeFrom="paragraph">
                  <wp:posOffset>214689</wp:posOffset>
                </wp:positionV>
                <wp:extent cx="9172575" cy="1198709"/>
                <wp:effectExtent l="0" t="0" r="28575" b="20955"/>
                <wp:wrapNone/>
                <wp:docPr id="3" name="Subtitle 2">
                  <a:extLst xmlns:a="http://schemas.openxmlformats.org/drawingml/2006/main">
                    <a:ext uri="{FF2B5EF4-FFF2-40B4-BE49-F238E27FC236}">
                      <a16:creationId xmlns:a16="http://schemas.microsoft.com/office/drawing/2014/main" id="{72D6047E-D1CE-E73F-0724-0DE79488EE3C}"/>
                    </a:ext>
                  </a:extLst>
                </wp:docPr>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9172575" cy="119870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55662" w:rsidP="00A55662" w:rsidRDefault="00A55662" w14:paraId="54A6FC89" w14:textId="77777777">
                            <w:pPr>
                              <w:spacing w:before="200" w:line="216" w:lineRule="auto"/>
                              <w:rPr>
                                <w:rFonts w:asciiTheme="minorHAnsi" w:cstheme="minorBidi"/>
                                <w:color w:val="FFFFFF" w:themeColor="light1"/>
                                <w:kern w:val="24"/>
                                <w:sz w:val="28"/>
                                <w:szCs w:val="28"/>
                              </w:rPr>
                            </w:pPr>
                            <w:r>
                              <w:rPr>
                                <w:rFonts w:asciiTheme="minorHAnsi" w:cstheme="minorBidi"/>
                                <w:color w:val="FFFFFF" w:themeColor="light1"/>
                                <w:kern w:val="24"/>
                                <w:sz w:val="28"/>
                                <w:szCs w:val="28"/>
                              </w:rPr>
                              <w:t>The policy owner (subject matter expert) should consider whether any of the following apply</w:t>
                            </w:r>
                            <w:r>
                              <w:rPr>
                                <w:rFonts w:asciiTheme="minorHAnsi" w:cstheme="minorBidi"/>
                                <w:color w:val="FFFFFF" w:themeColor="light1"/>
                                <w:kern w:val="24"/>
                                <w:sz w:val="28"/>
                                <w:szCs w:val="28"/>
                              </w:rPr>
                              <w:br/>
                            </w:r>
                            <w:r>
                              <w:rPr>
                                <w:rFonts w:asciiTheme="minorHAnsi" w:cstheme="minorBidi"/>
                                <w:color w:val="FFFFFF" w:themeColor="light1"/>
                                <w:kern w:val="24"/>
                                <w:sz w:val="28"/>
                                <w:szCs w:val="28"/>
                              </w:rPr>
                              <w:t>• Is there a legal and or regulatory compliance requirement that needs to be maintained</w:t>
                            </w:r>
                            <w:r>
                              <w:rPr>
                                <w:rFonts w:asciiTheme="minorHAnsi" w:cstheme="minorBidi"/>
                                <w:color w:val="FFFFFF" w:themeColor="light1"/>
                                <w:kern w:val="24"/>
                                <w:sz w:val="28"/>
                                <w:szCs w:val="28"/>
                              </w:rPr>
                              <w:br/>
                            </w:r>
                            <w:r>
                              <w:rPr>
                                <w:rFonts w:asciiTheme="minorHAnsi" w:cstheme="minorBidi"/>
                                <w:color w:val="FFFFFF" w:themeColor="light1"/>
                                <w:kern w:val="24"/>
                                <w:sz w:val="28"/>
                                <w:szCs w:val="28"/>
                              </w:rPr>
                              <w:t>• Is there a requirement for consistent standards to be applied across a function or the organisation to meet good practice and or</w:t>
                            </w:r>
                            <w:r>
                              <w:rPr>
                                <w:rFonts w:asciiTheme="minorHAnsi" w:cstheme="minorBidi"/>
                                <w:color w:val="FFFFFF" w:themeColor="light1"/>
                                <w:kern w:val="24"/>
                                <w:sz w:val="28"/>
                                <w:szCs w:val="28"/>
                              </w:rPr>
                              <w:br/>
                            </w:r>
                            <w:r>
                              <w:rPr>
                                <w:rFonts w:asciiTheme="minorHAnsi" w:cstheme="minorBidi"/>
                                <w:color w:val="FFFFFF" w:themeColor="light1"/>
                                <w:kern w:val="24"/>
                                <w:sz w:val="28"/>
                                <w:szCs w:val="28"/>
                              </w:rPr>
                              <w:t>organisational aim and or objectives</w:t>
                            </w:r>
                            <w:r>
                              <w:rPr>
                                <w:rFonts w:asciiTheme="minorHAnsi" w:cstheme="minorBidi"/>
                                <w:color w:val="FFFFFF" w:themeColor="light1"/>
                                <w:kern w:val="24"/>
                                <w:sz w:val="28"/>
                                <w:szCs w:val="28"/>
                              </w:rPr>
                              <w:br/>
                            </w:r>
                            <w:r>
                              <w:rPr>
                                <w:rFonts w:asciiTheme="minorHAnsi" w:cstheme="minorBidi"/>
                                <w:color w:val="FFFFFF" w:themeColor="light1"/>
                                <w:kern w:val="24"/>
                                <w:sz w:val="28"/>
                                <w:szCs w:val="28"/>
                              </w:rPr>
                              <w:t>• No other related policy is in place that can be amended to include new policy requirements</w:t>
                            </w:r>
                          </w:p>
                        </w:txbxContent>
                      </wps:txbx>
                      <wps:bodyPr vert="horz" lIns="91440" tIns="45720" rIns="91440" bIns="45720" rtlCol="0">
                        <a:noAutofit/>
                      </wps:bodyPr>
                    </wps:wsp>
                  </a:graphicData>
                </a:graphic>
                <wp14:sizeRelV relativeFrom="margin">
                  <wp14:pctHeight>0</wp14:pctHeight>
                </wp14:sizeRelV>
              </wp:anchor>
            </w:drawing>
          </mc:Choice>
          <mc:Fallback xmlns:a14="http://schemas.microsoft.com/office/drawing/2010/main" xmlns:pic="http://schemas.openxmlformats.org/drawingml/2006/picture" xmlns:a16="http://schemas.microsoft.com/office/drawing/2014/main" xmlns:dgm="http://schemas.openxmlformats.org/drawingml/2006/diagram" xmlns:a="http://schemas.openxmlformats.org/drawingml/2006/main">
            <w:pict xmlns:w14="http://schemas.microsoft.com/office/word/2010/wordml" xmlns:w="http://schemas.openxmlformats.org/wordprocessingml/2006/main" w14:anchorId="5FB9A601">
              <v:rect xmlns:o="urn:schemas-microsoft-com:office:office" xmlns:v="urn:schemas-microsoft-com:vml" id="Subtitle 2" style="position:absolute;margin-left:0;margin-top:16.9pt;width:722.25pt;height:94.4pt;z-index:25166028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spid="_x0000_s1027" fillcolor="#4472c4 [3204]" strokecolor="#1f3763 [1604]" strokeweight="1pt" w14:anchorId="221414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">
                <v:path arrowok="t"/>
                <o:lock v:ext="edit" grouping="t"/>
                <v:textbox>
                  <w:txbxContent>
                    <w:p w:rsidR="00A55662" w:rsidP="00A55662" w:rsidRDefault="00A55662" w14:paraId="73C4F0F9" w14:textId="77777777">
                      <w:pPr>
                        <w:spacing w:before="200" w:line="216" w:lineRule="auto"/>
                        <w:rPr>
                          <w:rFonts w:asciiTheme="minorHAnsi" w:cstheme="minorBidi"/>
                          <w:color w:val="FFFFFF" w:themeColor="light1"/>
                          <w:kern w:val="24"/>
                          <w:sz w:val="28"/>
                          <w:szCs w:val="28"/>
                        </w:rPr>
                      </w:pPr>
                      <w:r>
                        <w:rPr>
                          <w:rFonts w:asciiTheme="minorHAnsi" w:cstheme="minorBidi"/>
                          <w:color w:val="FFFFFF" w:themeColor="light1"/>
                          <w:kern w:val="24"/>
                          <w:sz w:val="28"/>
                          <w:szCs w:val="28"/>
                        </w:rPr>
                        <w:t>The policy owner (subject matter expert) should consider whether any of the following apply</w:t>
                      </w:r>
                      <w:r>
                        <w:rPr>
                          <w:rFonts w:asciiTheme="minorHAnsi" w:cstheme="minorBidi"/>
                          <w:color w:val="FFFFFF" w:themeColor="light1"/>
                          <w:kern w:val="24"/>
                          <w:sz w:val="28"/>
                          <w:szCs w:val="28"/>
                        </w:rPr>
                        <w:br/>
                      </w:r>
                      <w:r>
                        <w:rPr>
                          <w:rFonts w:asciiTheme="minorHAnsi" w:cstheme="minorBidi"/>
                          <w:color w:val="FFFFFF" w:themeColor="light1"/>
                          <w:kern w:val="24"/>
                          <w:sz w:val="28"/>
                          <w:szCs w:val="28"/>
                        </w:rPr>
                        <w:t>• Is there a legal and or regulatory compliance requirement that needs to be maintained</w:t>
                      </w:r>
                      <w:r>
                        <w:rPr>
                          <w:rFonts w:asciiTheme="minorHAnsi" w:cstheme="minorBidi"/>
                          <w:color w:val="FFFFFF" w:themeColor="light1"/>
                          <w:kern w:val="24"/>
                          <w:sz w:val="28"/>
                          <w:szCs w:val="28"/>
                        </w:rPr>
                        <w:br/>
                      </w:r>
                      <w:r>
                        <w:rPr>
                          <w:rFonts w:asciiTheme="minorHAnsi" w:cstheme="minorBidi"/>
                          <w:color w:val="FFFFFF" w:themeColor="light1"/>
                          <w:kern w:val="24"/>
                          <w:sz w:val="28"/>
                          <w:szCs w:val="28"/>
                        </w:rPr>
                        <w:t>• Is there a requirement for consistent standards to be applied across a function or the organisation to meet good practice and or</w:t>
                      </w:r>
                      <w:r>
                        <w:rPr>
                          <w:rFonts w:asciiTheme="minorHAnsi" w:cstheme="minorBidi"/>
                          <w:color w:val="FFFFFF" w:themeColor="light1"/>
                          <w:kern w:val="24"/>
                          <w:sz w:val="28"/>
                          <w:szCs w:val="28"/>
                        </w:rPr>
                        <w:br/>
                      </w:r>
                      <w:r>
                        <w:rPr>
                          <w:rFonts w:asciiTheme="minorHAnsi" w:cstheme="minorBidi"/>
                          <w:color w:val="FFFFFF" w:themeColor="light1"/>
                          <w:kern w:val="24"/>
                          <w:sz w:val="28"/>
                          <w:szCs w:val="28"/>
                        </w:rPr>
                        <w:t>organisational aim and or objectives</w:t>
                      </w:r>
                      <w:r>
                        <w:rPr>
                          <w:rFonts w:asciiTheme="minorHAnsi" w:cstheme="minorBidi"/>
                          <w:color w:val="FFFFFF" w:themeColor="light1"/>
                          <w:kern w:val="24"/>
                          <w:sz w:val="28"/>
                          <w:szCs w:val="28"/>
                        </w:rPr>
                        <w:br/>
                      </w:r>
                      <w:r>
                        <w:rPr>
                          <w:rFonts w:asciiTheme="minorHAnsi" w:cstheme="minorBidi"/>
                          <w:color w:val="FFFFFF" w:themeColor="light1"/>
                          <w:kern w:val="24"/>
                          <w:sz w:val="28"/>
                          <w:szCs w:val="28"/>
                        </w:rPr>
                        <w:t>• No other related policy is in place that can be amended to include new policy requirements</w:t>
                      </w:r>
                    </w:p>
                  </w:txbxContent>
                </v:textbox>
                <w10:wrap xmlns:w10="urn:schemas-microsoft-com:office:word" anchorx="margin"/>
              </v:rect>
            </w:pict>
          </mc:Fallback>
        </mc:AlternateContent>
      </w:r>
      <w:r w:rsidRPr="00A55662">
        <w:rPr>
          <w:rFonts w:asciiTheme="minorHAnsi" w:hAnsiTheme="minorHAnsi" w:cstheme="minorHAnsi"/>
          <w:b/>
          <w:noProof/>
        </w:rPr>
        <mc:AlternateContent>
          <mc:Choice Requires="wps">
            <w:drawing>
              <wp:anchor distT="0" distB="0" distL="114300" distR="114300" simplePos="0" relativeHeight="251696128" behindDoc="0" locked="0" layoutInCell="1" allowOverlap="1" wp14:anchorId="27A3425C" wp14:editId="38D1B03F">
                <wp:simplePos x="0" y="0"/>
                <wp:positionH relativeFrom="column">
                  <wp:posOffset>8009890</wp:posOffset>
                </wp:positionH>
                <wp:positionV relativeFrom="paragraph">
                  <wp:posOffset>4872355</wp:posOffset>
                </wp:positionV>
                <wp:extent cx="635" cy="304800"/>
                <wp:effectExtent l="76200" t="0" r="75565" b="57150"/>
                <wp:wrapNone/>
                <wp:docPr id="143" name="Straight Arrow Connector 142">
                  <a:extLst xmlns:a="http://schemas.openxmlformats.org/drawingml/2006/main">
                    <a:ext uri="{FF2B5EF4-FFF2-40B4-BE49-F238E27FC236}">
                      <a16:creationId xmlns:a16="http://schemas.microsoft.com/office/drawing/2014/main" id="{FDCED14D-28F5-3F91-4B62-6454241C48D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3048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16="http://schemas.microsoft.com/office/drawing/2014/main" xmlns:dgm="http://schemas.openxmlformats.org/drawingml/2006/diagram" xmlns:a="http://schemas.openxmlformats.org/drawingml/2006/main">
            <w:pict w14:anchorId="0F5CDC3A">
              <v:shapetype id="_x0000_t32" coordsize="21600,21600" o:oned="t" filled="f" o:spt="32" path="m,l21600,21600e" w14:anchorId="0D4A9E0B">
                <v:path fillok="f" arrowok="t" o:connecttype="none"/>
                <o:lock v:ext="edit" shapetype="t"/>
              </v:shapetype>
              <v:shape id="Straight Arrow Connector 142" style="position:absolute;margin-left:630.7pt;margin-top:383.65pt;width:.05pt;height:24pt;z-index:251696128;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">
                <v:stroke joinstyle="miter" endarrow="block"/>
                <o:lock v:ext="edit" shapetype="f"/>
              </v:shape>
            </w:pict>
          </mc:Fallback>
        </mc:AlternateContent>
      </w:r>
      <w:r w:rsidRPr="00A55662">
        <w:rPr>
          <w:rFonts w:asciiTheme="minorHAnsi" w:hAnsiTheme="minorHAnsi" w:cstheme="minorHAnsi"/>
          <w:b/>
          <w:noProof/>
        </w:rPr>
        <mc:AlternateContent>
          <mc:Choice Requires="wps">
            <w:drawing>
              <wp:anchor distT="0" distB="0" distL="114300" distR="114300" simplePos="0" relativeHeight="251697152" behindDoc="0" locked="0" layoutInCell="1" allowOverlap="1" wp14:anchorId="4B637615" wp14:editId="3EB1C4E6">
                <wp:simplePos x="0" y="0"/>
                <wp:positionH relativeFrom="column">
                  <wp:posOffset>5262880</wp:posOffset>
                </wp:positionH>
                <wp:positionV relativeFrom="paragraph">
                  <wp:posOffset>3403600</wp:posOffset>
                </wp:positionV>
                <wp:extent cx="1486535" cy="1015365"/>
                <wp:effectExtent l="19050" t="19050" r="18415" b="13335"/>
                <wp:wrapNone/>
                <wp:docPr id="147" name="TextBox 146">
                  <a:extLst xmlns:a="http://schemas.openxmlformats.org/drawingml/2006/main">
                    <a:ext uri="{FF2B5EF4-FFF2-40B4-BE49-F238E27FC236}">
                      <a16:creationId xmlns:a16="http://schemas.microsoft.com/office/drawing/2014/main" id="{784343CB-1FF4-6364-FC60-FABB87CEAC6F}"/>
                    </a:ext>
                  </a:extLst>
                </wp:docPr>
                <wp:cNvGraphicFramePr/>
                <a:graphic xmlns:a="http://schemas.openxmlformats.org/drawingml/2006/main">
                  <a:graphicData uri="http://schemas.microsoft.com/office/word/2010/wordprocessingShape">
                    <wps:wsp>
                      <wps:cNvSpPr txBox="1"/>
                      <wps:spPr>
                        <a:xfrm>
                          <a:off x="0" y="0"/>
                          <a:ext cx="1486535" cy="1015365"/>
                        </a:xfrm>
                        <a:prstGeom prst="rect">
                          <a:avLst/>
                        </a:prstGeom>
                        <a:ln w="28575">
                          <a:solidFill>
                            <a:srgbClr val="CC0000"/>
                          </a:solidFill>
                        </a:ln>
                      </wps:spPr>
                      <wps:style>
                        <a:lnRef idx="2">
                          <a:schemeClr val="accent2"/>
                        </a:lnRef>
                        <a:fillRef idx="1">
                          <a:schemeClr val="lt1"/>
                        </a:fillRef>
                        <a:effectRef idx="0">
                          <a:schemeClr val="accent2"/>
                        </a:effectRef>
                        <a:fontRef idx="minor">
                          <a:schemeClr val="dk1"/>
                        </a:fontRef>
                      </wps:style>
                      <wps:txbx>
                        <w:txbxContent>
                          <w:p w:rsidR="00A55662" w:rsidP="00A55662" w:rsidRDefault="00A55662" w14:paraId="49F9BD32" w14:textId="77777777">
                            <w:pPr>
                              <w:jc w:val="center"/>
                              <w:rPr>
                                <w:rFonts w:asciiTheme="minorHAnsi" w:cstheme="minorBidi"/>
                                <w:color w:val="000000" w:themeColor="dark1"/>
                                <w:kern w:val="24"/>
                                <w:sz w:val="20"/>
                                <w:szCs w:val="20"/>
                              </w:rPr>
                            </w:pPr>
                            <w:r>
                              <w:rPr>
                                <w:rFonts w:asciiTheme="minorHAnsi" w:cstheme="minorBidi"/>
                                <w:color w:val="000000" w:themeColor="dark1"/>
                                <w:kern w:val="24"/>
                                <w:sz w:val="20"/>
                                <w:szCs w:val="20"/>
                              </w:rPr>
                              <w:t>Note-if Director or</w:t>
                            </w:r>
                            <w:r>
                              <w:rPr>
                                <w:rFonts w:asciiTheme="minorHAnsi" w:cstheme="minorBidi"/>
                                <w:color w:val="000000" w:themeColor="dark1"/>
                                <w:kern w:val="24"/>
                                <w:sz w:val="20"/>
                                <w:szCs w:val="20"/>
                              </w:rPr>
                              <w:br/>
                            </w:r>
                            <w:r>
                              <w:rPr>
                                <w:rFonts w:asciiTheme="minorHAnsi" w:cstheme="minorBidi"/>
                                <w:color w:val="000000" w:themeColor="dark1"/>
                                <w:kern w:val="24"/>
                                <w:sz w:val="20"/>
                                <w:szCs w:val="20"/>
                              </w:rPr>
                              <w:t>Policy Steering Group reject a draft policy</w:t>
                            </w:r>
                            <w:r>
                              <w:rPr>
                                <w:rFonts w:asciiTheme="minorHAnsi" w:cstheme="minorBidi"/>
                                <w:color w:val="000000" w:themeColor="dark1"/>
                                <w:kern w:val="24"/>
                                <w:sz w:val="20"/>
                                <w:szCs w:val="20"/>
                              </w:rPr>
                              <w:br/>
                            </w:r>
                            <w:r>
                              <w:rPr>
                                <w:rFonts w:asciiTheme="minorHAnsi" w:cstheme="minorBidi"/>
                                <w:color w:val="000000" w:themeColor="dark1"/>
                                <w:kern w:val="24"/>
                                <w:sz w:val="20"/>
                                <w:szCs w:val="20"/>
                              </w:rPr>
                              <w:t>revisit policy requirements and</w:t>
                            </w:r>
                            <w:r>
                              <w:rPr>
                                <w:rFonts w:asciiTheme="minorHAnsi" w:cstheme="minorBidi"/>
                                <w:color w:val="000000" w:themeColor="dark1"/>
                                <w:kern w:val="24"/>
                                <w:sz w:val="20"/>
                                <w:szCs w:val="20"/>
                              </w:rPr>
                              <w:br/>
                            </w:r>
                            <w:r>
                              <w:rPr>
                                <w:rFonts w:asciiTheme="minorHAnsi" w:cstheme="minorBidi"/>
                                <w:color w:val="000000" w:themeColor="dark1"/>
                                <w:kern w:val="24"/>
                                <w:sz w:val="20"/>
                                <w:szCs w:val="20"/>
                              </w:rPr>
                              <w:t>assessments</w:t>
                            </w:r>
                          </w:p>
                        </w:txbxContent>
                      </wps:txbx>
                      <wps:bodyPr wrap="square" rtlCol="0">
                        <a:spAutoFit/>
                      </wps:bodyPr>
                    </wps:wsp>
                  </a:graphicData>
                </a:graphic>
              </wp:anchor>
            </w:drawing>
          </mc:Choice>
          <mc:Fallback xmlns:a14="http://schemas.microsoft.com/office/drawing/2010/main" xmlns:pic="http://schemas.openxmlformats.org/drawingml/2006/picture" xmlns:a16="http://schemas.microsoft.com/office/drawing/2014/main" xmlns:dgm="http://schemas.openxmlformats.org/drawingml/2006/diagram" xmlns:a="http://schemas.openxmlformats.org/drawingml/2006/main">
            <w:pict w14:anchorId="75701129">
              <v:shape id="TextBox 146" style="position:absolute;margin-left:414.4pt;margin-top:268pt;width:117.05pt;height:79.95pt;z-index:251697152;visibility:visible;mso-wrap-style:square;mso-wrap-distance-left:9pt;mso-wrap-distance-top:0;mso-wrap-distance-right:9pt;mso-wrap-distance-bottom:0;mso-position-horizontal:absolute;mso-position-horizontal-relative:text;mso-position-vertical:absolute;mso-position-vertical-relative:text;v-text-anchor:top" o:spid="_x0000_s1028" fillcolor="white [3201]" strokecolor="#c00" strokeweight="2.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" w14:anchorId="4B637615">
                <v:textbox style="mso-fit-shape-to-text:t">
                  <w:txbxContent>
                    <w:p w:rsidR="00A55662" w:rsidP="00A55662" w:rsidRDefault="00A55662" w14:paraId="743736A6" w14:textId="77777777">
                      <w:pPr>
                        <w:jc w:val="center"/>
                        <w:rPr>
                          <w:rFonts w:asciiTheme="minorHAnsi" w:cstheme="minorBidi"/>
                          <w:color w:val="000000" w:themeColor="dark1"/>
                          <w:kern w:val="24"/>
                          <w:sz w:val="20"/>
                          <w:szCs w:val="20"/>
                        </w:rPr>
                      </w:pPr>
                      <w:r>
                        <w:rPr>
                          <w:rFonts w:asciiTheme="minorHAnsi" w:cstheme="minorBidi"/>
                          <w:color w:val="000000" w:themeColor="dark1"/>
                          <w:kern w:val="24"/>
                          <w:sz w:val="20"/>
                          <w:szCs w:val="20"/>
                        </w:rPr>
                        <w:t>Note-if Director or</w:t>
                      </w:r>
                      <w:r>
                        <w:rPr>
                          <w:rFonts w:asciiTheme="minorHAnsi" w:cstheme="minorBidi"/>
                          <w:color w:val="000000" w:themeColor="dark1"/>
                          <w:kern w:val="24"/>
                          <w:sz w:val="20"/>
                          <w:szCs w:val="20"/>
                        </w:rPr>
                        <w:br/>
                      </w:r>
                      <w:r>
                        <w:rPr>
                          <w:rFonts w:asciiTheme="minorHAnsi" w:cstheme="minorBidi"/>
                          <w:color w:val="000000" w:themeColor="dark1"/>
                          <w:kern w:val="24"/>
                          <w:sz w:val="20"/>
                          <w:szCs w:val="20"/>
                        </w:rPr>
                        <w:t>Policy Steering Group reject a draft policy</w:t>
                      </w:r>
                      <w:r>
                        <w:rPr>
                          <w:rFonts w:asciiTheme="minorHAnsi" w:cstheme="minorBidi"/>
                          <w:color w:val="000000" w:themeColor="dark1"/>
                          <w:kern w:val="24"/>
                          <w:sz w:val="20"/>
                          <w:szCs w:val="20"/>
                        </w:rPr>
                        <w:br/>
                      </w:r>
                      <w:r>
                        <w:rPr>
                          <w:rFonts w:asciiTheme="minorHAnsi" w:cstheme="minorBidi"/>
                          <w:color w:val="000000" w:themeColor="dark1"/>
                          <w:kern w:val="24"/>
                          <w:sz w:val="20"/>
                          <w:szCs w:val="20"/>
                        </w:rPr>
                        <w:t>revisit policy requirements and</w:t>
                      </w:r>
                      <w:r>
                        <w:rPr>
                          <w:rFonts w:asciiTheme="minorHAnsi" w:cstheme="minorBidi"/>
                          <w:color w:val="000000" w:themeColor="dark1"/>
                          <w:kern w:val="24"/>
                          <w:sz w:val="20"/>
                          <w:szCs w:val="20"/>
                        </w:rPr>
                        <w:br/>
                      </w:r>
                      <w:r>
                        <w:rPr>
                          <w:rFonts w:asciiTheme="minorHAnsi" w:cstheme="minorBidi"/>
                          <w:color w:val="000000" w:themeColor="dark1"/>
                          <w:kern w:val="24"/>
                          <w:sz w:val="20"/>
                          <w:szCs w:val="20"/>
                        </w:rPr>
                        <w:t>assessments</w:t>
                      </w:r>
                    </w:p>
                  </w:txbxContent>
                </v:textbox>
              </v:shape>
            </w:pict>
          </mc:Fallback>
        </mc:AlternateContent>
      </w:r>
      <w:r w:rsidRPr="00A55662">
        <w:rPr>
          <w:rFonts w:asciiTheme="minorHAnsi" w:hAnsiTheme="minorHAnsi" w:cstheme="minorHAnsi"/>
          <w:b/>
          <w:noProof/>
        </w:rPr>
        <mc:AlternateContent>
          <mc:Choice Requires="wps">
            <w:drawing>
              <wp:anchor distT="0" distB="0" distL="114300" distR="114300" simplePos="0" relativeHeight="251661312" behindDoc="0" locked="0" layoutInCell="1" allowOverlap="1" wp14:anchorId="1CC021D1" wp14:editId="7EE54D96">
                <wp:simplePos x="0" y="0"/>
                <wp:positionH relativeFrom="column">
                  <wp:posOffset>7813040</wp:posOffset>
                </wp:positionH>
                <wp:positionV relativeFrom="paragraph">
                  <wp:posOffset>1645920</wp:posOffset>
                </wp:positionV>
                <wp:extent cx="304165" cy="338455"/>
                <wp:effectExtent l="0" t="0" r="19685" b="23495"/>
                <wp:wrapNone/>
                <wp:docPr id="10" name="TextBox 9">
                  <a:extLst xmlns:a="http://schemas.openxmlformats.org/drawingml/2006/main">
                    <a:ext uri="{FF2B5EF4-FFF2-40B4-BE49-F238E27FC236}">
                      <a16:creationId xmlns:a16="http://schemas.microsoft.com/office/drawing/2014/main" id="{36105030-A902-41A8-3E98-09E7708BCB63}"/>
                    </a:ext>
                  </a:extLst>
                </wp:docPr>
                <wp:cNvGraphicFramePr/>
                <a:graphic xmlns:a="http://schemas.openxmlformats.org/drawingml/2006/main">
                  <a:graphicData uri="http://schemas.microsoft.com/office/word/2010/wordprocessingShape">
                    <wps:wsp>
                      <wps:cNvSpPr txBox="1"/>
                      <wps:spPr>
                        <a:xfrm>
                          <a:off x="0" y="0"/>
                          <a:ext cx="304165" cy="338455"/>
                        </a:xfrm>
                        <a:prstGeom prst="rect">
                          <a:avLst/>
                        </a:prstGeom>
                        <a:solidFill>
                          <a:srgbClr val="CC0000"/>
                        </a:solidFill>
                      </wps:spPr>
                      <wps:style>
                        <a:lnRef idx="2">
                          <a:schemeClr val="accent6">
                            <a:shade val="50000"/>
                          </a:schemeClr>
                        </a:lnRef>
                        <a:fillRef idx="1">
                          <a:schemeClr val="accent6"/>
                        </a:fillRef>
                        <a:effectRef idx="0">
                          <a:schemeClr val="accent6"/>
                        </a:effectRef>
                        <a:fontRef idx="minor">
                          <a:schemeClr val="lt1"/>
                        </a:fontRef>
                      </wps:style>
                      <wps:txbx>
                        <w:txbxContent>
                          <w:p w:rsidR="00A55662" w:rsidP="00A55662" w:rsidRDefault="00A55662" w14:paraId="2C7D93B4" w14:textId="77777777">
                            <w:pPr>
                              <w:rPr>
                                <w:rFonts w:asciiTheme="minorHAnsi" w:cstheme="minorBidi"/>
                                <w:color w:val="FFFFFF" w:themeColor="light1"/>
                                <w:kern w:val="24"/>
                                <w:sz w:val="32"/>
                                <w:szCs w:val="32"/>
                              </w:rPr>
                            </w:pPr>
                            <w:r>
                              <w:rPr>
                                <w:rFonts w:asciiTheme="minorHAnsi" w:cstheme="minorBidi"/>
                                <w:color w:val="FFFFFF" w:themeColor="light1"/>
                                <w:kern w:val="24"/>
                                <w:sz w:val="32"/>
                                <w:szCs w:val="32"/>
                              </w:rPr>
                              <w:t>N</w:t>
                            </w:r>
                          </w:p>
                        </w:txbxContent>
                      </wps:txbx>
                      <wps:bodyPr wrap="square" rtlCol="0">
                        <a:spAutoFit/>
                      </wps:bodyPr>
                    </wps:wsp>
                  </a:graphicData>
                </a:graphic>
              </wp:anchor>
            </w:drawing>
          </mc:Choice>
          <mc:Fallback xmlns:a14="http://schemas.microsoft.com/office/drawing/2010/main" xmlns:pic="http://schemas.openxmlformats.org/drawingml/2006/picture" xmlns:a16="http://schemas.microsoft.com/office/drawing/2014/main" xmlns:dgm="http://schemas.openxmlformats.org/drawingml/2006/diagram" xmlns:a="http://schemas.openxmlformats.org/drawingml/2006/main">
            <w:pict w14:anchorId="58ED7C5F">
              <v:shape id="TextBox 9" style="position:absolute;margin-left:615.2pt;margin-top:129.6pt;width:23.95pt;height:26.65pt;z-index:251661312;visibility:visible;mso-wrap-style:square;mso-wrap-distance-left:9pt;mso-wrap-distance-top:0;mso-wrap-distance-right:9pt;mso-wrap-distance-bottom:0;mso-position-horizontal:absolute;mso-position-horizontal-relative:text;mso-position-vertical:absolute;mso-position-vertical-relative:text;v-text-anchor:top" o:spid="_x0000_s1029" fillcolor="#c00" strokecolor="#375623 [1609]"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" w14:anchorId="1CC021D1">
                <v:textbox style="mso-fit-shape-to-text:t">
                  <w:txbxContent>
                    <w:p w:rsidR="00A55662" w:rsidP="00A55662" w:rsidRDefault="00A55662" w14:paraId="350C21BE" w14:textId="77777777">
                      <w:pPr>
                        <w:rPr>
                          <w:rFonts w:asciiTheme="minorHAnsi" w:cstheme="minorBidi"/>
                          <w:color w:val="FFFFFF" w:themeColor="light1"/>
                          <w:kern w:val="24"/>
                          <w:sz w:val="32"/>
                          <w:szCs w:val="32"/>
                        </w:rPr>
                      </w:pPr>
                      <w:r>
                        <w:rPr>
                          <w:rFonts w:asciiTheme="minorHAnsi" w:cstheme="minorBidi"/>
                          <w:color w:val="FFFFFF" w:themeColor="light1"/>
                          <w:kern w:val="24"/>
                          <w:sz w:val="32"/>
                          <w:szCs w:val="32"/>
                        </w:rPr>
                        <w:t>N</w:t>
                      </w:r>
                    </w:p>
                  </w:txbxContent>
                </v:textbox>
              </v:shape>
            </w:pict>
          </mc:Fallback>
        </mc:AlternateContent>
      </w:r>
      <w:r w:rsidRPr="00A55662">
        <w:rPr>
          <w:rFonts w:asciiTheme="minorHAnsi" w:hAnsiTheme="minorHAnsi" w:cstheme="minorHAnsi"/>
          <w:b/>
          <w:noProof/>
        </w:rPr>
        <mc:AlternateContent>
          <mc:Choice Requires="wps">
            <w:drawing>
              <wp:anchor distT="0" distB="0" distL="114300" distR="114300" simplePos="0" relativeHeight="251662336" behindDoc="0" locked="0" layoutInCell="1" allowOverlap="1" wp14:anchorId="0E50EC9C" wp14:editId="64B916FE">
                <wp:simplePos x="0" y="0"/>
                <wp:positionH relativeFrom="column">
                  <wp:posOffset>1113790</wp:posOffset>
                </wp:positionH>
                <wp:positionV relativeFrom="paragraph">
                  <wp:posOffset>1648460</wp:posOffset>
                </wp:positionV>
                <wp:extent cx="304165" cy="338455"/>
                <wp:effectExtent l="0" t="0" r="19685" b="23495"/>
                <wp:wrapNone/>
                <wp:docPr id="12" name="TextBox 11">
                  <a:extLst xmlns:a="http://schemas.openxmlformats.org/drawingml/2006/main">
                    <a:ext uri="{FF2B5EF4-FFF2-40B4-BE49-F238E27FC236}">
                      <a16:creationId xmlns:a16="http://schemas.microsoft.com/office/drawing/2014/main" id="{B2A40C12-5AC6-C52C-573F-EAA15462B7C0}"/>
                    </a:ext>
                  </a:extLst>
                </wp:docPr>
                <wp:cNvGraphicFramePr/>
                <a:graphic xmlns:a="http://schemas.openxmlformats.org/drawingml/2006/main">
                  <a:graphicData uri="http://schemas.microsoft.com/office/word/2010/wordprocessingShape">
                    <wps:wsp>
                      <wps:cNvSpPr txBox="1"/>
                      <wps:spPr>
                        <a:xfrm>
                          <a:off x="0" y="0"/>
                          <a:ext cx="304165" cy="338455"/>
                        </a:xfrm>
                        <a:prstGeom prst="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rsidR="00A55662" w:rsidP="00A55662" w:rsidRDefault="00A55662" w14:paraId="3340D822" w14:textId="77777777">
                            <w:pPr>
                              <w:rPr>
                                <w:rFonts w:asciiTheme="minorHAnsi" w:cstheme="minorBidi"/>
                                <w:color w:val="FFFFFF" w:themeColor="light1"/>
                                <w:kern w:val="24"/>
                                <w:sz w:val="32"/>
                                <w:szCs w:val="32"/>
                              </w:rPr>
                            </w:pPr>
                            <w:r>
                              <w:rPr>
                                <w:rFonts w:asciiTheme="minorHAnsi" w:cstheme="minorBidi"/>
                                <w:color w:val="FFFFFF" w:themeColor="light1"/>
                                <w:kern w:val="24"/>
                                <w:sz w:val="32"/>
                                <w:szCs w:val="32"/>
                              </w:rPr>
                              <w:t>Y</w:t>
                            </w:r>
                          </w:p>
                        </w:txbxContent>
                      </wps:txbx>
                      <wps:bodyPr wrap="square" rtlCol="0">
                        <a:spAutoFit/>
                      </wps:bodyPr>
                    </wps:wsp>
                  </a:graphicData>
                </a:graphic>
              </wp:anchor>
            </w:drawing>
          </mc:Choice>
          <mc:Fallback xmlns:a14="http://schemas.microsoft.com/office/drawing/2010/main" xmlns:pic="http://schemas.openxmlformats.org/drawingml/2006/picture" xmlns:a16="http://schemas.microsoft.com/office/drawing/2014/main" xmlns:dgm="http://schemas.openxmlformats.org/drawingml/2006/diagram" xmlns:a="http://schemas.openxmlformats.org/drawingml/2006/main">
            <w:pict w14:anchorId="3C66A954">
              <v:shape id="TextBox 11" style="position:absolute;margin-left:87.7pt;margin-top:129.8pt;width:23.95pt;height:26.65pt;z-index:251662336;visibility:visible;mso-wrap-style:square;mso-wrap-distance-left:9pt;mso-wrap-distance-top:0;mso-wrap-distance-right:9pt;mso-wrap-distance-bottom:0;mso-position-horizontal:absolute;mso-position-horizontal-relative:text;mso-position-vertical:absolute;mso-position-vertical-relative:text;v-text-anchor:top" o:spid="_x0000_s1030" fillcolor="#70ad47 [3209]" strokecolor="#375623 [1609]"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" w14:anchorId="0E50EC9C">
                <v:textbox style="mso-fit-shape-to-text:t">
                  <w:txbxContent>
                    <w:p w:rsidR="00A55662" w:rsidP="00A55662" w:rsidRDefault="00A55662" w14:paraId="10622D25" w14:textId="77777777">
                      <w:pPr>
                        <w:rPr>
                          <w:rFonts w:asciiTheme="minorHAnsi" w:cstheme="minorBidi"/>
                          <w:color w:val="FFFFFF" w:themeColor="light1"/>
                          <w:kern w:val="24"/>
                          <w:sz w:val="32"/>
                          <w:szCs w:val="32"/>
                        </w:rPr>
                      </w:pPr>
                      <w:r>
                        <w:rPr>
                          <w:rFonts w:asciiTheme="minorHAnsi" w:cstheme="minorBidi"/>
                          <w:color w:val="FFFFFF" w:themeColor="light1"/>
                          <w:kern w:val="24"/>
                          <w:sz w:val="32"/>
                          <w:szCs w:val="32"/>
                        </w:rPr>
                        <w:t>Y</w:t>
                      </w:r>
                    </w:p>
                  </w:txbxContent>
                </v:textbox>
              </v:shape>
            </w:pict>
          </mc:Fallback>
        </mc:AlternateContent>
      </w:r>
      <w:r w:rsidRPr="00A55662">
        <w:rPr>
          <w:rFonts w:asciiTheme="minorHAnsi" w:hAnsiTheme="minorHAnsi" w:cstheme="minorHAnsi"/>
          <w:b/>
          <w:noProof/>
        </w:rPr>
        <mc:AlternateContent>
          <mc:Choice Requires="wps">
            <w:drawing>
              <wp:anchor distT="0" distB="0" distL="114300" distR="114300" simplePos="0" relativeHeight="251663360" behindDoc="0" locked="0" layoutInCell="1" allowOverlap="1" wp14:anchorId="61ABD652" wp14:editId="575B4D80">
                <wp:simplePos x="0" y="0"/>
                <wp:positionH relativeFrom="column">
                  <wp:posOffset>1275715</wp:posOffset>
                </wp:positionH>
                <wp:positionV relativeFrom="paragraph">
                  <wp:posOffset>1986915</wp:posOffset>
                </wp:positionV>
                <wp:extent cx="0" cy="276225"/>
                <wp:effectExtent l="76200" t="0" r="57150" b="47625"/>
                <wp:wrapNone/>
                <wp:docPr id="13" name="Straight Arrow Connector 12">
                  <a:extLst xmlns:a="http://schemas.openxmlformats.org/drawingml/2006/main">
                    <a:ext uri="{FF2B5EF4-FFF2-40B4-BE49-F238E27FC236}">
                      <a16:creationId xmlns:a16="http://schemas.microsoft.com/office/drawing/2014/main" id="{082E3B05-1893-E787-90AF-7359B87B3AA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62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16="http://schemas.microsoft.com/office/drawing/2014/main" xmlns:dgm="http://schemas.openxmlformats.org/drawingml/2006/diagram" xmlns:a="http://schemas.openxmlformats.org/drawingml/2006/main">
            <w:pict w14:anchorId="067002A5">
              <v:shape id="Straight Arrow Connector 12" style="position:absolute;margin-left:100.45pt;margin-top:156.45pt;width:0;height:21.75pt;z-index:251663360;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" w14:anchorId="436AE0CF">
                <v:stroke joinstyle="miter" endarrow="block"/>
                <o:lock v:ext="edit" shapetype="f"/>
              </v:shape>
            </w:pict>
          </mc:Fallback>
        </mc:AlternateContent>
      </w:r>
      <w:r w:rsidRPr="00A55662">
        <w:rPr>
          <w:rFonts w:asciiTheme="minorHAnsi" w:hAnsiTheme="minorHAnsi" w:cstheme="minorHAnsi"/>
          <w:b/>
          <w:noProof/>
        </w:rPr>
        <mc:AlternateContent>
          <mc:Choice Requires="wps">
            <w:drawing>
              <wp:anchor distT="0" distB="0" distL="114300" distR="114300" simplePos="0" relativeHeight="251664384" behindDoc="0" locked="0" layoutInCell="1" allowOverlap="1" wp14:anchorId="676717E1" wp14:editId="0EAB2947">
                <wp:simplePos x="0" y="0"/>
                <wp:positionH relativeFrom="column">
                  <wp:posOffset>328295</wp:posOffset>
                </wp:positionH>
                <wp:positionV relativeFrom="paragraph">
                  <wp:posOffset>2263140</wp:posOffset>
                </wp:positionV>
                <wp:extent cx="1876425" cy="318135"/>
                <wp:effectExtent l="0" t="0" r="28575" b="24765"/>
                <wp:wrapNone/>
                <wp:docPr id="14" name="TextBox 13">
                  <a:extLst xmlns:a="http://schemas.openxmlformats.org/drawingml/2006/main">
                    <a:ext uri="{FF2B5EF4-FFF2-40B4-BE49-F238E27FC236}">
                      <a16:creationId xmlns:a16="http://schemas.microsoft.com/office/drawing/2014/main" id="{52A8C37C-D748-5E84-3E94-6E7CCE37D099}"/>
                    </a:ext>
                  </a:extLst>
                </wp:docPr>
                <wp:cNvGraphicFramePr/>
                <a:graphic xmlns:a="http://schemas.openxmlformats.org/drawingml/2006/main">
                  <a:graphicData uri="http://schemas.microsoft.com/office/word/2010/wordprocessingShape">
                    <wps:wsp>
                      <wps:cNvSpPr txBox="1"/>
                      <wps:spPr>
                        <a:xfrm>
                          <a:off x="0" y="0"/>
                          <a:ext cx="1876425" cy="31813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55662" w:rsidP="00A55662" w:rsidRDefault="00A55662" w14:paraId="5D20AB6A" w14:textId="77777777">
                            <w:pPr>
                              <w:jc w:val="center"/>
                              <w:rPr>
                                <w:rFonts w:asciiTheme="minorHAnsi" w:cstheme="minorBidi"/>
                                <w:color w:val="FFFFFF" w:themeColor="light1"/>
                                <w:kern w:val="24"/>
                                <w:sz w:val="28"/>
                                <w:szCs w:val="28"/>
                              </w:rPr>
                            </w:pPr>
                            <w:r>
                              <w:rPr>
                                <w:rFonts w:asciiTheme="minorHAnsi" w:cstheme="minorBidi"/>
                                <w:color w:val="FFFFFF" w:themeColor="light1"/>
                                <w:kern w:val="24"/>
                                <w:sz w:val="28"/>
                                <w:szCs w:val="28"/>
                              </w:rPr>
                              <w:t>Policy need identified</w:t>
                            </w:r>
                          </w:p>
                        </w:txbxContent>
                      </wps:txbx>
                      <wps:bodyPr wrap="square" rtlCol="0">
                        <a:spAutoFit/>
                      </wps:bodyPr>
                    </wps:wsp>
                  </a:graphicData>
                </a:graphic>
              </wp:anchor>
            </w:drawing>
          </mc:Choice>
          <mc:Fallback xmlns:a14="http://schemas.microsoft.com/office/drawing/2010/main" xmlns:pic="http://schemas.openxmlformats.org/drawingml/2006/picture" xmlns:a16="http://schemas.microsoft.com/office/drawing/2014/main" xmlns:dgm="http://schemas.openxmlformats.org/drawingml/2006/diagram" xmlns:a="http://schemas.openxmlformats.org/drawingml/2006/main">
            <w:pict w14:anchorId="5BD8B8A7">
              <v:shape id="TextBox 13" style="position:absolute;margin-left:25.85pt;margin-top:178.2pt;width:147.75pt;height:25.05pt;z-index:251664384;visibility:visible;mso-wrap-style:square;mso-wrap-distance-left:9pt;mso-wrap-distance-top:0;mso-wrap-distance-right:9pt;mso-wrap-distance-bottom:0;mso-position-horizontal:absolute;mso-position-horizontal-relative:text;mso-position-vertical:absolute;mso-position-vertical-relative:text;v-text-anchor:top" o:spid="_x0000_s1031" fillcolor="#4472c4 [3204]" strokecolor="#1f3763 [1604]"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" w14:anchorId="676717E1">
                <v:textbox style="mso-fit-shape-to-text:t">
                  <w:txbxContent>
                    <w:p w:rsidR="00A55662" w:rsidP="00A55662" w:rsidRDefault="00A55662" w14:paraId="20D93732" w14:textId="77777777">
                      <w:pPr>
                        <w:jc w:val="center"/>
                        <w:rPr>
                          <w:rFonts w:asciiTheme="minorHAnsi" w:cstheme="minorBidi"/>
                          <w:color w:val="FFFFFF" w:themeColor="light1"/>
                          <w:kern w:val="24"/>
                          <w:sz w:val="28"/>
                          <w:szCs w:val="28"/>
                        </w:rPr>
                      </w:pPr>
                      <w:r>
                        <w:rPr>
                          <w:rFonts w:asciiTheme="minorHAnsi" w:cstheme="minorBidi"/>
                          <w:color w:val="FFFFFF" w:themeColor="light1"/>
                          <w:kern w:val="24"/>
                          <w:sz w:val="28"/>
                          <w:szCs w:val="28"/>
                        </w:rPr>
                        <w:t>Policy need identified</w:t>
                      </w:r>
                    </w:p>
                  </w:txbxContent>
                </v:textbox>
              </v:shape>
            </w:pict>
          </mc:Fallback>
        </mc:AlternateContent>
      </w:r>
      <w:r w:rsidRPr="00A55662">
        <w:rPr>
          <w:rFonts w:asciiTheme="minorHAnsi" w:hAnsiTheme="minorHAnsi" w:cstheme="minorHAnsi"/>
          <w:b/>
          <w:noProof/>
        </w:rPr>
        <mc:AlternateContent>
          <mc:Choice Requires="wps">
            <w:drawing>
              <wp:anchor distT="0" distB="0" distL="114300" distR="114300" simplePos="0" relativeHeight="251665408" behindDoc="0" locked="0" layoutInCell="1" allowOverlap="1" wp14:anchorId="5D3FD03E" wp14:editId="2F2DE4B1">
                <wp:simplePos x="0" y="0"/>
                <wp:positionH relativeFrom="column">
                  <wp:posOffset>1266190</wp:posOffset>
                </wp:positionH>
                <wp:positionV relativeFrom="paragraph">
                  <wp:posOffset>1369695</wp:posOffset>
                </wp:positionV>
                <wp:extent cx="8890" cy="276225"/>
                <wp:effectExtent l="38100" t="0" r="67310" b="47625"/>
                <wp:wrapNone/>
                <wp:docPr id="19" name="Straight Arrow Connector 18">
                  <a:extLst xmlns:a="http://schemas.openxmlformats.org/drawingml/2006/main">
                    <a:ext uri="{FF2B5EF4-FFF2-40B4-BE49-F238E27FC236}">
                      <a16:creationId xmlns:a16="http://schemas.microsoft.com/office/drawing/2014/main" id="{EFF18DF7-10C1-3183-513B-40911C89D6B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890" cy="2762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16="http://schemas.microsoft.com/office/drawing/2014/main" xmlns:dgm="http://schemas.openxmlformats.org/drawingml/2006/diagram" xmlns:a="http://schemas.openxmlformats.org/drawingml/2006/main">
            <w:pict w14:anchorId="4EB826A0">
              <v:shape id="Straight Arrow Connector 18" style="position:absolute;margin-left:99.7pt;margin-top:107.85pt;width:.7pt;height:21.75pt;z-index:251665408;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" w14:anchorId="2164C56A">
                <v:stroke joinstyle="miter" endarrow="block"/>
                <o:lock v:ext="edit" shapetype="f"/>
              </v:shape>
            </w:pict>
          </mc:Fallback>
        </mc:AlternateContent>
      </w:r>
      <w:r w:rsidRPr="00A55662">
        <w:rPr>
          <w:rFonts w:asciiTheme="minorHAnsi" w:hAnsiTheme="minorHAnsi" w:cstheme="minorHAnsi"/>
          <w:b/>
          <w:noProof/>
        </w:rPr>
        <mc:AlternateContent>
          <mc:Choice Requires="wps">
            <w:drawing>
              <wp:anchor distT="0" distB="0" distL="114300" distR="114300" simplePos="0" relativeHeight="251666432" behindDoc="0" locked="0" layoutInCell="1" allowOverlap="1" wp14:anchorId="3FC91E37" wp14:editId="0FB1B308">
                <wp:simplePos x="0" y="0"/>
                <wp:positionH relativeFrom="column">
                  <wp:posOffset>1275715</wp:posOffset>
                </wp:positionH>
                <wp:positionV relativeFrom="paragraph">
                  <wp:posOffset>2564765</wp:posOffset>
                </wp:positionV>
                <wp:extent cx="0" cy="276225"/>
                <wp:effectExtent l="76200" t="0" r="57150" b="47625"/>
                <wp:wrapNone/>
                <wp:docPr id="25" name="Straight Arrow Connector 24">
                  <a:extLst xmlns:a="http://schemas.openxmlformats.org/drawingml/2006/main">
                    <a:ext uri="{FF2B5EF4-FFF2-40B4-BE49-F238E27FC236}">
                      <a16:creationId xmlns:a16="http://schemas.microsoft.com/office/drawing/2014/main" id="{0B3D5DD8-7EF1-7D33-8724-7FDC8D46EFC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62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16="http://schemas.microsoft.com/office/drawing/2014/main" xmlns:dgm="http://schemas.openxmlformats.org/drawingml/2006/diagram" xmlns:a="http://schemas.openxmlformats.org/drawingml/2006/main">
            <w:pict w14:anchorId="1F3844FE">
              <v:shape id="Straight Arrow Connector 24" style="position:absolute;margin-left:100.45pt;margin-top:201.95pt;width:0;height:21.75pt;z-index:251666432;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" w14:anchorId="55FE2206">
                <v:stroke joinstyle="miter" endarrow="block"/>
                <o:lock v:ext="edit" shapetype="f"/>
              </v:shape>
            </w:pict>
          </mc:Fallback>
        </mc:AlternateContent>
      </w:r>
      <w:r w:rsidRPr="00A55662">
        <w:rPr>
          <w:rFonts w:asciiTheme="minorHAnsi" w:hAnsiTheme="minorHAnsi" w:cstheme="minorHAnsi"/>
          <w:b/>
          <w:noProof/>
        </w:rPr>
        <mc:AlternateContent>
          <mc:Choice Requires="wps">
            <w:drawing>
              <wp:anchor distT="0" distB="0" distL="114300" distR="114300" simplePos="0" relativeHeight="251667456" behindDoc="0" locked="0" layoutInCell="1" allowOverlap="1" wp14:anchorId="052BB484" wp14:editId="6E4CB467">
                <wp:simplePos x="0" y="0"/>
                <wp:positionH relativeFrom="column">
                  <wp:posOffset>328295</wp:posOffset>
                </wp:positionH>
                <wp:positionV relativeFrom="paragraph">
                  <wp:posOffset>2840990</wp:posOffset>
                </wp:positionV>
                <wp:extent cx="1876425" cy="318135"/>
                <wp:effectExtent l="0" t="0" r="28575" b="24765"/>
                <wp:wrapNone/>
                <wp:docPr id="26" name="TextBox 25">
                  <a:extLst xmlns:a="http://schemas.openxmlformats.org/drawingml/2006/main">
                    <a:ext uri="{FF2B5EF4-FFF2-40B4-BE49-F238E27FC236}">
                      <a16:creationId xmlns:a16="http://schemas.microsoft.com/office/drawing/2014/main" id="{AC08B56E-476D-A71C-F8AE-158EE5D1D04E}"/>
                    </a:ext>
                  </a:extLst>
                </wp:docPr>
                <wp:cNvGraphicFramePr/>
                <a:graphic xmlns:a="http://schemas.openxmlformats.org/drawingml/2006/main">
                  <a:graphicData uri="http://schemas.microsoft.com/office/word/2010/wordprocessingShape">
                    <wps:wsp>
                      <wps:cNvSpPr txBox="1"/>
                      <wps:spPr>
                        <a:xfrm>
                          <a:off x="0" y="0"/>
                          <a:ext cx="1876425" cy="31813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55662" w:rsidP="00A55662" w:rsidRDefault="00A55662" w14:paraId="0D57347A" w14:textId="77777777">
                            <w:pPr>
                              <w:jc w:val="center"/>
                              <w:rPr>
                                <w:rFonts w:asciiTheme="minorHAnsi" w:cstheme="minorBidi"/>
                                <w:color w:val="FFFFFF" w:themeColor="light1"/>
                                <w:kern w:val="24"/>
                                <w:sz w:val="28"/>
                                <w:szCs w:val="28"/>
                              </w:rPr>
                            </w:pPr>
                            <w:r>
                              <w:rPr>
                                <w:rFonts w:asciiTheme="minorHAnsi" w:cstheme="minorBidi"/>
                                <w:color w:val="FFFFFF" w:themeColor="light1"/>
                                <w:kern w:val="24"/>
                                <w:sz w:val="28"/>
                                <w:szCs w:val="28"/>
                              </w:rPr>
                              <w:t>Develop Policy</w:t>
                            </w:r>
                          </w:p>
                        </w:txbxContent>
                      </wps:txbx>
                      <wps:bodyPr wrap="square" rtlCol="0">
                        <a:spAutoFit/>
                      </wps:bodyPr>
                    </wps:wsp>
                  </a:graphicData>
                </a:graphic>
              </wp:anchor>
            </w:drawing>
          </mc:Choice>
          <mc:Fallback xmlns:a14="http://schemas.microsoft.com/office/drawing/2010/main" xmlns:pic="http://schemas.openxmlformats.org/drawingml/2006/picture" xmlns:a16="http://schemas.microsoft.com/office/drawing/2014/main" xmlns:dgm="http://schemas.openxmlformats.org/drawingml/2006/diagram" xmlns:a="http://schemas.openxmlformats.org/drawingml/2006/main">
            <w:pict w14:anchorId="4FE49EF8">
              <v:shape id="TextBox 25" style="position:absolute;margin-left:25.85pt;margin-top:223.7pt;width:147.75pt;height:25.05pt;z-index:251667456;visibility:visible;mso-wrap-style:square;mso-wrap-distance-left:9pt;mso-wrap-distance-top:0;mso-wrap-distance-right:9pt;mso-wrap-distance-bottom:0;mso-position-horizontal:absolute;mso-position-horizontal-relative:text;mso-position-vertical:absolute;mso-position-vertical-relative:text;v-text-anchor:top" o:spid="_x0000_s1032" fillcolor="#4472c4 [3204]" strokecolor="#1f3763 [1604]"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" w14:anchorId="052BB484">
                <v:textbox style="mso-fit-shape-to-text:t">
                  <w:txbxContent>
                    <w:p w:rsidR="00A55662" w:rsidP="00A55662" w:rsidRDefault="00A55662" w14:paraId="3FA80DFF" w14:textId="77777777">
                      <w:pPr>
                        <w:jc w:val="center"/>
                        <w:rPr>
                          <w:rFonts w:asciiTheme="minorHAnsi" w:cstheme="minorBidi"/>
                          <w:color w:val="FFFFFF" w:themeColor="light1"/>
                          <w:kern w:val="24"/>
                          <w:sz w:val="28"/>
                          <w:szCs w:val="28"/>
                        </w:rPr>
                      </w:pPr>
                      <w:r>
                        <w:rPr>
                          <w:rFonts w:asciiTheme="minorHAnsi" w:cstheme="minorBidi"/>
                          <w:color w:val="FFFFFF" w:themeColor="light1"/>
                          <w:kern w:val="24"/>
                          <w:sz w:val="28"/>
                          <w:szCs w:val="28"/>
                        </w:rPr>
                        <w:t>Develop Policy</w:t>
                      </w:r>
                    </w:p>
                  </w:txbxContent>
                </v:textbox>
              </v:shape>
            </w:pict>
          </mc:Fallback>
        </mc:AlternateContent>
      </w:r>
      <w:r w:rsidRPr="00A55662">
        <w:rPr>
          <w:rFonts w:asciiTheme="minorHAnsi" w:hAnsiTheme="minorHAnsi" w:cstheme="minorHAnsi"/>
          <w:b/>
          <w:noProof/>
        </w:rPr>
        <mc:AlternateContent>
          <mc:Choice Requires="wps">
            <w:drawing>
              <wp:anchor distT="0" distB="0" distL="114300" distR="114300" simplePos="0" relativeHeight="251668480" behindDoc="0" locked="0" layoutInCell="1" allowOverlap="1" wp14:anchorId="68F87E44" wp14:editId="20D38973">
                <wp:simplePos x="0" y="0"/>
                <wp:positionH relativeFrom="column">
                  <wp:posOffset>6858000</wp:posOffset>
                </wp:positionH>
                <wp:positionV relativeFrom="paragraph">
                  <wp:posOffset>2244725</wp:posOffset>
                </wp:positionV>
                <wp:extent cx="2281555" cy="522605"/>
                <wp:effectExtent l="0" t="0" r="23495" b="10795"/>
                <wp:wrapNone/>
                <wp:docPr id="30" name="TextBox 29">
                  <a:extLst xmlns:a="http://schemas.openxmlformats.org/drawingml/2006/main">
                    <a:ext uri="{FF2B5EF4-FFF2-40B4-BE49-F238E27FC236}">
                      <a16:creationId xmlns:a16="http://schemas.microsoft.com/office/drawing/2014/main" id="{49CD151A-6A46-BC49-6A38-E8C856EC7130}"/>
                    </a:ext>
                  </a:extLst>
                </wp:docPr>
                <wp:cNvGraphicFramePr/>
                <a:graphic xmlns:a="http://schemas.openxmlformats.org/drawingml/2006/main">
                  <a:graphicData uri="http://schemas.microsoft.com/office/word/2010/wordprocessingShape">
                    <wps:wsp>
                      <wps:cNvSpPr txBox="1"/>
                      <wps:spPr>
                        <a:xfrm>
                          <a:off x="0" y="0"/>
                          <a:ext cx="2281555" cy="52260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55662" w:rsidP="00A55662" w:rsidRDefault="00A55662" w14:paraId="374DB27A" w14:textId="77777777">
                            <w:pPr>
                              <w:jc w:val="center"/>
                              <w:rPr>
                                <w:rFonts w:asciiTheme="minorHAnsi" w:cstheme="minorBidi"/>
                                <w:color w:val="FFFFFF" w:themeColor="light1"/>
                                <w:kern w:val="24"/>
                                <w:sz w:val="28"/>
                                <w:szCs w:val="28"/>
                              </w:rPr>
                            </w:pPr>
                            <w:r>
                              <w:rPr>
                                <w:rFonts w:asciiTheme="minorHAnsi" w:cstheme="minorBidi"/>
                                <w:color w:val="FFFFFF" w:themeColor="light1"/>
                                <w:kern w:val="24"/>
                                <w:sz w:val="28"/>
                                <w:szCs w:val="28"/>
                              </w:rPr>
                              <w:t>Develop guidance documents or general</w:t>
                            </w:r>
                          </w:p>
                        </w:txbxContent>
                      </wps:txbx>
                      <wps:bodyPr wrap="square" rtlCol="0">
                        <a:spAutoFit/>
                      </wps:bodyPr>
                    </wps:wsp>
                  </a:graphicData>
                </a:graphic>
              </wp:anchor>
            </w:drawing>
          </mc:Choice>
          <mc:Fallback xmlns:a14="http://schemas.microsoft.com/office/drawing/2010/main" xmlns:pic="http://schemas.openxmlformats.org/drawingml/2006/picture" xmlns:a16="http://schemas.microsoft.com/office/drawing/2014/main" xmlns:dgm="http://schemas.openxmlformats.org/drawingml/2006/diagram" xmlns:a="http://schemas.openxmlformats.org/drawingml/2006/main">
            <w:pict w14:anchorId="220E029F">
              <v:shape id="TextBox 29" style="position:absolute;margin-left:540pt;margin-top:176.75pt;width:179.65pt;height:41.15pt;z-index:251668480;visibility:visible;mso-wrap-style:square;mso-wrap-distance-left:9pt;mso-wrap-distance-top:0;mso-wrap-distance-right:9pt;mso-wrap-distance-bottom:0;mso-position-horizontal:absolute;mso-position-horizontal-relative:text;mso-position-vertical:absolute;mso-position-vertical-relative:text;v-text-anchor:top" o:spid="_x0000_s1033" fillcolor="#4472c4 [3204]" strokecolor="#1f3763 [1604]"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" w14:anchorId="68F87E44">
                <v:textbox style="mso-fit-shape-to-text:t">
                  <w:txbxContent>
                    <w:p w:rsidR="00A55662" w:rsidP="00A55662" w:rsidRDefault="00A55662" w14:paraId="3816C0EC" w14:textId="77777777">
                      <w:pPr>
                        <w:jc w:val="center"/>
                        <w:rPr>
                          <w:rFonts w:asciiTheme="minorHAnsi" w:cstheme="minorBidi"/>
                          <w:color w:val="FFFFFF" w:themeColor="light1"/>
                          <w:kern w:val="24"/>
                          <w:sz w:val="28"/>
                          <w:szCs w:val="28"/>
                        </w:rPr>
                      </w:pPr>
                      <w:r>
                        <w:rPr>
                          <w:rFonts w:asciiTheme="minorHAnsi" w:cstheme="minorBidi"/>
                          <w:color w:val="FFFFFF" w:themeColor="light1"/>
                          <w:kern w:val="24"/>
                          <w:sz w:val="28"/>
                          <w:szCs w:val="28"/>
                        </w:rPr>
                        <w:t>Develop guidance documents or general</w:t>
                      </w:r>
                    </w:p>
                  </w:txbxContent>
                </v:textbox>
              </v:shape>
            </w:pict>
          </mc:Fallback>
        </mc:AlternateContent>
      </w:r>
      <w:r w:rsidRPr="00A55662">
        <w:rPr>
          <w:rFonts w:asciiTheme="minorHAnsi" w:hAnsiTheme="minorHAnsi" w:cstheme="minorHAnsi"/>
          <w:b/>
          <w:noProof/>
        </w:rPr>
        <mc:AlternateContent>
          <mc:Choice Requires="wps">
            <w:drawing>
              <wp:anchor distT="0" distB="0" distL="114300" distR="114300" simplePos="0" relativeHeight="251669504" behindDoc="0" locked="0" layoutInCell="1" allowOverlap="1" wp14:anchorId="4456058B" wp14:editId="642955F5">
                <wp:simplePos x="0" y="0"/>
                <wp:positionH relativeFrom="column">
                  <wp:posOffset>1275715</wp:posOffset>
                </wp:positionH>
                <wp:positionV relativeFrom="paragraph">
                  <wp:posOffset>3159760</wp:posOffset>
                </wp:positionV>
                <wp:extent cx="0" cy="276225"/>
                <wp:effectExtent l="76200" t="0" r="57150" b="47625"/>
                <wp:wrapNone/>
                <wp:docPr id="31" name="Straight Arrow Connector 30">
                  <a:extLst xmlns:a="http://schemas.openxmlformats.org/drawingml/2006/main">
                    <a:ext uri="{FF2B5EF4-FFF2-40B4-BE49-F238E27FC236}">
                      <a16:creationId xmlns:a16="http://schemas.microsoft.com/office/drawing/2014/main" id="{54E8A45C-C840-2071-25D6-88414B95A02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62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16="http://schemas.microsoft.com/office/drawing/2014/main" xmlns:dgm="http://schemas.openxmlformats.org/drawingml/2006/diagram" xmlns:a="http://schemas.openxmlformats.org/drawingml/2006/main">
            <w:pict w14:anchorId="051A84AB">
              <v:shape id="Straight Arrow Connector 30" style="position:absolute;margin-left:100.45pt;margin-top:248.8pt;width:0;height:21.75pt;z-index:251669504;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" w14:anchorId="333B0714">
                <v:stroke joinstyle="miter" endarrow="block"/>
                <o:lock v:ext="edit" shapetype="f"/>
              </v:shape>
            </w:pict>
          </mc:Fallback>
        </mc:AlternateContent>
      </w:r>
      <w:r w:rsidRPr="00A55662">
        <w:rPr>
          <w:rFonts w:asciiTheme="minorHAnsi" w:hAnsiTheme="minorHAnsi" w:cstheme="minorHAnsi"/>
          <w:b/>
          <w:noProof/>
        </w:rPr>
        <mc:AlternateContent>
          <mc:Choice Requires="wps">
            <w:drawing>
              <wp:anchor distT="0" distB="0" distL="114300" distR="114300" simplePos="0" relativeHeight="251670528" behindDoc="0" locked="0" layoutInCell="1" allowOverlap="1" wp14:anchorId="5814B28E" wp14:editId="1D3DBA86">
                <wp:simplePos x="0" y="0"/>
                <wp:positionH relativeFrom="column">
                  <wp:posOffset>151765</wp:posOffset>
                </wp:positionH>
                <wp:positionV relativeFrom="paragraph">
                  <wp:posOffset>3876675</wp:posOffset>
                </wp:positionV>
                <wp:extent cx="2372995" cy="307340"/>
                <wp:effectExtent l="0" t="0" r="27305" b="16510"/>
                <wp:wrapNone/>
                <wp:docPr id="33" name="TextBox 32">
                  <a:extLst xmlns:a="http://schemas.openxmlformats.org/drawingml/2006/main">
                    <a:ext uri="{FF2B5EF4-FFF2-40B4-BE49-F238E27FC236}">
                      <a16:creationId xmlns:a16="http://schemas.microsoft.com/office/drawing/2014/main" id="{4DE67515-620B-6D04-D26D-2E40DBB96401}"/>
                    </a:ext>
                  </a:extLst>
                </wp:docPr>
                <wp:cNvGraphicFramePr/>
                <a:graphic xmlns:a="http://schemas.openxmlformats.org/drawingml/2006/main">
                  <a:graphicData uri="http://schemas.microsoft.com/office/word/2010/wordprocessingShape">
                    <wps:wsp>
                      <wps:cNvSpPr txBox="1"/>
                      <wps:spPr>
                        <a:xfrm>
                          <a:off x="0" y="0"/>
                          <a:ext cx="2372995" cy="3073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55662" w:rsidP="00A55662" w:rsidRDefault="00A55662" w14:paraId="2B8E2A6C" w14:textId="77777777">
                            <w:pPr>
                              <w:jc w:val="center"/>
                              <w:rPr>
                                <w:rFonts w:asciiTheme="minorHAnsi" w:cstheme="minorBidi"/>
                                <w:color w:val="FFFFFF" w:themeColor="light1"/>
                                <w:kern w:val="24"/>
                                <w:sz w:val="28"/>
                                <w:szCs w:val="28"/>
                              </w:rPr>
                            </w:pPr>
                            <w:r>
                              <w:rPr>
                                <w:rFonts w:asciiTheme="minorHAnsi" w:cstheme="minorBidi"/>
                                <w:color w:val="FFFFFF" w:themeColor="light1"/>
                                <w:kern w:val="24"/>
                                <w:sz w:val="28"/>
                                <w:szCs w:val="28"/>
                              </w:rPr>
                              <w:t>Involve external expert/legal</w:t>
                            </w:r>
                          </w:p>
                        </w:txbxContent>
                      </wps:txbx>
                      <wps:bodyPr wrap="square" rtlCol="0">
                        <a:spAutoFit/>
                      </wps:bodyPr>
                    </wps:wsp>
                  </a:graphicData>
                </a:graphic>
              </wp:anchor>
            </w:drawing>
          </mc:Choice>
          <mc:Fallback xmlns:a14="http://schemas.microsoft.com/office/drawing/2010/main" xmlns:pic="http://schemas.openxmlformats.org/drawingml/2006/picture" xmlns:a16="http://schemas.microsoft.com/office/drawing/2014/main" xmlns:dgm="http://schemas.openxmlformats.org/drawingml/2006/diagram" xmlns:a="http://schemas.openxmlformats.org/drawingml/2006/main">
            <w:pict w14:anchorId="2CB41EEE">
              <v:shape id="TextBox 32" style="position:absolute;margin-left:11.95pt;margin-top:305.25pt;width:186.85pt;height:24.2pt;z-index:251670528;visibility:visible;mso-wrap-style:square;mso-wrap-distance-left:9pt;mso-wrap-distance-top:0;mso-wrap-distance-right:9pt;mso-wrap-distance-bottom:0;mso-position-horizontal:absolute;mso-position-horizontal-relative:text;mso-position-vertical:absolute;mso-position-vertical-relative:text;v-text-anchor:top" o:spid="_x0000_s1034" fillcolor="#4472c4 [3204]" strokecolor="#1f3763 [1604]"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" w14:anchorId="5814B28E">
                <v:textbox style="mso-fit-shape-to-text:t">
                  <w:txbxContent>
                    <w:p w:rsidR="00A55662" w:rsidP="00A55662" w:rsidRDefault="00A55662" w14:paraId="7BBACED7" w14:textId="77777777">
                      <w:pPr>
                        <w:jc w:val="center"/>
                        <w:rPr>
                          <w:rFonts w:asciiTheme="minorHAnsi" w:cstheme="minorBidi"/>
                          <w:color w:val="FFFFFF" w:themeColor="light1"/>
                          <w:kern w:val="24"/>
                          <w:sz w:val="28"/>
                          <w:szCs w:val="28"/>
                        </w:rPr>
                      </w:pPr>
                      <w:r>
                        <w:rPr>
                          <w:rFonts w:asciiTheme="minorHAnsi" w:cstheme="minorBidi"/>
                          <w:color w:val="FFFFFF" w:themeColor="light1"/>
                          <w:kern w:val="24"/>
                          <w:sz w:val="28"/>
                          <w:szCs w:val="28"/>
                        </w:rPr>
                        <w:t>Involve external expert/legal</w:t>
                      </w:r>
                    </w:p>
                  </w:txbxContent>
                </v:textbox>
              </v:shape>
            </w:pict>
          </mc:Fallback>
        </mc:AlternateContent>
      </w:r>
      <w:r w:rsidRPr="00A55662">
        <w:rPr>
          <w:rFonts w:asciiTheme="minorHAnsi" w:hAnsiTheme="minorHAnsi" w:cstheme="minorHAnsi"/>
          <w:b/>
          <w:noProof/>
        </w:rPr>
        <mc:AlternateContent>
          <mc:Choice Requires="wps">
            <w:drawing>
              <wp:anchor distT="0" distB="0" distL="114300" distR="114300" simplePos="0" relativeHeight="251671552" behindDoc="0" locked="0" layoutInCell="1" allowOverlap="1" wp14:anchorId="45BF5E83" wp14:editId="755A1DFF">
                <wp:simplePos x="0" y="0"/>
                <wp:positionH relativeFrom="column">
                  <wp:posOffset>151765</wp:posOffset>
                </wp:positionH>
                <wp:positionV relativeFrom="paragraph">
                  <wp:posOffset>4268470</wp:posOffset>
                </wp:positionV>
                <wp:extent cx="2372995" cy="318135"/>
                <wp:effectExtent l="0" t="0" r="27305" b="24765"/>
                <wp:wrapNone/>
                <wp:docPr id="34" name="TextBox 33">
                  <a:extLst xmlns:a="http://schemas.openxmlformats.org/drawingml/2006/main">
                    <a:ext uri="{FF2B5EF4-FFF2-40B4-BE49-F238E27FC236}">
                      <a16:creationId xmlns:a16="http://schemas.microsoft.com/office/drawing/2014/main" id="{9AB53A50-2839-1CA4-BE99-6F19A49630F9}"/>
                    </a:ext>
                  </a:extLst>
                </wp:docPr>
                <wp:cNvGraphicFramePr/>
                <a:graphic xmlns:a="http://schemas.openxmlformats.org/drawingml/2006/main">
                  <a:graphicData uri="http://schemas.microsoft.com/office/word/2010/wordprocessingShape">
                    <wps:wsp>
                      <wps:cNvSpPr txBox="1"/>
                      <wps:spPr>
                        <a:xfrm>
                          <a:off x="0" y="0"/>
                          <a:ext cx="2372995" cy="31813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55662" w:rsidP="00A55662" w:rsidRDefault="00A55662" w14:paraId="3D17FD2D" w14:textId="77777777">
                            <w:pPr>
                              <w:jc w:val="center"/>
                              <w:rPr>
                                <w:rFonts w:asciiTheme="minorHAnsi" w:cstheme="minorBidi"/>
                                <w:color w:val="FFFFFF" w:themeColor="light1"/>
                                <w:kern w:val="24"/>
                                <w:sz w:val="28"/>
                                <w:szCs w:val="28"/>
                              </w:rPr>
                            </w:pPr>
                            <w:r>
                              <w:rPr>
                                <w:rFonts w:asciiTheme="minorHAnsi" w:cstheme="minorBidi"/>
                                <w:color w:val="FFFFFF" w:themeColor="light1"/>
                                <w:kern w:val="24"/>
                                <w:sz w:val="28"/>
                                <w:szCs w:val="28"/>
                              </w:rPr>
                              <w:t>Complete EIA</w:t>
                            </w:r>
                          </w:p>
                        </w:txbxContent>
                      </wps:txbx>
                      <wps:bodyPr wrap="square" rtlCol="0">
                        <a:spAutoFit/>
                      </wps:bodyPr>
                    </wps:wsp>
                  </a:graphicData>
                </a:graphic>
              </wp:anchor>
            </w:drawing>
          </mc:Choice>
          <mc:Fallback xmlns:a14="http://schemas.microsoft.com/office/drawing/2010/main" xmlns:pic="http://schemas.openxmlformats.org/drawingml/2006/picture" xmlns:a16="http://schemas.microsoft.com/office/drawing/2014/main" xmlns:dgm="http://schemas.openxmlformats.org/drawingml/2006/diagram" xmlns:a="http://schemas.openxmlformats.org/drawingml/2006/main">
            <w:pict w14:anchorId="175670F9">
              <v:shape id="TextBox 33" style="position:absolute;margin-left:11.95pt;margin-top:336.1pt;width:186.85pt;height:25.05pt;z-index:251671552;visibility:visible;mso-wrap-style:square;mso-wrap-distance-left:9pt;mso-wrap-distance-top:0;mso-wrap-distance-right:9pt;mso-wrap-distance-bottom:0;mso-position-horizontal:absolute;mso-position-horizontal-relative:text;mso-position-vertical:absolute;mso-position-vertical-relative:text;v-text-anchor:top" o:spid="_x0000_s1035" fillcolor="#4472c4 [3204]" strokecolor="#1f3763 [1604]"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" w14:anchorId="45BF5E83">
                <v:textbox style="mso-fit-shape-to-text:t">
                  <w:txbxContent>
                    <w:p w:rsidR="00A55662" w:rsidP="00A55662" w:rsidRDefault="00A55662" w14:paraId="2FBE0D3D" w14:textId="77777777">
                      <w:pPr>
                        <w:jc w:val="center"/>
                        <w:rPr>
                          <w:rFonts w:asciiTheme="minorHAnsi" w:cstheme="minorBidi"/>
                          <w:color w:val="FFFFFF" w:themeColor="light1"/>
                          <w:kern w:val="24"/>
                          <w:sz w:val="28"/>
                          <w:szCs w:val="28"/>
                        </w:rPr>
                      </w:pPr>
                      <w:r>
                        <w:rPr>
                          <w:rFonts w:asciiTheme="minorHAnsi" w:cstheme="minorBidi"/>
                          <w:color w:val="FFFFFF" w:themeColor="light1"/>
                          <w:kern w:val="24"/>
                          <w:sz w:val="28"/>
                          <w:szCs w:val="28"/>
                        </w:rPr>
                        <w:t>Complete EIA</w:t>
                      </w:r>
                    </w:p>
                  </w:txbxContent>
                </v:textbox>
              </v:shape>
            </w:pict>
          </mc:Fallback>
        </mc:AlternateContent>
      </w:r>
      <w:r w:rsidRPr="00A55662">
        <w:rPr>
          <w:rFonts w:asciiTheme="minorHAnsi" w:hAnsiTheme="minorHAnsi" w:cstheme="minorHAnsi"/>
          <w:b/>
          <w:noProof/>
        </w:rPr>
        <mc:AlternateContent>
          <mc:Choice Requires="wps">
            <w:drawing>
              <wp:anchor distT="0" distB="0" distL="114300" distR="114300" simplePos="0" relativeHeight="251672576" behindDoc="0" locked="0" layoutInCell="1" allowOverlap="1" wp14:anchorId="733228E4" wp14:editId="0B0C63B7">
                <wp:simplePos x="0" y="0"/>
                <wp:positionH relativeFrom="column">
                  <wp:posOffset>151765</wp:posOffset>
                </wp:positionH>
                <wp:positionV relativeFrom="paragraph">
                  <wp:posOffset>3491865</wp:posOffset>
                </wp:positionV>
                <wp:extent cx="2372995" cy="307340"/>
                <wp:effectExtent l="0" t="0" r="27305" b="16510"/>
                <wp:wrapNone/>
                <wp:docPr id="35" name="TextBox 34">
                  <a:extLst xmlns:a="http://schemas.openxmlformats.org/drawingml/2006/main">
                    <a:ext uri="{FF2B5EF4-FFF2-40B4-BE49-F238E27FC236}">
                      <a16:creationId xmlns:a16="http://schemas.microsoft.com/office/drawing/2014/main" id="{845F7874-6FBA-D706-A8D5-CEC33905D9C5}"/>
                    </a:ext>
                  </a:extLst>
                </wp:docPr>
                <wp:cNvGraphicFramePr/>
                <a:graphic xmlns:a="http://schemas.openxmlformats.org/drawingml/2006/main">
                  <a:graphicData uri="http://schemas.microsoft.com/office/word/2010/wordprocessingShape">
                    <wps:wsp>
                      <wps:cNvSpPr txBox="1"/>
                      <wps:spPr>
                        <a:xfrm>
                          <a:off x="0" y="0"/>
                          <a:ext cx="2372995" cy="3073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55662" w:rsidP="00A55662" w:rsidRDefault="00A55662" w14:paraId="49838A11" w14:textId="77777777">
                            <w:pPr>
                              <w:jc w:val="center"/>
                              <w:rPr>
                                <w:rFonts w:asciiTheme="minorHAnsi" w:cstheme="minorBidi"/>
                                <w:color w:val="FFFFFF" w:themeColor="light1"/>
                                <w:kern w:val="24"/>
                                <w:sz w:val="28"/>
                                <w:szCs w:val="28"/>
                              </w:rPr>
                            </w:pPr>
                            <w:r>
                              <w:rPr>
                                <w:rFonts w:asciiTheme="minorHAnsi" w:cstheme="minorBidi"/>
                                <w:color w:val="FFFFFF" w:themeColor="light1"/>
                                <w:kern w:val="24"/>
                                <w:sz w:val="28"/>
                                <w:szCs w:val="28"/>
                              </w:rPr>
                              <w:t>Involve employees residents</w:t>
                            </w:r>
                          </w:p>
                        </w:txbxContent>
                      </wps:txbx>
                      <wps:bodyPr wrap="square" rtlCol="0">
                        <a:spAutoFit/>
                      </wps:bodyPr>
                    </wps:wsp>
                  </a:graphicData>
                </a:graphic>
              </wp:anchor>
            </w:drawing>
          </mc:Choice>
          <mc:Fallback xmlns:a14="http://schemas.microsoft.com/office/drawing/2010/main" xmlns:pic="http://schemas.openxmlformats.org/drawingml/2006/picture" xmlns:a16="http://schemas.microsoft.com/office/drawing/2014/main" xmlns:dgm="http://schemas.openxmlformats.org/drawingml/2006/diagram" xmlns:a="http://schemas.openxmlformats.org/drawingml/2006/main">
            <w:pict w14:anchorId="739E35AD">
              <v:shape id="TextBox 34" style="position:absolute;margin-left:11.95pt;margin-top:274.95pt;width:186.85pt;height:24.2pt;z-index:251672576;visibility:visible;mso-wrap-style:square;mso-wrap-distance-left:9pt;mso-wrap-distance-top:0;mso-wrap-distance-right:9pt;mso-wrap-distance-bottom:0;mso-position-horizontal:absolute;mso-position-horizontal-relative:text;mso-position-vertical:absolute;mso-position-vertical-relative:text;v-text-anchor:top" o:spid="_x0000_s1036" fillcolor="#4472c4 [3204]" strokecolor="#1f3763 [1604]"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" w14:anchorId="733228E4">
                <v:textbox style="mso-fit-shape-to-text:t">
                  <w:txbxContent>
                    <w:p w:rsidR="00A55662" w:rsidP="00A55662" w:rsidRDefault="00A55662" w14:paraId="1B999BDD" w14:textId="77777777">
                      <w:pPr>
                        <w:jc w:val="center"/>
                        <w:rPr>
                          <w:rFonts w:asciiTheme="minorHAnsi" w:cstheme="minorBidi"/>
                          <w:color w:val="FFFFFF" w:themeColor="light1"/>
                          <w:kern w:val="24"/>
                          <w:sz w:val="28"/>
                          <w:szCs w:val="28"/>
                        </w:rPr>
                      </w:pPr>
                      <w:r>
                        <w:rPr>
                          <w:rFonts w:asciiTheme="minorHAnsi" w:cstheme="minorBidi"/>
                          <w:color w:val="FFFFFF" w:themeColor="light1"/>
                          <w:kern w:val="24"/>
                          <w:sz w:val="28"/>
                          <w:szCs w:val="28"/>
                        </w:rPr>
                        <w:t>Involve employees residents</w:t>
                      </w:r>
                    </w:p>
                  </w:txbxContent>
                </v:textbox>
              </v:shape>
            </w:pict>
          </mc:Fallback>
        </mc:AlternateContent>
      </w:r>
      <w:r w:rsidRPr="00A55662">
        <w:rPr>
          <w:rFonts w:asciiTheme="minorHAnsi" w:hAnsiTheme="minorHAnsi" w:cstheme="minorHAnsi"/>
          <w:b/>
          <w:noProof/>
        </w:rPr>
        <mc:AlternateContent>
          <mc:Choice Requires="wps">
            <w:drawing>
              <wp:anchor distT="0" distB="0" distL="114300" distR="114300" simplePos="0" relativeHeight="251673600" behindDoc="0" locked="0" layoutInCell="1" allowOverlap="1" wp14:anchorId="4E340360" wp14:editId="25D582EC">
                <wp:simplePos x="0" y="0"/>
                <wp:positionH relativeFrom="column">
                  <wp:posOffset>-361315</wp:posOffset>
                </wp:positionH>
                <wp:positionV relativeFrom="paragraph">
                  <wp:posOffset>3287395</wp:posOffset>
                </wp:positionV>
                <wp:extent cx="3361690" cy="2091690"/>
                <wp:effectExtent l="0" t="0" r="10160" b="22860"/>
                <wp:wrapNone/>
                <wp:docPr id="36" name="Double Brace 35">
                  <a:extLst xmlns:a="http://schemas.openxmlformats.org/drawingml/2006/main">
                    <a:ext uri="{FF2B5EF4-FFF2-40B4-BE49-F238E27FC236}">
                      <a16:creationId xmlns:a16="http://schemas.microsoft.com/office/drawing/2014/main" id="{C9203B24-B6AB-0B2C-9AA3-675EBF7AA823}"/>
                    </a:ext>
                  </a:extLst>
                </wp:docPr>
                <wp:cNvGraphicFramePr/>
                <a:graphic xmlns:a="http://schemas.openxmlformats.org/drawingml/2006/main">
                  <a:graphicData uri="http://schemas.microsoft.com/office/word/2010/wordprocessingShape">
                    <wps:wsp>
                      <wps:cNvSpPr/>
                      <wps:spPr>
                        <a:xfrm>
                          <a:off x="0" y="0"/>
                          <a:ext cx="3361690" cy="2091690"/>
                        </a:xfrm>
                        <a:prstGeom prst="bracePair">
                          <a:avLst/>
                        </a:prstGeom>
                      </wps:spPr>
                      <wps:style>
                        <a:lnRef idx="1">
                          <a:schemeClr val="accent1"/>
                        </a:lnRef>
                        <a:fillRef idx="0">
                          <a:schemeClr val="accent1"/>
                        </a:fillRef>
                        <a:effectRef idx="0">
                          <a:schemeClr val="accent1"/>
                        </a:effectRef>
                        <a:fontRef idx="minor">
                          <a:schemeClr val="tx1"/>
                        </a:fontRef>
                      </wps:style>
                      <wps:bodyPr rtlCol="0" anchor="ctr"/>
                    </wps:wsp>
                  </a:graphicData>
                </a:graphic>
              </wp:anchor>
            </w:drawing>
          </mc:Choice>
          <mc:Fallback xmlns:a14="http://schemas.microsoft.com/office/drawing/2010/main" xmlns:pic="http://schemas.openxmlformats.org/drawingml/2006/picture" xmlns:a16="http://schemas.microsoft.com/office/drawing/2014/main" xmlns:dgm="http://schemas.openxmlformats.org/drawingml/2006/diagram" xmlns:a="http://schemas.openxmlformats.org/drawingml/2006/main">
            <w:pict w14:anchorId="6AB93487">
              <v:shapetype id="_x0000_t186" coordsize="21600,21600" filled="f" o:spt="186" adj="1800" path="m@9,nfqx@0@0l@0@7qy0@4@0@8l@0@6qy@9,21600em@10,nfqx@5@0l@5@7qy21600@4@5@8l@5@6qy@10,21600em@9,nsqx@0@0l@0@7qy0@4@0@8l@0@6qy@9,21600l@10,21600qx@5@6l@5@8qy21600@4@5@7l@5@0qy@10,xe" w14:anchorId="2CC2150D">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limo="10800,10800" textboxrect="@13,@11,@14,@12" o:connecttype="custom" o:connectlocs="@3,0;0,@4;@3,@2;@1,@4" o:extrusionok="f"/>
                <v:handles>
                  <v:h position="topLeft,#0" switch="" yrange="0,5400"/>
                </v:handles>
              </v:shapetype>
              <v:shape id="Double Brace 35" style="position:absolute;margin-left:-28.45pt;margin-top:258.85pt;width:264.7pt;height:164.7pt;z-index:251673600;visibility:visible;mso-wrap-style:square;mso-wrap-distance-left:9pt;mso-wrap-distance-top:0;mso-wrap-distance-right:9pt;mso-wrap-distance-bottom:0;mso-position-horizontal:absolute;mso-position-horizontal-relative:text;mso-position-vertical:absolute;mso-position-vertical-relative:text;v-text-anchor:middle" o:spid="_x0000_s1026" strokecolor="#4472c4 [3204]" strokeweight=".5pt" type="#_x0000_t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">
                <v:stroke joinstyle="miter"/>
              </v:shape>
            </w:pict>
          </mc:Fallback>
        </mc:AlternateContent>
      </w:r>
      <w:r w:rsidRPr="00A55662">
        <w:rPr>
          <w:rFonts w:asciiTheme="minorHAnsi" w:hAnsiTheme="minorHAnsi" w:cstheme="minorHAnsi"/>
          <w:b/>
          <w:noProof/>
        </w:rPr>
        <mc:AlternateContent>
          <mc:Choice Requires="wps">
            <w:drawing>
              <wp:anchor distT="0" distB="0" distL="114300" distR="114300" simplePos="0" relativeHeight="251674624" behindDoc="0" locked="0" layoutInCell="1" allowOverlap="1" wp14:anchorId="0AB471A1" wp14:editId="06026B28">
                <wp:simplePos x="0" y="0"/>
                <wp:positionH relativeFrom="column">
                  <wp:posOffset>151765</wp:posOffset>
                </wp:positionH>
                <wp:positionV relativeFrom="paragraph">
                  <wp:posOffset>5046980</wp:posOffset>
                </wp:positionV>
                <wp:extent cx="2372995" cy="318135"/>
                <wp:effectExtent l="0" t="0" r="27305" b="24765"/>
                <wp:wrapNone/>
                <wp:docPr id="40" name="TextBox 39">
                  <a:extLst xmlns:a="http://schemas.openxmlformats.org/drawingml/2006/main">
                    <a:ext uri="{FF2B5EF4-FFF2-40B4-BE49-F238E27FC236}">
                      <a16:creationId xmlns:a16="http://schemas.microsoft.com/office/drawing/2014/main" id="{B5E9AAB5-5C45-163E-1CCF-5BA84FF8D363}"/>
                    </a:ext>
                  </a:extLst>
                </wp:docPr>
                <wp:cNvGraphicFramePr/>
                <a:graphic xmlns:a="http://schemas.openxmlformats.org/drawingml/2006/main">
                  <a:graphicData uri="http://schemas.microsoft.com/office/word/2010/wordprocessingShape">
                    <wps:wsp>
                      <wps:cNvSpPr txBox="1"/>
                      <wps:spPr>
                        <a:xfrm>
                          <a:off x="0" y="0"/>
                          <a:ext cx="2372995" cy="31813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55662" w:rsidP="00A55662" w:rsidRDefault="00A55662" w14:paraId="057121EE" w14:textId="77777777">
                            <w:pPr>
                              <w:jc w:val="center"/>
                              <w:rPr>
                                <w:rFonts w:asciiTheme="minorHAnsi" w:cstheme="minorBidi"/>
                                <w:color w:val="FFFFFF" w:themeColor="light1"/>
                                <w:kern w:val="24"/>
                                <w:sz w:val="28"/>
                                <w:szCs w:val="28"/>
                              </w:rPr>
                            </w:pPr>
                            <w:r>
                              <w:rPr>
                                <w:rFonts w:asciiTheme="minorHAnsi" w:cstheme="minorBidi"/>
                                <w:color w:val="FFFFFF" w:themeColor="light1"/>
                                <w:kern w:val="24"/>
                                <w:sz w:val="28"/>
                                <w:szCs w:val="28"/>
                              </w:rPr>
                              <w:t>Complete Checklist</w:t>
                            </w:r>
                          </w:p>
                        </w:txbxContent>
                      </wps:txbx>
                      <wps:bodyPr wrap="square" rtlCol="0">
                        <a:spAutoFit/>
                      </wps:bodyPr>
                    </wps:wsp>
                  </a:graphicData>
                </a:graphic>
              </wp:anchor>
            </w:drawing>
          </mc:Choice>
          <mc:Fallback xmlns:a14="http://schemas.microsoft.com/office/drawing/2010/main" xmlns:pic="http://schemas.openxmlformats.org/drawingml/2006/picture" xmlns:a16="http://schemas.microsoft.com/office/drawing/2014/main" xmlns:dgm="http://schemas.openxmlformats.org/drawingml/2006/diagram" xmlns:a="http://schemas.openxmlformats.org/drawingml/2006/main">
            <w:pict w14:anchorId="5888BC47">
              <v:shape id="TextBox 39" style="position:absolute;margin-left:11.95pt;margin-top:397.4pt;width:186.85pt;height:25.05pt;z-index:251674624;visibility:visible;mso-wrap-style:square;mso-wrap-distance-left:9pt;mso-wrap-distance-top:0;mso-wrap-distance-right:9pt;mso-wrap-distance-bottom:0;mso-position-horizontal:absolute;mso-position-horizontal-relative:text;mso-position-vertical:absolute;mso-position-vertical-relative:text;v-text-anchor:top" o:spid="_x0000_s1037" fillcolor="#4472c4 [3204]" strokecolor="#1f3763 [1604]"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" w14:anchorId="0AB471A1">
                <v:textbox style="mso-fit-shape-to-text:t">
                  <w:txbxContent>
                    <w:p w:rsidR="00A55662" w:rsidP="00A55662" w:rsidRDefault="00A55662" w14:paraId="59E14743" w14:textId="77777777">
                      <w:pPr>
                        <w:jc w:val="center"/>
                        <w:rPr>
                          <w:rFonts w:asciiTheme="minorHAnsi" w:cstheme="minorBidi"/>
                          <w:color w:val="FFFFFF" w:themeColor="light1"/>
                          <w:kern w:val="24"/>
                          <w:sz w:val="28"/>
                          <w:szCs w:val="28"/>
                        </w:rPr>
                      </w:pPr>
                      <w:r>
                        <w:rPr>
                          <w:rFonts w:asciiTheme="minorHAnsi" w:cstheme="minorBidi"/>
                          <w:color w:val="FFFFFF" w:themeColor="light1"/>
                          <w:kern w:val="24"/>
                          <w:sz w:val="28"/>
                          <w:szCs w:val="28"/>
                        </w:rPr>
                        <w:t>Complete Checklist</w:t>
                      </w:r>
                    </w:p>
                  </w:txbxContent>
                </v:textbox>
              </v:shape>
            </w:pict>
          </mc:Fallback>
        </mc:AlternateContent>
      </w:r>
      <w:r w:rsidRPr="00A55662">
        <w:rPr>
          <w:rFonts w:asciiTheme="minorHAnsi" w:hAnsiTheme="minorHAnsi" w:cstheme="minorHAnsi"/>
          <w:b/>
          <w:noProof/>
        </w:rPr>
        <mc:AlternateContent>
          <mc:Choice Requires="wps">
            <w:drawing>
              <wp:anchor distT="0" distB="0" distL="114300" distR="114300" simplePos="0" relativeHeight="251675648" behindDoc="0" locked="0" layoutInCell="1" allowOverlap="1" wp14:anchorId="5BA824CA" wp14:editId="28D4C7D1">
                <wp:simplePos x="0" y="0"/>
                <wp:positionH relativeFrom="column">
                  <wp:posOffset>151765</wp:posOffset>
                </wp:positionH>
                <wp:positionV relativeFrom="paragraph">
                  <wp:posOffset>4641215</wp:posOffset>
                </wp:positionV>
                <wp:extent cx="2372995" cy="307340"/>
                <wp:effectExtent l="0" t="0" r="27305" b="16510"/>
                <wp:wrapNone/>
                <wp:docPr id="41" name="TextBox 40">
                  <a:extLst xmlns:a="http://schemas.openxmlformats.org/drawingml/2006/main">
                    <a:ext uri="{FF2B5EF4-FFF2-40B4-BE49-F238E27FC236}">
                      <a16:creationId xmlns:a16="http://schemas.microsoft.com/office/drawing/2014/main" id="{F7733104-C182-418C-33DB-4CB768582661}"/>
                    </a:ext>
                  </a:extLst>
                </wp:docPr>
                <wp:cNvGraphicFramePr/>
                <a:graphic xmlns:a="http://schemas.openxmlformats.org/drawingml/2006/main">
                  <a:graphicData uri="http://schemas.microsoft.com/office/word/2010/wordprocessingShape">
                    <wps:wsp>
                      <wps:cNvSpPr txBox="1"/>
                      <wps:spPr>
                        <a:xfrm>
                          <a:off x="0" y="0"/>
                          <a:ext cx="2372995" cy="3073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55662" w:rsidP="00A55662" w:rsidRDefault="00A55662" w14:paraId="1208AEA6" w14:textId="77777777">
                            <w:pPr>
                              <w:jc w:val="center"/>
                              <w:rPr>
                                <w:rFonts w:asciiTheme="minorHAnsi" w:cstheme="minorBidi"/>
                                <w:color w:val="FFFFFF" w:themeColor="light1"/>
                                <w:kern w:val="24"/>
                                <w:sz w:val="28"/>
                                <w:szCs w:val="28"/>
                              </w:rPr>
                            </w:pPr>
                            <w:r>
                              <w:rPr>
                                <w:rFonts w:asciiTheme="minorHAnsi" w:cstheme="minorBidi"/>
                                <w:color w:val="FFFFFF" w:themeColor="light1"/>
                                <w:kern w:val="24"/>
                                <w:sz w:val="28"/>
                                <w:szCs w:val="28"/>
                              </w:rPr>
                              <w:t>Complete P-DPIA</w:t>
                            </w:r>
                          </w:p>
                        </w:txbxContent>
                      </wps:txbx>
                      <wps:bodyPr wrap="square" rtlCol="0">
                        <a:spAutoFit/>
                      </wps:bodyPr>
                    </wps:wsp>
                  </a:graphicData>
                </a:graphic>
              </wp:anchor>
            </w:drawing>
          </mc:Choice>
          <mc:Fallback xmlns:a14="http://schemas.microsoft.com/office/drawing/2010/main" xmlns:pic="http://schemas.openxmlformats.org/drawingml/2006/picture" xmlns:a16="http://schemas.microsoft.com/office/drawing/2014/main" xmlns:dgm="http://schemas.openxmlformats.org/drawingml/2006/diagram" xmlns:a="http://schemas.openxmlformats.org/drawingml/2006/main">
            <w:pict w14:anchorId="4F2661F4">
              <v:shape id="TextBox 40" style="position:absolute;margin-left:11.95pt;margin-top:365.45pt;width:186.85pt;height:24.2pt;z-index:251675648;visibility:visible;mso-wrap-style:square;mso-wrap-distance-left:9pt;mso-wrap-distance-top:0;mso-wrap-distance-right:9pt;mso-wrap-distance-bottom:0;mso-position-horizontal:absolute;mso-position-horizontal-relative:text;mso-position-vertical:absolute;mso-position-vertical-relative:text;v-text-anchor:top" o:spid="_x0000_s1038" fillcolor="#4472c4 [3204]" strokecolor="#1f3763 [1604]"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" w14:anchorId="5BA824CA">
                <v:textbox style="mso-fit-shape-to-text:t">
                  <w:txbxContent>
                    <w:p w:rsidR="00A55662" w:rsidP="00A55662" w:rsidRDefault="00A55662" w14:paraId="492683DA" w14:textId="77777777">
                      <w:pPr>
                        <w:jc w:val="center"/>
                        <w:rPr>
                          <w:rFonts w:asciiTheme="minorHAnsi" w:cstheme="minorBidi"/>
                          <w:color w:val="FFFFFF" w:themeColor="light1"/>
                          <w:kern w:val="24"/>
                          <w:sz w:val="28"/>
                          <w:szCs w:val="28"/>
                        </w:rPr>
                      </w:pPr>
                      <w:r>
                        <w:rPr>
                          <w:rFonts w:asciiTheme="minorHAnsi" w:cstheme="minorBidi"/>
                          <w:color w:val="FFFFFF" w:themeColor="light1"/>
                          <w:kern w:val="24"/>
                          <w:sz w:val="28"/>
                          <w:szCs w:val="28"/>
                        </w:rPr>
                        <w:t>Complete P-DPIA</w:t>
                      </w:r>
                    </w:p>
                  </w:txbxContent>
                </v:textbox>
              </v:shape>
            </w:pict>
          </mc:Fallback>
        </mc:AlternateContent>
      </w:r>
      <w:r w:rsidRPr="00A55662">
        <w:rPr>
          <w:rFonts w:asciiTheme="minorHAnsi" w:hAnsiTheme="minorHAnsi" w:cstheme="minorHAnsi"/>
          <w:b/>
          <w:noProof/>
        </w:rPr>
        <mc:AlternateContent>
          <mc:Choice Requires="wps">
            <w:drawing>
              <wp:anchor distT="0" distB="0" distL="114300" distR="114300" simplePos="0" relativeHeight="251676672" behindDoc="0" locked="0" layoutInCell="1" allowOverlap="1" wp14:anchorId="5A61504B" wp14:editId="2DF84751">
                <wp:simplePos x="0" y="0"/>
                <wp:positionH relativeFrom="column">
                  <wp:posOffset>3000375</wp:posOffset>
                </wp:positionH>
                <wp:positionV relativeFrom="paragraph">
                  <wp:posOffset>3237865</wp:posOffset>
                </wp:positionV>
                <wp:extent cx="3856990" cy="1171575"/>
                <wp:effectExtent l="0" t="76200" r="0" b="28575"/>
                <wp:wrapNone/>
                <wp:docPr id="43" name="Connector: Elbow 42">
                  <a:extLst xmlns:a="http://schemas.openxmlformats.org/drawingml/2006/main">
                    <a:ext uri="{FF2B5EF4-FFF2-40B4-BE49-F238E27FC236}">
                      <a16:creationId xmlns:a16="http://schemas.microsoft.com/office/drawing/2014/main" id="{E3C5DFCB-797F-1E49-7980-A03E9578FAF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856990" cy="1171575"/>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16="http://schemas.microsoft.com/office/drawing/2014/main" xmlns:dgm="http://schemas.openxmlformats.org/drawingml/2006/diagram" xmlns:a="http://schemas.openxmlformats.org/drawingml/2006/main">
            <w:pict w14:anchorId="7A420D41">
              <v:shapetype id="_x0000_t34" coordsize="21600,21600" o:oned="t" filled="f" o:spt="34" adj="10800" path="m,l@0,0@0,21600,21600,21600e" w14:anchorId="41BA190F">
                <v:stroke joinstyle="miter"/>
                <v:formulas>
                  <v:f eqn="val #0"/>
                </v:formulas>
                <v:path fillok="f" arrowok="t" o:connecttype="none"/>
                <v:handles>
                  <v:h position="#0,center"/>
                </v:handles>
                <o:lock v:ext="edit" shapetype="t"/>
              </v:shapetype>
              <v:shape id="Connector: Elbow 42" style="position:absolute;margin-left:236.25pt;margin-top:254.95pt;width:303.7pt;height:92.25pt;flip:y;z-index:251676672;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5pt" type="#_x0000_t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">
                <v:stroke endarrow="block"/>
                <o:lock v:ext="edit" shapetype="f"/>
              </v:shape>
            </w:pict>
          </mc:Fallback>
        </mc:AlternateContent>
      </w:r>
      <w:r w:rsidRPr="00A55662">
        <w:rPr>
          <w:rFonts w:asciiTheme="minorHAnsi" w:hAnsiTheme="minorHAnsi" w:cstheme="minorHAnsi"/>
          <w:b/>
          <w:noProof/>
        </w:rPr>
        <mc:AlternateContent>
          <mc:Choice Requires="wps">
            <w:drawing>
              <wp:anchor distT="0" distB="0" distL="114300" distR="114300" simplePos="0" relativeHeight="251677696" behindDoc="0" locked="0" layoutInCell="1" allowOverlap="1" wp14:anchorId="07E583CF" wp14:editId="44EC07E9">
                <wp:simplePos x="0" y="0"/>
                <wp:positionH relativeFrom="column">
                  <wp:posOffset>6858000</wp:posOffset>
                </wp:positionH>
                <wp:positionV relativeFrom="paragraph">
                  <wp:posOffset>3007360</wp:posOffset>
                </wp:positionV>
                <wp:extent cx="2281555" cy="307340"/>
                <wp:effectExtent l="0" t="0" r="23495" b="16510"/>
                <wp:wrapNone/>
                <wp:docPr id="47" name="TextBox 46">
                  <a:extLst xmlns:a="http://schemas.openxmlformats.org/drawingml/2006/main">
                    <a:ext uri="{FF2B5EF4-FFF2-40B4-BE49-F238E27FC236}">
                      <a16:creationId xmlns:a16="http://schemas.microsoft.com/office/drawing/2014/main" id="{EFB8B879-1915-20C9-6466-5619308E4A45}"/>
                    </a:ext>
                  </a:extLst>
                </wp:docPr>
                <wp:cNvGraphicFramePr/>
                <a:graphic xmlns:a="http://schemas.openxmlformats.org/drawingml/2006/main">
                  <a:graphicData uri="http://schemas.microsoft.com/office/word/2010/wordprocessingShape">
                    <wps:wsp>
                      <wps:cNvSpPr txBox="1"/>
                      <wps:spPr>
                        <a:xfrm>
                          <a:off x="0" y="0"/>
                          <a:ext cx="2281555" cy="3073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55662" w:rsidP="00A55662" w:rsidRDefault="00A55662" w14:paraId="71599343" w14:textId="77777777">
                            <w:pPr>
                              <w:jc w:val="center"/>
                              <w:rPr>
                                <w:rFonts w:asciiTheme="minorHAnsi" w:cstheme="minorBidi"/>
                                <w:color w:val="FFFFFF" w:themeColor="light1"/>
                                <w:kern w:val="24"/>
                                <w:sz w:val="28"/>
                                <w:szCs w:val="28"/>
                              </w:rPr>
                            </w:pPr>
                            <w:r>
                              <w:rPr>
                                <w:rFonts w:asciiTheme="minorHAnsi" w:cstheme="minorBidi"/>
                                <w:color w:val="FFFFFF" w:themeColor="light1"/>
                                <w:kern w:val="24"/>
                                <w:sz w:val="28"/>
                                <w:szCs w:val="28"/>
                              </w:rPr>
                              <w:t>Initial Director review</w:t>
                            </w:r>
                          </w:p>
                        </w:txbxContent>
                      </wps:txbx>
                      <wps:bodyPr wrap="square" rtlCol="0">
                        <a:spAutoFit/>
                      </wps:bodyPr>
                    </wps:wsp>
                  </a:graphicData>
                </a:graphic>
              </wp:anchor>
            </w:drawing>
          </mc:Choice>
          <mc:Fallback xmlns:a14="http://schemas.microsoft.com/office/drawing/2010/main" xmlns:pic="http://schemas.openxmlformats.org/drawingml/2006/picture" xmlns:a16="http://schemas.microsoft.com/office/drawing/2014/main" xmlns:dgm="http://schemas.openxmlformats.org/drawingml/2006/diagram" xmlns:a="http://schemas.openxmlformats.org/drawingml/2006/main">
            <w:pict w14:anchorId="65407804">
              <v:shape id="TextBox 46" style="position:absolute;margin-left:540pt;margin-top:236.8pt;width:179.65pt;height:24.2pt;z-index:251677696;visibility:visible;mso-wrap-style:square;mso-wrap-distance-left:9pt;mso-wrap-distance-top:0;mso-wrap-distance-right:9pt;mso-wrap-distance-bottom:0;mso-position-horizontal:absolute;mso-position-horizontal-relative:text;mso-position-vertical:absolute;mso-position-vertical-relative:text;v-text-anchor:top" o:spid="_x0000_s1039" fillcolor="#4472c4 [3204]" strokecolor="#1f3763 [1604]"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" w14:anchorId="07E583CF">
                <v:textbox style="mso-fit-shape-to-text:t">
                  <w:txbxContent>
                    <w:p w:rsidR="00A55662" w:rsidP="00A55662" w:rsidRDefault="00A55662" w14:paraId="3C6CD5F6" w14:textId="77777777">
                      <w:pPr>
                        <w:jc w:val="center"/>
                        <w:rPr>
                          <w:rFonts w:asciiTheme="minorHAnsi" w:cstheme="minorBidi"/>
                          <w:color w:val="FFFFFF" w:themeColor="light1"/>
                          <w:kern w:val="24"/>
                          <w:sz w:val="28"/>
                          <w:szCs w:val="28"/>
                        </w:rPr>
                      </w:pPr>
                      <w:r>
                        <w:rPr>
                          <w:rFonts w:asciiTheme="minorHAnsi" w:cstheme="minorBidi"/>
                          <w:color w:val="FFFFFF" w:themeColor="light1"/>
                          <w:kern w:val="24"/>
                          <w:sz w:val="28"/>
                          <w:szCs w:val="28"/>
                        </w:rPr>
                        <w:t>Initial Director review</w:t>
                      </w:r>
                    </w:p>
                  </w:txbxContent>
                </v:textbox>
              </v:shape>
            </w:pict>
          </mc:Fallback>
        </mc:AlternateContent>
      </w:r>
      <w:r w:rsidRPr="00A55662">
        <w:rPr>
          <w:rFonts w:asciiTheme="minorHAnsi" w:hAnsiTheme="minorHAnsi" w:cstheme="minorHAnsi"/>
          <w:b/>
          <w:noProof/>
        </w:rPr>
        <mc:AlternateContent>
          <mc:Choice Requires="wps">
            <w:drawing>
              <wp:anchor distT="0" distB="0" distL="114300" distR="114300" simplePos="0" relativeHeight="251678720" behindDoc="0" locked="0" layoutInCell="1" allowOverlap="1" wp14:anchorId="5B6878D1" wp14:editId="112EA13B">
                <wp:simplePos x="0" y="0"/>
                <wp:positionH relativeFrom="column">
                  <wp:posOffset>6858000</wp:posOffset>
                </wp:positionH>
                <wp:positionV relativeFrom="paragraph">
                  <wp:posOffset>3608070</wp:posOffset>
                </wp:positionV>
                <wp:extent cx="2261870" cy="522605"/>
                <wp:effectExtent l="0" t="0" r="24130" b="10795"/>
                <wp:wrapNone/>
                <wp:docPr id="56" name="TextBox 55">
                  <a:extLst xmlns:a="http://schemas.openxmlformats.org/drawingml/2006/main">
                    <a:ext uri="{FF2B5EF4-FFF2-40B4-BE49-F238E27FC236}">
                      <a16:creationId xmlns:a16="http://schemas.microsoft.com/office/drawing/2014/main" id="{D1880098-DDC3-73AD-6172-EA196AB2AC7E}"/>
                    </a:ext>
                  </a:extLst>
                </wp:docPr>
                <wp:cNvGraphicFramePr/>
                <a:graphic xmlns:a="http://schemas.openxmlformats.org/drawingml/2006/main">
                  <a:graphicData uri="http://schemas.microsoft.com/office/word/2010/wordprocessingShape">
                    <wps:wsp>
                      <wps:cNvSpPr txBox="1"/>
                      <wps:spPr>
                        <a:xfrm>
                          <a:off x="0" y="0"/>
                          <a:ext cx="2261870" cy="52260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55662" w:rsidP="00A55662" w:rsidRDefault="00A55662" w14:paraId="2A004874" w14:textId="77777777">
                            <w:pPr>
                              <w:jc w:val="center"/>
                              <w:rPr>
                                <w:rFonts w:asciiTheme="minorHAnsi" w:cstheme="minorBidi"/>
                                <w:color w:val="FFFFFF" w:themeColor="light1"/>
                                <w:kern w:val="24"/>
                                <w:sz w:val="28"/>
                                <w:szCs w:val="28"/>
                              </w:rPr>
                            </w:pPr>
                            <w:r>
                              <w:rPr>
                                <w:rFonts w:asciiTheme="minorHAnsi" w:cstheme="minorBidi"/>
                                <w:color w:val="FFFFFF" w:themeColor="light1"/>
                                <w:kern w:val="24"/>
                                <w:sz w:val="28"/>
                                <w:szCs w:val="28"/>
                              </w:rPr>
                              <w:t>Reviewed by Policy Steering Group</w:t>
                            </w:r>
                          </w:p>
                        </w:txbxContent>
                      </wps:txbx>
                      <wps:bodyPr wrap="square" rtlCol="0">
                        <a:spAutoFit/>
                      </wps:bodyPr>
                    </wps:wsp>
                  </a:graphicData>
                </a:graphic>
              </wp:anchor>
            </w:drawing>
          </mc:Choice>
          <mc:Fallback xmlns:a14="http://schemas.microsoft.com/office/drawing/2010/main" xmlns:pic="http://schemas.openxmlformats.org/drawingml/2006/picture" xmlns:a16="http://schemas.microsoft.com/office/drawing/2014/main" xmlns:dgm="http://schemas.openxmlformats.org/drawingml/2006/diagram" xmlns:a="http://schemas.openxmlformats.org/drawingml/2006/main">
            <w:pict w14:anchorId="067A5887">
              <v:shape id="TextBox 55" style="position:absolute;margin-left:540pt;margin-top:284.1pt;width:178.1pt;height:41.15pt;z-index:251678720;visibility:visible;mso-wrap-style:square;mso-wrap-distance-left:9pt;mso-wrap-distance-top:0;mso-wrap-distance-right:9pt;mso-wrap-distance-bottom:0;mso-position-horizontal:absolute;mso-position-horizontal-relative:text;mso-position-vertical:absolute;mso-position-vertical-relative:text;v-text-anchor:top" o:spid="_x0000_s1040" fillcolor="#4472c4 [3204]" strokecolor="#1f3763 [1604]"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" w14:anchorId="5B6878D1">
                <v:textbox style="mso-fit-shape-to-text:t">
                  <w:txbxContent>
                    <w:p w:rsidR="00A55662" w:rsidP="00A55662" w:rsidRDefault="00A55662" w14:paraId="03C25E0D" w14:textId="77777777">
                      <w:pPr>
                        <w:jc w:val="center"/>
                        <w:rPr>
                          <w:rFonts w:asciiTheme="minorHAnsi" w:cstheme="minorBidi"/>
                          <w:color w:val="FFFFFF" w:themeColor="light1"/>
                          <w:kern w:val="24"/>
                          <w:sz w:val="28"/>
                          <w:szCs w:val="28"/>
                        </w:rPr>
                      </w:pPr>
                      <w:r>
                        <w:rPr>
                          <w:rFonts w:asciiTheme="minorHAnsi" w:cstheme="minorBidi"/>
                          <w:color w:val="FFFFFF" w:themeColor="light1"/>
                          <w:kern w:val="24"/>
                          <w:sz w:val="28"/>
                          <w:szCs w:val="28"/>
                        </w:rPr>
                        <w:t>Reviewed by Policy Steering Group</w:t>
                      </w:r>
                    </w:p>
                  </w:txbxContent>
                </v:textbox>
              </v:shape>
            </w:pict>
          </mc:Fallback>
        </mc:AlternateContent>
      </w:r>
      <w:r w:rsidRPr="00A55662">
        <w:rPr>
          <w:rFonts w:asciiTheme="minorHAnsi" w:hAnsiTheme="minorHAnsi" w:cstheme="minorHAnsi"/>
          <w:b/>
          <w:noProof/>
        </w:rPr>
        <mc:AlternateContent>
          <mc:Choice Requires="wps">
            <w:drawing>
              <wp:anchor distT="0" distB="0" distL="114300" distR="114300" simplePos="0" relativeHeight="251679744" behindDoc="0" locked="0" layoutInCell="1" allowOverlap="1" wp14:anchorId="78EAC8B4" wp14:editId="0752DE81">
                <wp:simplePos x="0" y="0"/>
                <wp:positionH relativeFrom="column">
                  <wp:posOffset>9248140</wp:posOffset>
                </wp:positionH>
                <wp:positionV relativeFrom="paragraph">
                  <wp:posOffset>4131310</wp:posOffset>
                </wp:positionV>
                <wp:extent cx="304165" cy="338455"/>
                <wp:effectExtent l="0" t="0" r="19685" b="23495"/>
                <wp:wrapNone/>
                <wp:docPr id="59" name="TextBox 58">
                  <a:extLst xmlns:a="http://schemas.openxmlformats.org/drawingml/2006/main">
                    <a:ext uri="{FF2B5EF4-FFF2-40B4-BE49-F238E27FC236}">
                      <a16:creationId xmlns:a16="http://schemas.microsoft.com/office/drawing/2014/main" id="{019F4FF8-1E77-7E5B-A9A9-D9DF736F73F8}"/>
                    </a:ext>
                  </a:extLst>
                </wp:docPr>
                <wp:cNvGraphicFramePr/>
                <a:graphic xmlns:a="http://schemas.openxmlformats.org/drawingml/2006/main">
                  <a:graphicData uri="http://schemas.microsoft.com/office/word/2010/wordprocessingShape">
                    <wps:wsp>
                      <wps:cNvSpPr txBox="1"/>
                      <wps:spPr>
                        <a:xfrm>
                          <a:off x="0" y="0"/>
                          <a:ext cx="304165" cy="338455"/>
                        </a:xfrm>
                        <a:prstGeom prst="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rsidR="00A55662" w:rsidP="00A55662" w:rsidRDefault="00A55662" w14:paraId="581713F3" w14:textId="77777777">
                            <w:pPr>
                              <w:rPr>
                                <w:rFonts w:asciiTheme="minorHAnsi" w:cstheme="minorBidi"/>
                                <w:color w:val="FFFFFF" w:themeColor="light1"/>
                                <w:kern w:val="24"/>
                                <w:sz w:val="32"/>
                                <w:szCs w:val="32"/>
                              </w:rPr>
                            </w:pPr>
                            <w:r>
                              <w:rPr>
                                <w:rFonts w:asciiTheme="minorHAnsi" w:cstheme="minorBidi"/>
                                <w:color w:val="FFFFFF" w:themeColor="light1"/>
                                <w:kern w:val="24"/>
                                <w:sz w:val="32"/>
                                <w:szCs w:val="32"/>
                              </w:rPr>
                              <w:t>Y</w:t>
                            </w:r>
                          </w:p>
                        </w:txbxContent>
                      </wps:txbx>
                      <wps:bodyPr wrap="square" rtlCol="0">
                        <a:spAutoFit/>
                      </wps:bodyPr>
                    </wps:wsp>
                  </a:graphicData>
                </a:graphic>
              </wp:anchor>
            </w:drawing>
          </mc:Choice>
          <mc:Fallback xmlns:a14="http://schemas.microsoft.com/office/drawing/2010/main" xmlns:pic="http://schemas.openxmlformats.org/drawingml/2006/picture" xmlns:a16="http://schemas.microsoft.com/office/drawing/2014/main" xmlns:dgm="http://schemas.openxmlformats.org/drawingml/2006/diagram" xmlns:a="http://schemas.openxmlformats.org/drawingml/2006/main">
            <w:pict w14:anchorId="4892403E">
              <v:shape id="TextBox 58" style="position:absolute;margin-left:728.2pt;margin-top:325.3pt;width:23.95pt;height:26.65pt;z-index:251679744;visibility:visible;mso-wrap-style:square;mso-wrap-distance-left:9pt;mso-wrap-distance-top:0;mso-wrap-distance-right:9pt;mso-wrap-distance-bottom:0;mso-position-horizontal:absolute;mso-position-horizontal-relative:text;mso-position-vertical:absolute;mso-position-vertical-relative:text;v-text-anchor:top" o:spid="_x0000_s1041" fillcolor="#70ad47 [3209]" strokecolor="#375623 [1609]"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" w14:anchorId="78EAC8B4">
                <v:textbox style="mso-fit-shape-to-text:t">
                  <w:txbxContent>
                    <w:p w:rsidR="00A55662" w:rsidP="00A55662" w:rsidRDefault="00A55662" w14:paraId="200D163A" w14:textId="77777777">
                      <w:pPr>
                        <w:rPr>
                          <w:rFonts w:asciiTheme="minorHAnsi" w:cstheme="minorBidi"/>
                          <w:color w:val="FFFFFF" w:themeColor="light1"/>
                          <w:kern w:val="24"/>
                          <w:sz w:val="32"/>
                          <w:szCs w:val="32"/>
                        </w:rPr>
                      </w:pPr>
                      <w:r>
                        <w:rPr>
                          <w:rFonts w:asciiTheme="minorHAnsi" w:cstheme="minorBidi"/>
                          <w:color w:val="FFFFFF" w:themeColor="light1"/>
                          <w:kern w:val="24"/>
                          <w:sz w:val="32"/>
                          <w:szCs w:val="32"/>
                        </w:rPr>
                        <w:t>Y</w:t>
                      </w:r>
                    </w:p>
                  </w:txbxContent>
                </v:textbox>
              </v:shape>
            </w:pict>
          </mc:Fallback>
        </mc:AlternateContent>
      </w:r>
      <w:r w:rsidRPr="00A55662">
        <w:rPr>
          <w:rFonts w:asciiTheme="minorHAnsi" w:hAnsiTheme="minorHAnsi" w:cstheme="minorHAnsi"/>
          <w:b/>
          <w:noProof/>
        </w:rPr>
        <mc:AlternateContent>
          <mc:Choice Requires="wps">
            <w:drawing>
              <wp:anchor distT="0" distB="0" distL="114300" distR="114300" simplePos="0" relativeHeight="251680768" behindDoc="0" locked="0" layoutInCell="1" allowOverlap="1" wp14:anchorId="6630AF71" wp14:editId="63C13D20">
                <wp:simplePos x="0" y="0"/>
                <wp:positionH relativeFrom="column">
                  <wp:posOffset>9119870</wp:posOffset>
                </wp:positionH>
                <wp:positionV relativeFrom="paragraph">
                  <wp:posOffset>3161665</wp:posOffset>
                </wp:positionV>
                <wp:extent cx="19050" cy="708025"/>
                <wp:effectExtent l="38100" t="0" r="247650" b="92075"/>
                <wp:wrapNone/>
                <wp:docPr id="61" name="Connector: Elbow 60">
                  <a:extLst xmlns:a="http://schemas.openxmlformats.org/drawingml/2006/main">
                    <a:ext uri="{FF2B5EF4-FFF2-40B4-BE49-F238E27FC236}">
                      <a16:creationId xmlns:a16="http://schemas.microsoft.com/office/drawing/2014/main" id="{6F21621D-A90E-0D8D-86CC-565EEA866391}"/>
                    </a:ext>
                  </a:extLst>
                </wp:docPr>
                <wp:cNvGraphicFramePr/>
                <a:graphic xmlns:a="http://schemas.openxmlformats.org/drawingml/2006/main">
                  <a:graphicData uri="http://schemas.microsoft.com/office/word/2010/wordprocessingShape">
                    <wps:wsp>
                      <wps:cNvCnPr/>
                      <wps:spPr>
                        <a:xfrm flipH="1">
                          <a:off x="0" y="0"/>
                          <a:ext cx="19050" cy="708025"/>
                        </a:xfrm>
                        <a:prstGeom prst="bentConnector3">
                          <a:avLst>
                            <a:gd name="adj1" fmla="val -1170267"/>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16="http://schemas.microsoft.com/office/drawing/2014/main" xmlns:dgm="http://schemas.openxmlformats.org/drawingml/2006/diagram" xmlns:a="http://schemas.openxmlformats.org/drawingml/2006/main">
            <w:pict w14:anchorId="5203CCC6">
              <v:shape id="Connector: Elbow 60" style="position:absolute;margin-left:718.1pt;margin-top:248.95pt;width:1.5pt;height:55.75pt;flip:x;z-index:251680768;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5pt" type="#_x0000_t34" adj="-252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" w14:anchorId="443B6F81">
                <v:stroke endarrow="block"/>
              </v:shape>
            </w:pict>
          </mc:Fallback>
        </mc:AlternateContent>
      </w:r>
      <w:r w:rsidRPr="00A55662">
        <w:rPr>
          <w:rFonts w:asciiTheme="minorHAnsi" w:hAnsiTheme="minorHAnsi" w:cstheme="minorHAnsi"/>
          <w:b/>
          <w:noProof/>
        </w:rPr>
        <mc:AlternateContent>
          <mc:Choice Requires="wps">
            <w:drawing>
              <wp:anchor distT="0" distB="0" distL="114300" distR="114300" simplePos="0" relativeHeight="251681792" behindDoc="0" locked="0" layoutInCell="1" allowOverlap="1" wp14:anchorId="2421F1B1" wp14:editId="1A6D0764">
                <wp:simplePos x="0" y="0"/>
                <wp:positionH relativeFrom="column">
                  <wp:posOffset>6877685</wp:posOffset>
                </wp:positionH>
                <wp:positionV relativeFrom="paragraph">
                  <wp:posOffset>4334510</wp:posOffset>
                </wp:positionV>
                <wp:extent cx="2261870" cy="522605"/>
                <wp:effectExtent l="0" t="0" r="24130" b="10795"/>
                <wp:wrapNone/>
                <wp:docPr id="64" name="TextBox 63">
                  <a:extLst xmlns:a="http://schemas.openxmlformats.org/drawingml/2006/main">
                    <a:ext uri="{FF2B5EF4-FFF2-40B4-BE49-F238E27FC236}">
                      <a16:creationId xmlns:a16="http://schemas.microsoft.com/office/drawing/2014/main" id="{BFBB1A89-5401-AE17-A4EF-6FAEFA7E5EE0}"/>
                    </a:ext>
                  </a:extLst>
                </wp:docPr>
                <wp:cNvGraphicFramePr/>
                <a:graphic xmlns:a="http://schemas.openxmlformats.org/drawingml/2006/main">
                  <a:graphicData uri="http://schemas.microsoft.com/office/word/2010/wordprocessingShape">
                    <wps:wsp>
                      <wps:cNvSpPr txBox="1"/>
                      <wps:spPr>
                        <a:xfrm>
                          <a:off x="0" y="0"/>
                          <a:ext cx="2261870" cy="52260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55662" w:rsidP="00A55662" w:rsidRDefault="00A55662" w14:paraId="30362167" w14:textId="77777777">
                            <w:pPr>
                              <w:jc w:val="center"/>
                              <w:rPr>
                                <w:rFonts w:asciiTheme="minorHAnsi" w:cstheme="minorBidi"/>
                                <w:color w:val="FFFFFF" w:themeColor="light1"/>
                                <w:kern w:val="24"/>
                                <w:sz w:val="28"/>
                                <w:szCs w:val="28"/>
                              </w:rPr>
                            </w:pPr>
                            <w:r>
                              <w:rPr>
                                <w:rFonts w:asciiTheme="minorHAnsi" w:cstheme="minorBidi"/>
                                <w:color w:val="FFFFFF" w:themeColor="light1"/>
                                <w:kern w:val="24"/>
                                <w:sz w:val="28"/>
                                <w:szCs w:val="28"/>
                              </w:rPr>
                              <w:t>Final Executive /</w:t>
                            </w:r>
                            <w:r>
                              <w:rPr>
                                <w:rFonts w:asciiTheme="minorHAnsi" w:cstheme="minorBidi"/>
                                <w:color w:val="FFFFFF" w:themeColor="light1"/>
                                <w:kern w:val="24"/>
                                <w:sz w:val="28"/>
                                <w:szCs w:val="28"/>
                              </w:rPr>
                              <w:br/>
                            </w:r>
                            <w:r>
                              <w:rPr>
                                <w:rFonts w:asciiTheme="minorHAnsi" w:cstheme="minorBidi"/>
                                <w:color w:val="FFFFFF" w:themeColor="light1"/>
                                <w:kern w:val="24"/>
                                <w:sz w:val="28"/>
                                <w:szCs w:val="28"/>
                              </w:rPr>
                              <w:t>Board approval</w:t>
                            </w:r>
                          </w:p>
                        </w:txbxContent>
                      </wps:txbx>
                      <wps:bodyPr wrap="square" rtlCol="0">
                        <a:spAutoFit/>
                      </wps:bodyPr>
                    </wps:wsp>
                  </a:graphicData>
                </a:graphic>
              </wp:anchor>
            </w:drawing>
          </mc:Choice>
          <mc:Fallback xmlns:a14="http://schemas.microsoft.com/office/drawing/2010/main" xmlns:pic="http://schemas.openxmlformats.org/drawingml/2006/picture" xmlns:a16="http://schemas.microsoft.com/office/drawing/2014/main" xmlns:dgm="http://schemas.openxmlformats.org/drawingml/2006/diagram" xmlns:a="http://schemas.openxmlformats.org/drawingml/2006/main">
            <w:pict w14:anchorId="21EC6053">
              <v:shape id="TextBox 63" style="position:absolute;margin-left:541.55pt;margin-top:341.3pt;width:178.1pt;height:41.15pt;z-index:251681792;visibility:visible;mso-wrap-style:square;mso-wrap-distance-left:9pt;mso-wrap-distance-top:0;mso-wrap-distance-right:9pt;mso-wrap-distance-bottom:0;mso-position-horizontal:absolute;mso-position-horizontal-relative:text;mso-position-vertical:absolute;mso-position-vertical-relative:text;v-text-anchor:top" o:spid="_x0000_s1042" fillcolor="#4472c4 [3204]" strokecolor="#1f3763 [1604]"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" w14:anchorId="2421F1B1">
                <v:textbox style="mso-fit-shape-to-text:t">
                  <w:txbxContent>
                    <w:p w:rsidR="00A55662" w:rsidP="00A55662" w:rsidRDefault="00A55662" w14:paraId="561C720B" w14:textId="77777777">
                      <w:pPr>
                        <w:jc w:val="center"/>
                        <w:rPr>
                          <w:rFonts w:asciiTheme="minorHAnsi" w:cstheme="minorBidi"/>
                          <w:color w:val="FFFFFF" w:themeColor="light1"/>
                          <w:kern w:val="24"/>
                          <w:sz w:val="28"/>
                          <w:szCs w:val="28"/>
                        </w:rPr>
                      </w:pPr>
                      <w:r>
                        <w:rPr>
                          <w:rFonts w:asciiTheme="minorHAnsi" w:cstheme="minorBidi"/>
                          <w:color w:val="FFFFFF" w:themeColor="light1"/>
                          <w:kern w:val="24"/>
                          <w:sz w:val="28"/>
                          <w:szCs w:val="28"/>
                        </w:rPr>
                        <w:t>Final Executive /</w:t>
                      </w:r>
                      <w:r>
                        <w:rPr>
                          <w:rFonts w:asciiTheme="minorHAnsi" w:cstheme="minorBidi"/>
                          <w:color w:val="FFFFFF" w:themeColor="light1"/>
                          <w:kern w:val="24"/>
                          <w:sz w:val="28"/>
                          <w:szCs w:val="28"/>
                        </w:rPr>
                        <w:br/>
                      </w:r>
                      <w:r>
                        <w:rPr>
                          <w:rFonts w:asciiTheme="minorHAnsi" w:cstheme="minorBidi"/>
                          <w:color w:val="FFFFFF" w:themeColor="light1"/>
                          <w:kern w:val="24"/>
                          <w:sz w:val="28"/>
                          <w:szCs w:val="28"/>
                        </w:rPr>
                        <w:t>Board approval</w:t>
                      </w:r>
                    </w:p>
                  </w:txbxContent>
                </v:textbox>
              </v:shape>
            </w:pict>
          </mc:Fallback>
        </mc:AlternateContent>
      </w:r>
      <w:r w:rsidRPr="00A55662">
        <w:rPr>
          <w:rFonts w:asciiTheme="minorHAnsi" w:hAnsiTheme="minorHAnsi" w:cstheme="minorHAnsi"/>
          <w:b/>
          <w:noProof/>
        </w:rPr>
        <mc:AlternateContent>
          <mc:Choice Requires="wps">
            <w:drawing>
              <wp:anchor distT="0" distB="0" distL="114300" distR="114300" simplePos="0" relativeHeight="251682816" behindDoc="0" locked="0" layoutInCell="1" allowOverlap="1" wp14:anchorId="0D0B1190" wp14:editId="155935AE">
                <wp:simplePos x="0" y="0"/>
                <wp:positionH relativeFrom="column">
                  <wp:posOffset>9119870</wp:posOffset>
                </wp:positionH>
                <wp:positionV relativeFrom="paragraph">
                  <wp:posOffset>3869690</wp:posOffset>
                </wp:positionV>
                <wp:extent cx="19050" cy="725805"/>
                <wp:effectExtent l="38100" t="0" r="247650" b="93345"/>
                <wp:wrapNone/>
                <wp:docPr id="66" name="Connector: Elbow 65">
                  <a:extLst xmlns:a="http://schemas.openxmlformats.org/drawingml/2006/main">
                    <a:ext uri="{FF2B5EF4-FFF2-40B4-BE49-F238E27FC236}">
                      <a16:creationId xmlns:a16="http://schemas.microsoft.com/office/drawing/2014/main" id="{F12604A6-F706-4F07-DE8C-DD27B47B3EE2}"/>
                    </a:ext>
                  </a:extLst>
                </wp:docPr>
                <wp:cNvGraphicFramePr/>
                <a:graphic xmlns:a="http://schemas.openxmlformats.org/drawingml/2006/main">
                  <a:graphicData uri="http://schemas.microsoft.com/office/word/2010/wordprocessingShape">
                    <wps:wsp>
                      <wps:cNvCnPr/>
                      <wps:spPr>
                        <a:xfrm>
                          <a:off x="0" y="0"/>
                          <a:ext cx="19050" cy="725805"/>
                        </a:xfrm>
                        <a:prstGeom prst="bentConnector3">
                          <a:avLst>
                            <a:gd name="adj1" fmla="val 1270387"/>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16="http://schemas.microsoft.com/office/drawing/2014/main" xmlns:dgm="http://schemas.openxmlformats.org/drawingml/2006/diagram" xmlns:a="http://schemas.openxmlformats.org/drawingml/2006/main">
            <w:pict w14:anchorId="147BC4D7">
              <v:shape id="Connector: Elbow 65" style="position:absolute;margin-left:718.1pt;margin-top:304.7pt;width:1.5pt;height:57.15pt;z-index:251682816;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5pt" type="#_x0000_t34" adj="2744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" w14:anchorId="474C346E">
                <v:stroke endarrow="block"/>
              </v:shape>
            </w:pict>
          </mc:Fallback>
        </mc:AlternateContent>
      </w:r>
      <w:r w:rsidRPr="00A55662">
        <w:rPr>
          <w:rFonts w:asciiTheme="minorHAnsi" w:hAnsiTheme="minorHAnsi" w:cstheme="minorHAnsi"/>
          <w:b/>
          <w:noProof/>
        </w:rPr>
        <mc:AlternateContent>
          <mc:Choice Requires="wps">
            <w:drawing>
              <wp:anchor distT="0" distB="0" distL="114300" distR="114300" simplePos="0" relativeHeight="251683840" behindDoc="0" locked="0" layoutInCell="1" allowOverlap="1" wp14:anchorId="283A9A77" wp14:editId="7BA573D2">
                <wp:simplePos x="0" y="0"/>
                <wp:positionH relativeFrom="column">
                  <wp:posOffset>9217660</wp:posOffset>
                </wp:positionH>
                <wp:positionV relativeFrom="paragraph">
                  <wp:posOffset>3373755</wp:posOffset>
                </wp:positionV>
                <wp:extent cx="304165" cy="338455"/>
                <wp:effectExtent l="0" t="0" r="19685" b="23495"/>
                <wp:wrapNone/>
                <wp:docPr id="67" name="TextBox 66">
                  <a:extLst xmlns:a="http://schemas.openxmlformats.org/drawingml/2006/main">
                    <a:ext uri="{FF2B5EF4-FFF2-40B4-BE49-F238E27FC236}">
                      <a16:creationId xmlns:a16="http://schemas.microsoft.com/office/drawing/2014/main" id="{BEA4788F-63CC-B602-303F-6F739692156B}"/>
                    </a:ext>
                  </a:extLst>
                </wp:docPr>
                <wp:cNvGraphicFramePr/>
                <a:graphic xmlns:a="http://schemas.openxmlformats.org/drawingml/2006/main">
                  <a:graphicData uri="http://schemas.microsoft.com/office/word/2010/wordprocessingShape">
                    <wps:wsp>
                      <wps:cNvSpPr txBox="1"/>
                      <wps:spPr>
                        <a:xfrm>
                          <a:off x="0" y="0"/>
                          <a:ext cx="304165" cy="338455"/>
                        </a:xfrm>
                        <a:prstGeom prst="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rsidR="00A55662" w:rsidP="00A55662" w:rsidRDefault="00A55662" w14:paraId="14FC5B94" w14:textId="77777777">
                            <w:pPr>
                              <w:rPr>
                                <w:rFonts w:asciiTheme="minorHAnsi" w:cstheme="minorBidi"/>
                                <w:color w:val="FFFFFF" w:themeColor="light1"/>
                                <w:kern w:val="24"/>
                                <w:sz w:val="32"/>
                                <w:szCs w:val="32"/>
                              </w:rPr>
                            </w:pPr>
                            <w:r>
                              <w:rPr>
                                <w:rFonts w:asciiTheme="minorHAnsi" w:cstheme="minorBidi"/>
                                <w:color w:val="FFFFFF" w:themeColor="light1"/>
                                <w:kern w:val="24"/>
                                <w:sz w:val="32"/>
                                <w:szCs w:val="32"/>
                              </w:rPr>
                              <w:t>Y</w:t>
                            </w:r>
                          </w:p>
                        </w:txbxContent>
                      </wps:txbx>
                      <wps:bodyPr wrap="square" rtlCol="0">
                        <a:spAutoFit/>
                      </wps:bodyPr>
                    </wps:wsp>
                  </a:graphicData>
                </a:graphic>
              </wp:anchor>
            </w:drawing>
          </mc:Choice>
          <mc:Fallback xmlns:a14="http://schemas.microsoft.com/office/drawing/2010/main" xmlns:pic="http://schemas.openxmlformats.org/drawingml/2006/picture" xmlns:a16="http://schemas.microsoft.com/office/drawing/2014/main" xmlns:dgm="http://schemas.openxmlformats.org/drawingml/2006/diagram" xmlns:a="http://schemas.openxmlformats.org/drawingml/2006/main">
            <w:pict w14:anchorId="386D74D6">
              <v:shape id="TextBox 66" style="position:absolute;margin-left:725.8pt;margin-top:265.65pt;width:23.95pt;height:26.65pt;z-index:251683840;visibility:visible;mso-wrap-style:square;mso-wrap-distance-left:9pt;mso-wrap-distance-top:0;mso-wrap-distance-right:9pt;mso-wrap-distance-bottom:0;mso-position-horizontal:absolute;mso-position-horizontal-relative:text;mso-position-vertical:absolute;mso-position-vertical-relative:text;v-text-anchor:top" o:spid="_x0000_s1043" fillcolor="#70ad47 [3209]" strokecolor="#375623 [1609]"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" w14:anchorId="283A9A77">
                <v:textbox style="mso-fit-shape-to-text:t">
                  <w:txbxContent>
                    <w:p w:rsidR="00A55662" w:rsidP="00A55662" w:rsidRDefault="00A55662" w14:paraId="4FFB49C1" w14:textId="77777777">
                      <w:pPr>
                        <w:rPr>
                          <w:rFonts w:asciiTheme="minorHAnsi" w:cstheme="minorBidi"/>
                          <w:color w:val="FFFFFF" w:themeColor="light1"/>
                          <w:kern w:val="24"/>
                          <w:sz w:val="32"/>
                          <w:szCs w:val="32"/>
                        </w:rPr>
                      </w:pPr>
                      <w:r>
                        <w:rPr>
                          <w:rFonts w:asciiTheme="minorHAnsi" w:cstheme="minorBidi"/>
                          <w:color w:val="FFFFFF" w:themeColor="light1"/>
                          <w:kern w:val="24"/>
                          <w:sz w:val="32"/>
                          <w:szCs w:val="32"/>
                        </w:rPr>
                        <w:t>Y</w:t>
                      </w:r>
                    </w:p>
                  </w:txbxContent>
                </v:textbox>
              </v:shape>
            </w:pict>
          </mc:Fallback>
        </mc:AlternateContent>
      </w:r>
      <w:r w:rsidRPr="00A55662">
        <w:rPr>
          <w:rFonts w:asciiTheme="minorHAnsi" w:hAnsiTheme="minorHAnsi" w:cstheme="minorHAnsi"/>
          <w:b/>
          <w:noProof/>
        </w:rPr>
        <mc:AlternateContent>
          <mc:Choice Requires="wps">
            <w:drawing>
              <wp:anchor distT="0" distB="0" distL="114300" distR="114300" simplePos="0" relativeHeight="251684864" behindDoc="0" locked="0" layoutInCell="1" allowOverlap="1" wp14:anchorId="42710662" wp14:editId="33DB35A3">
                <wp:simplePos x="0" y="0"/>
                <wp:positionH relativeFrom="column">
                  <wp:posOffset>7856855</wp:posOffset>
                </wp:positionH>
                <wp:positionV relativeFrom="paragraph">
                  <wp:posOffset>5156200</wp:posOffset>
                </wp:positionV>
                <wp:extent cx="302895" cy="338455"/>
                <wp:effectExtent l="0" t="0" r="20955" b="23495"/>
                <wp:wrapNone/>
                <wp:docPr id="70" name="TextBox 69">
                  <a:extLst xmlns:a="http://schemas.openxmlformats.org/drawingml/2006/main">
                    <a:ext uri="{FF2B5EF4-FFF2-40B4-BE49-F238E27FC236}">
                      <a16:creationId xmlns:a16="http://schemas.microsoft.com/office/drawing/2014/main" id="{360608EF-FB52-6DF7-AC1D-1A60A0A8F6C5}"/>
                    </a:ext>
                  </a:extLst>
                </wp:docPr>
                <wp:cNvGraphicFramePr/>
                <a:graphic xmlns:a="http://schemas.openxmlformats.org/drawingml/2006/main">
                  <a:graphicData uri="http://schemas.microsoft.com/office/word/2010/wordprocessingShape">
                    <wps:wsp>
                      <wps:cNvSpPr txBox="1"/>
                      <wps:spPr>
                        <a:xfrm>
                          <a:off x="0" y="0"/>
                          <a:ext cx="302895" cy="338455"/>
                        </a:xfrm>
                        <a:prstGeom prst="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rsidR="00A55662" w:rsidP="00A55662" w:rsidRDefault="00A55662" w14:paraId="51AE3560" w14:textId="77777777">
                            <w:pPr>
                              <w:rPr>
                                <w:rFonts w:asciiTheme="minorHAnsi" w:cstheme="minorBidi"/>
                                <w:color w:val="FFFFFF" w:themeColor="light1"/>
                                <w:kern w:val="24"/>
                                <w:sz w:val="32"/>
                                <w:szCs w:val="32"/>
                              </w:rPr>
                            </w:pPr>
                            <w:r>
                              <w:rPr>
                                <w:rFonts w:asciiTheme="minorHAnsi" w:cstheme="minorBidi"/>
                                <w:color w:val="FFFFFF" w:themeColor="light1"/>
                                <w:kern w:val="24"/>
                                <w:sz w:val="32"/>
                                <w:szCs w:val="32"/>
                              </w:rPr>
                              <w:t>Y</w:t>
                            </w:r>
                          </w:p>
                        </w:txbxContent>
                      </wps:txbx>
                      <wps:bodyPr wrap="square" rtlCol="0">
                        <a:spAutoFit/>
                      </wps:bodyPr>
                    </wps:wsp>
                  </a:graphicData>
                </a:graphic>
              </wp:anchor>
            </w:drawing>
          </mc:Choice>
          <mc:Fallback xmlns:a14="http://schemas.microsoft.com/office/drawing/2010/main" xmlns:pic="http://schemas.openxmlformats.org/drawingml/2006/picture" xmlns:a16="http://schemas.microsoft.com/office/drawing/2014/main" xmlns:dgm="http://schemas.openxmlformats.org/drawingml/2006/diagram" xmlns:a="http://schemas.openxmlformats.org/drawingml/2006/main">
            <w:pict w14:anchorId="59C4AB76">
              <v:shape id="TextBox 69" style="position:absolute;margin-left:618.65pt;margin-top:406pt;width:23.85pt;height:26.65pt;z-index:251684864;visibility:visible;mso-wrap-style:square;mso-wrap-distance-left:9pt;mso-wrap-distance-top:0;mso-wrap-distance-right:9pt;mso-wrap-distance-bottom:0;mso-position-horizontal:absolute;mso-position-horizontal-relative:text;mso-position-vertical:absolute;mso-position-vertical-relative:text;v-text-anchor:top" o:spid="_x0000_s1044" fillcolor="#70ad47 [3209]" strokecolor="#375623 [1609]"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" w14:anchorId="42710662">
                <v:textbox style="mso-fit-shape-to-text:t">
                  <w:txbxContent>
                    <w:p w:rsidR="00A55662" w:rsidP="00A55662" w:rsidRDefault="00A55662" w14:paraId="6C0E49A0" w14:textId="77777777">
                      <w:pPr>
                        <w:rPr>
                          <w:rFonts w:asciiTheme="minorHAnsi" w:cstheme="minorBidi"/>
                          <w:color w:val="FFFFFF" w:themeColor="light1"/>
                          <w:kern w:val="24"/>
                          <w:sz w:val="32"/>
                          <w:szCs w:val="32"/>
                        </w:rPr>
                      </w:pPr>
                      <w:r>
                        <w:rPr>
                          <w:rFonts w:asciiTheme="minorHAnsi" w:cstheme="minorBidi"/>
                          <w:color w:val="FFFFFF" w:themeColor="light1"/>
                          <w:kern w:val="24"/>
                          <w:sz w:val="32"/>
                          <w:szCs w:val="32"/>
                        </w:rPr>
                        <w:t>Y</w:t>
                      </w:r>
                    </w:p>
                  </w:txbxContent>
                </v:textbox>
              </v:shape>
            </w:pict>
          </mc:Fallback>
        </mc:AlternateContent>
      </w:r>
      <w:r w:rsidRPr="00A55662">
        <w:rPr>
          <w:rFonts w:asciiTheme="minorHAnsi" w:hAnsiTheme="minorHAnsi" w:cstheme="minorHAnsi"/>
          <w:b/>
          <w:noProof/>
        </w:rPr>
        <mc:AlternateContent>
          <mc:Choice Requires="wps">
            <w:drawing>
              <wp:anchor distT="0" distB="0" distL="114300" distR="114300" simplePos="0" relativeHeight="251685888" behindDoc="0" locked="0" layoutInCell="1" allowOverlap="1" wp14:anchorId="2249A896" wp14:editId="17A86FF1">
                <wp:simplePos x="0" y="0"/>
                <wp:positionH relativeFrom="column">
                  <wp:posOffset>3878580</wp:posOffset>
                </wp:positionH>
                <wp:positionV relativeFrom="paragraph">
                  <wp:posOffset>5071745</wp:posOffset>
                </wp:positionV>
                <wp:extent cx="2372995" cy="307340"/>
                <wp:effectExtent l="0" t="0" r="27305" b="16510"/>
                <wp:wrapNone/>
                <wp:docPr id="72" name="TextBox 71">
                  <a:extLst xmlns:a="http://schemas.openxmlformats.org/drawingml/2006/main">
                    <a:ext uri="{FF2B5EF4-FFF2-40B4-BE49-F238E27FC236}">
                      <a16:creationId xmlns:a16="http://schemas.microsoft.com/office/drawing/2014/main" id="{4431C490-1947-ECC3-2E36-12B69E951990}"/>
                    </a:ext>
                  </a:extLst>
                </wp:docPr>
                <wp:cNvGraphicFramePr/>
                <a:graphic xmlns:a="http://schemas.openxmlformats.org/drawingml/2006/main">
                  <a:graphicData uri="http://schemas.microsoft.com/office/word/2010/wordprocessingShape">
                    <wps:wsp>
                      <wps:cNvSpPr txBox="1"/>
                      <wps:spPr>
                        <a:xfrm>
                          <a:off x="0" y="0"/>
                          <a:ext cx="2372995" cy="3073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55662" w:rsidP="00A55662" w:rsidRDefault="00A55662" w14:paraId="4C671E6A" w14:textId="77777777">
                            <w:pPr>
                              <w:jc w:val="center"/>
                              <w:rPr>
                                <w:rFonts w:asciiTheme="minorHAnsi" w:cstheme="minorBidi"/>
                                <w:color w:val="FFFFFF" w:themeColor="light1"/>
                                <w:kern w:val="24"/>
                                <w:sz w:val="28"/>
                                <w:szCs w:val="28"/>
                              </w:rPr>
                            </w:pPr>
                            <w:r>
                              <w:rPr>
                                <w:rFonts w:asciiTheme="minorHAnsi" w:cstheme="minorBidi"/>
                                <w:color w:val="FFFFFF" w:themeColor="light1"/>
                                <w:kern w:val="24"/>
                                <w:sz w:val="28"/>
                                <w:szCs w:val="28"/>
                              </w:rPr>
                              <w:t>Publish on Intranet</w:t>
                            </w:r>
                          </w:p>
                        </w:txbxContent>
                      </wps:txbx>
                      <wps:bodyPr wrap="square" rtlCol="0">
                        <a:spAutoFit/>
                      </wps:bodyPr>
                    </wps:wsp>
                  </a:graphicData>
                </a:graphic>
              </wp:anchor>
            </w:drawing>
          </mc:Choice>
          <mc:Fallback xmlns:a14="http://schemas.microsoft.com/office/drawing/2010/main" xmlns:pic="http://schemas.openxmlformats.org/drawingml/2006/picture" xmlns:a16="http://schemas.microsoft.com/office/drawing/2014/main" xmlns:dgm="http://schemas.openxmlformats.org/drawingml/2006/diagram" xmlns:a="http://schemas.openxmlformats.org/drawingml/2006/main">
            <w:pict w14:anchorId="2DC65CD9">
              <v:shape id="TextBox 71" style="position:absolute;margin-left:305.4pt;margin-top:399.35pt;width:186.85pt;height:24.2pt;z-index:251685888;visibility:visible;mso-wrap-style:square;mso-wrap-distance-left:9pt;mso-wrap-distance-top:0;mso-wrap-distance-right:9pt;mso-wrap-distance-bottom:0;mso-position-horizontal:absolute;mso-position-horizontal-relative:text;mso-position-vertical:absolute;mso-position-vertical-relative:text;v-text-anchor:top" o:spid="_x0000_s1045" fillcolor="#4472c4 [3204]" strokecolor="#1f3763 [1604]"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" w14:anchorId="2249A896">
                <v:textbox style="mso-fit-shape-to-text:t">
                  <w:txbxContent>
                    <w:p w:rsidR="00A55662" w:rsidP="00A55662" w:rsidRDefault="00A55662" w14:paraId="19BD738E" w14:textId="77777777">
                      <w:pPr>
                        <w:jc w:val="center"/>
                        <w:rPr>
                          <w:rFonts w:asciiTheme="minorHAnsi" w:cstheme="minorBidi"/>
                          <w:color w:val="FFFFFF" w:themeColor="light1"/>
                          <w:kern w:val="24"/>
                          <w:sz w:val="28"/>
                          <w:szCs w:val="28"/>
                        </w:rPr>
                      </w:pPr>
                      <w:r>
                        <w:rPr>
                          <w:rFonts w:asciiTheme="minorHAnsi" w:cstheme="minorBidi"/>
                          <w:color w:val="FFFFFF" w:themeColor="light1"/>
                          <w:kern w:val="24"/>
                          <w:sz w:val="28"/>
                          <w:szCs w:val="28"/>
                        </w:rPr>
                        <w:t>Publish on Intranet</w:t>
                      </w:r>
                    </w:p>
                  </w:txbxContent>
                </v:textbox>
              </v:shape>
            </w:pict>
          </mc:Fallback>
        </mc:AlternateContent>
      </w:r>
      <w:r w:rsidRPr="00A55662">
        <w:rPr>
          <w:rFonts w:asciiTheme="minorHAnsi" w:hAnsiTheme="minorHAnsi" w:cstheme="minorHAnsi"/>
          <w:b/>
          <w:noProof/>
        </w:rPr>
        <mc:AlternateContent>
          <mc:Choice Requires="wps">
            <w:drawing>
              <wp:anchor distT="0" distB="0" distL="114300" distR="114300" simplePos="0" relativeHeight="251687936" behindDoc="0" locked="0" layoutInCell="1" allowOverlap="1" wp14:anchorId="159F72C6" wp14:editId="073D35F8">
                <wp:simplePos x="0" y="0"/>
                <wp:positionH relativeFrom="column">
                  <wp:posOffset>3878580</wp:posOffset>
                </wp:positionH>
                <wp:positionV relativeFrom="paragraph">
                  <wp:posOffset>4702175</wp:posOffset>
                </wp:positionV>
                <wp:extent cx="2372995" cy="307340"/>
                <wp:effectExtent l="0" t="0" r="27305" b="16510"/>
                <wp:wrapNone/>
                <wp:docPr id="74" name="TextBox 73">
                  <a:extLst xmlns:a="http://schemas.openxmlformats.org/drawingml/2006/main">
                    <a:ext uri="{FF2B5EF4-FFF2-40B4-BE49-F238E27FC236}">
                      <a16:creationId xmlns:a16="http://schemas.microsoft.com/office/drawing/2014/main" id="{8BB95DDF-E019-1ECB-7334-F9969BE37B01}"/>
                    </a:ext>
                  </a:extLst>
                </wp:docPr>
                <wp:cNvGraphicFramePr/>
                <a:graphic xmlns:a="http://schemas.openxmlformats.org/drawingml/2006/main">
                  <a:graphicData uri="http://schemas.microsoft.com/office/word/2010/wordprocessingShape">
                    <wps:wsp>
                      <wps:cNvSpPr txBox="1"/>
                      <wps:spPr>
                        <a:xfrm>
                          <a:off x="0" y="0"/>
                          <a:ext cx="2372995" cy="3073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55662" w:rsidP="00A55662" w:rsidRDefault="00A55662" w14:paraId="55730EF3" w14:textId="77777777">
                            <w:pPr>
                              <w:jc w:val="center"/>
                              <w:rPr>
                                <w:rFonts w:asciiTheme="minorHAnsi" w:cstheme="minorBidi"/>
                                <w:color w:val="FFFFFF" w:themeColor="light1"/>
                                <w:kern w:val="24"/>
                                <w:sz w:val="28"/>
                                <w:szCs w:val="28"/>
                              </w:rPr>
                            </w:pPr>
                            <w:r>
                              <w:rPr>
                                <w:rFonts w:asciiTheme="minorHAnsi" w:cstheme="minorBidi"/>
                                <w:color w:val="FFFFFF" w:themeColor="light1"/>
                                <w:kern w:val="24"/>
                                <w:sz w:val="28"/>
                                <w:szCs w:val="28"/>
                              </w:rPr>
                              <w:t>Implement Communications</w:t>
                            </w:r>
                          </w:p>
                        </w:txbxContent>
                      </wps:txbx>
                      <wps:bodyPr wrap="square" rtlCol="0">
                        <a:spAutoFit/>
                      </wps:bodyPr>
                    </wps:wsp>
                  </a:graphicData>
                </a:graphic>
              </wp:anchor>
            </w:drawing>
          </mc:Choice>
          <mc:Fallback xmlns:a14="http://schemas.microsoft.com/office/drawing/2010/main" xmlns:pic="http://schemas.openxmlformats.org/drawingml/2006/picture" xmlns:a16="http://schemas.microsoft.com/office/drawing/2014/main" xmlns:dgm="http://schemas.openxmlformats.org/drawingml/2006/diagram" xmlns:a="http://schemas.openxmlformats.org/drawingml/2006/main">
            <w:pict w14:anchorId="62EB6D07">
              <v:shape id="TextBox 73" style="position:absolute;margin-left:305.4pt;margin-top:370.25pt;width:186.85pt;height:24.2pt;z-index:251687936;visibility:visible;mso-wrap-style:square;mso-wrap-distance-left:9pt;mso-wrap-distance-top:0;mso-wrap-distance-right:9pt;mso-wrap-distance-bottom:0;mso-position-horizontal:absolute;mso-position-horizontal-relative:text;mso-position-vertical:absolute;mso-position-vertical-relative:text;v-text-anchor:top" o:spid="_x0000_s1046" fillcolor="#4472c4 [3204]" strokecolor="#1f3763 [1604]"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" w14:anchorId="159F72C6">
                <v:textbox style="mso-fit-shape-to-text:t">
                  <w:txbxContent>
                    <w:p w:rsidR="00A55662" w:rsidP="00A55662" w:rsidRDefault="00A55662" w14:paraId="385EFFDE" w14:textId="77777777">
                      <w:pPr>
                        <w:jc w:val="center"/>
                        <w:rPr>
                          <w:rFonts w:asciiTheme="minorHAnsi" w:cstheme="minorBidi"/>
                          <w:color w:val="FFFFFF" w:themeColor="light1"/>
                          <w:kern w:val="24"/>
                          <w:sz w:val="28"/>
                          <w:szCs w:val="28"/>
                        </w:rPr>
                      </w:pPr>
                      <w:r>
                        <w:rPr>
                          <w:rFonts w:asciiTheme="minorHAnsi" w:cstheme="minorBidi"/>
                          <w:color w:val="FFFFFF" w:themeColor="light1"/>
                          <w:kern w:val="24"/>
                          <w:sz w:val="28"/>
                          <w:szCs w:val="28"/>
                        </w:rPr>
                        <w:t>Implement Communications</w:t>
                      </w:r>
                    </w:p>
                  </w:txbxContent>
                </v:textbox>
              </v:shape>
            </w:pict>
          </mc:Fallback>
        </mc:AlternateContent>
      </w:r>
      <w:r w:rsidRPr="00A55662">
        <w:rPr>
          <w:rFonts w:asciiTheme="minorHAnsi" w:hAnsiTheme="minorHAnsi" w:cstheme="minorHAnsi"/>
          <w:b/>
          <w:noProof/>
        </w:rPr>
        <mc:AlternateContent>
          <mc:Choice Requires="wps">
            <w:drawing>
              <wp:anchor distT="0" distB="0" distL="114300" distR="114300" simplePos="0" relativeHeight="251688960" behindDoc="0" locked="0" layoutInCell="1" allowOverlap="1" wp14:anchorId="0551114C" wp14:editId="0A0916F6">
                <wp:simplePos x="0" y="0"/>
                <wp:positionH relativeFrom="column">
                  <wp:posOffset>3293110</wp:posOffset>
                </wp:positionH>
                <wp:positionV relativeFrom="paragraph">
                  <wp:posOffset>4587240</wp:posOffset>
                </wp:positionV>
                <wp:extent cx="3242945" cy="1476375"/>
                <wp:effectExtent l="0" t="0" r="14605" b="28575"/>
                <wp:wrapNone/>
                <wp:docPr id="75" name="Double Brace 74">
                  <a:extLst xmlns:a="http://schemas.openxmlformats.org/drawingml/2006/main">
                    <a:ext uri="{FF2B5EF4-FFF2-40B4-BE49-F238E27FC236}">
                      <a16:creationId xmlns:a16="http://schemas.microsoft.com/office/drawing/2014/main" id="{73EE7581-CFB0-9B00-531A-D2DD084DC73F}"/>
                    </a:ext>
                  </a:extLst>
                </wp:docPr>
                <wp:cNvGraphicFramePr/>
                <a:graphic xmlns:a="http://schemas.openxmlformats.org/drawingml/2006/main">
                  <a:graphicData uri="http://schemas.microsoft.com/office/word/2010/wordprocessingShape">
                    <wps:wsp>
                      <wps:cNvSpPr/>
                      <wps:spPr>
                        <a:xfrm>
                          <a:off x="0" y="0"/>
                          <a:ext cx="3242945" cy="1476375"/>
                        </a:xfrm>
                        <a:prstGeom prst="bracePair">
                          <a:avLst/>
                        </a:prstGeom>
                      </wps:spPr>
                      <wps:style>
                        <a:lnRef idx="1">
                          <a:schemeClr val="accent1"/>
                        </a:lnRef>
                        <a:fillRef idx="0">
                          <a:schemeClr val="accent1"/>
                        </a:fillRef>
                        <a:effectRef idx="0">
                          <a:schemeClr val="accent1"/>
                        </a:effectRef>
                        <a:fontRef idx="minor">
                          <a:schemeClr val="tx1"/>
                        </a:fontRef>
                      </wps:style>
                      <wps:bodyPr rtlCol="0" anchor="ctr"/>
                    </wps:wsp>
                  </a:graphicData>
                </a:graphic>
              </wp:anchor>
            </w:drawing>
          </mc:Choice>
          <mc:Fallback xmlns:a14="http://schemas.microsoft.com/office/drawing/2010/main" xmlns:pic="http://schemas.openxmlformats.org/drawingml/2006/picture" xmlns:a16="http://schemas.microsoft.com/office/drawing/2014/main" xmlns:dgm="http://schemas.openxmlformats.org/drawingml/2006/diagram" xmlns:a="http://schemas.openxmlformats.org/drawingml/2006/main">
            <w:pict w14:anchorId="41325A9A">
              <v:shape id="Double Brace 74" style="position:absolute;margin-left:259.3pt;margin-top:361.2pt;width:255.35pt;height:116.25pt;z-index:251688960;visibility:visible;mso-wrap-style:square;mso-wrap-distance-left:9pt;mso-wrap-distance-top:0;mso-wrap-distance-right:9pt;mso-wrap-distance-bottom:0;mso-position-horizontal:absolute;mso-position-horizontal-relative:text;mso-position-vertical:absolute;mso-position-vertical-relative:text;v-text-anchor:middle" o:spid="_x0000_s1026" strokecolor="#4472c4 [3204]" strokeweight=".5pt" type="#_x0000_t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" w14:anchorId="0D233AE8">
                <v:stroke joinstyle="miter"/>
              </v:shape>
            </w:pict>
          </mc:Fallback>
        </mc:AlternateContent>
      </w:r>
      <w:r w:rsidRPr="00A55662">
        <w:rPr>
          <w:rFonts w:asciiTheme="minorHAnsi" w:hAnsiTheme="minorHAnsi" w:cstheme="minorHAnsi"/>
          <w:b/>
          <w:noProof/>
        </w:rPr>
        <mc:AlternateContent>
          <mc:Choice Requires="wps">
            <w:drawing>
              <wp:anchor distT="0" distB="0" distL="114300" distR="114300" simplePos="0" relativeHeight="251689984" behindDoc="0" locked="0" layoutInCell="1" allowOverlap="1" wp14:anchorId="3DE63536" wp14:editId="76007157">
                <wp:simplePos x="0" y="0"/>
                <wp:positionH relativeFrom="column">
                  <wp:posOffset>7988300</wp:posOffset>
                </wp:positionH>
                <wp:positionV relativeFrom="paragraph">
                  <wp:posOffset>2782570</wp:posOffset>
                </wp:positionV>
                <wp:extent cx="0" cy="239395"/>
                <wp:effectExtent l="76200" t="0" r="57150" b="65405"/>
                <wp:wrapNone/>
                <wp:docPr id="97" name="Straight Arrow Connector 96">
                  <a:extLst xmlns:a="http://schemas.openxmlformats.org/drawingml/2006/main">
                    <a:ext uri="{FF2B5EF4-FFF2-40B4-BE49-F238E27FC236}">
                      <a16:creationId xmlns:a16="http://schemas.microsoft.com/office/drawing/2014/main" id="{F8927B9D-8BAE-1C33-D713-36945A0F227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939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16="http://schemas.microsoft.com/office/drawing/2014/main" xmlns:dgm="http://schemas.openxmlformats.org/drawingml/2006/diagram" xmlns:a="http://schemas.openxmlformats.org/drawingml/2006/main">
            <w:pict w14:anchorId="0D551FE0">
              <v:shape id="Straight Arrow Connector 96" style="position:absolute;margin-left:629pt;margin-top:219.1pt;width:0;height:18.85pt;z-index:251689984;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" w14:anchorId="023781F5">
                <v:stroke joinstyle="miter" endarrow="block"/>
                <o:lock v:ext="edit" shapetype="f"/>
              </v:shape>
            </w:pict>
          </mc:Fallback>
        </mc:AlternateContent>
      </w:r>
      <w:r w:rsidRPr="00A55662">
        <w:rPr>
          <w:rFonts w:asciiTheme="minorHAnsi" w:hAnsiTheme="minorHAnsi" w:cstheme="minorHAnsi"/>
          <w:b/>
          <w:noProof/>
        </w:rPr>
        <mc:AlternateContent>
          <mc:Choice Requires="wps">
            <w:drawing>
              <wp:anchor distT="0" distB="0" distL="114300" distR="114300" simplePos="0" relativeHeight="251691008" behindDoc="0" locked="0" layoutInCell="1" allowOverlap="1" wp14:anchorId="296BACA4" wp14:editId="0F7AD314">
                <wp:simplePos x="0" y="0"/>
                <wp:positionH relativeFrom="column">
                  <wp:posOffset>7964805</wp:posOffset>
                </wp:positionH>
                <wp:positionV relativeFrom="paragraph">
                  <wp:posOffset>1431290</wp:posOffset>
                </wp:positionV>
                <wp:extent cx="635" cy="214630"/>
                <wp:effectExtent l="76200" t="0" r="75565" b="52070"/>
                <wp:wrapNone/>
                <wp:docPr id="102" name="Straight Arrow Connector 101">
                  <a:extLst xmlns:a="http://schemas.openxmlformats.org/drawingml/2006/main">
                    <a:ext uri="{FF2B5EF4-FFF2-40B4-BE49-F238E27FC236}">
                      <a16:creationId xmlns:a16="http://schemas.microsoft.com/office/drawing/2014/main" id="{FB1C8DD4-C3D4-686D-197A-5EFC011CA36D}"/>
                    </a:ext>
                  </a:extLst>
                </wp:docPr>
                <wp:cNvGraphicFramePr/>
                <a:graphic xmlns:a="http://schemas.openxmlformats.org/drawingml/2006/main">
                  <a:graphicData uri="http://schemas.microsoft.com/office/word/2010/wordprocessingShape">
                    <wps:wsp>
                      <wps:cNvCnPr/>
                      <wps:spPr>
                        <a:xfrm>
                          <a:off x="0" y="0"/>
                          <a:ext cx="635" cy="21463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16="http://schemas.microsoft.com/office/drawing/2014/main" xmlns:dgm="http://schemas.openxmlformats.org/drawingml/2006/diagram" xmlns:a="http://schemas.openxmlformats.org/drawingml/2006/main">
            <w:pict w14:anchorId="718867D6">
              <v:shape id="Straight Arrow Connector 101" style="position:absolute;margin-left:627.15pt;margin-top:112.7pt;width:.05pt;height:16.9pt;z-index:251691008;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" w14:anchorId="10A48C5D">
                <v:stroke joinstyle="miter" endarrow="block"/>
              </v:shape>
            </w:pict>
          </mc:Fallback>
        </mc:AlternateContent>
      </w:r>
      <w:r w:rsidRPr="00A55662">
        <w:rPr>
          <w:rFonts w:asciiTheme="minorHAnsi" w:hAnsiTheme="minorHAnsi" w:cstheme="minorHAnsi"/>
          <w:b/>
          <w:noProof/>
        </w:rPr>
        <mc:AlternateContent>
          <mc:Choice Requires="wps">
            <w:drawing>
              <wp:anchor distT="0" distB="0" distL="114300" distR="114300" simplePos="0" relativeHeight="251692032" behindDoc="0" locked="0" layoutInCell="1" allowOverlap="1" wp14:anchorId="5A2DA4CA" wp14:editId="1C9B5E3C">
                <wp:simplePos x="0" y="0"/>
                <wp:positionH relativeFrom="column">
                  <wp:posOffset>7965440</wp:posOffset>
                </wp:positionH>
                <wp:positionV relativeFrom="paragraph">
                  <wp:posOffset>1984375</wp:posOffset>
                </wp:positionV>
                <wp:extent cx="12065" cy="278130"/>
                <wp:effectExtent l="57150" t="0" r="64135" b="64770"/>
                <wp:wrapNone/>
                <wp:docPr id="111" name="Straight Arrow Connector 110">
                  <a:extLst xmlns:a="http://schemas.openxmlformats.org/drawingml/2006/main">
                    <a:ext uri="{FF2B5EF4-FFF2-40B4-BE49-F238E27FC236}">
                      <a16:creationId xmlns:a16="http://schemas.microsoft.com/office/drawing/2014/main" id="{6A3B3C7D-CB2A-77E3-CD0E-39F8491822F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065" cy="27813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16="http://schemas.microsoft.com/office/drawing/2014/main" xmlns:dgm="http://schemas.openxmlformats.org/drawingml/2006/diagram" xmlns:a="http://schemas.openxmlformats.org/drawingml/2006/main">
            <w:pict w14:anchorId="3D6B8F60">
              <v:shape id="Straight Arrow Connector 110" style="position:absolute;margin-left:627.2pt;margin-top:156.25pt;width:.95pt;height:21.9pt;z-index:251692032;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" w14:anchorId="550D7ACB">
                <v:stroke joinstyle="miter" endarrow="block"/>
                <o:lock v:ext="edit" shapetype="f"/>
              </v:shape>
            </w:pict>
          </mc:Fallback>
        </mc:AlternateContent>
      </w:r>
      <w:r w:rsidRPr="00A55662">
        <w:rPr>
          <w:rFonts w:asciiTheme="minorHAnsi" w:hAnsiTheme="minorHAnsi" w:cstheme="minorHAnsi"/>
          <w:b/>
          <w:noProof/>
        </w:rPr>
        <mc:AlternateContent>
          <mc:Choice Requires="wps">
            <w:drawing>
              <wp:anchor distT="0" distB="0" distL="114300" distR="114300" simplePos="0" relativeHeight="251693056" behindDoc="0" locked="0" layoutInCell="1" allowOverlap="1" wp14:anchorId="3BD6284B" wp14:editId="1541E92F">
                <wp:simplePos x="0" y="0"/>
                <wp:positionH relativeFrom="column">
                  <wp:posOffset>7988300</wp:posOffset>
                </wp:positionH>
                <wp:positionV relativeFrom="paragraph">
                  <wp:posOffset>3302635</wp:posOffset>
                </wp:positionV>
                <wp:extent cx="635" cy="304800"/>
                <wp:effectExtent l="76200" t="0" r="75565" b="57150"/>
                <wp:wrapNone/>
                <wp:docPr id="113" name="Straight Arrow Connector 112">
                  <a:extLst xmlns:a="http://schemas.openxmlformats.org/drawingml/2006/main">
                    <a:ext uri="{FF2B5EF4-FFF2-40B4-BE49-F238E27FC236}">
                      <a16:creationId xmlns:a16="http://schemas.microsoft.com/office/drawing/2014/main" id="{54D13C94-9886-88F7-5DB8-B3F79173D40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3048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16="http://schemas.microsoft.com/office/drawing/2014/main" xmlns:dgm="http://schemas.openxmlformats.org/drawingml/2006/diagram" xmlns:a="http://schemas.openxmlformats.org/drawingml/2006/main">
            <w:pict w14:anchorId="4BEBF712">
              <v:shape id="Straight Arrow Connector 112" style="position:absolute;margin-left:629pt;margin-top:260.05pt;width:.05pt;height:24pt;z-index:251693056;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" w14:anchorId="3823886C">
                <v:stroke joinstyle="miter" endarrow="block"/>
                <o:lock v:ext="edit" shapetype="f"/>
              </v:shape>
            </w:pict>
          </mc:Fallback>
        </mc:AlternateContent>
      </w:r>
      <w:r w:rsidRPr="00A55662">
        <w:rPr>
          <w:rFonts w:asciiTheme="minorHAnsi" w:hAnsiTheme="minorHAnsi" w:cstheme="minorHAnsi"/>
          <w:b/>
          <w:noProof/>
        </w:rPr>
        <mc:AlternateContent>
          <mc:Choice Requires="wps">
            <w:drawing>
              <wp:anchor distT="0" distB="0" distL="114300" distR="114300" simplePos="0" relativeHeight="251694080" behindDoc="0" locked="0" layoutInCell="1" allowOverlap="1" wp14:anchorId="754F5C01" wp14:editId="2BB68CBD">
                <wp:simplePos x="0" y="0"/>
                <wp:positionH relativeFrom="column">
                  <wp:posOffset>7999095</wp:posOffset>
                </wp:positionH>
                <wp:positionV relativeFrom="paragraph">
                  <wp:posOffset>4166870</wp:posOffset>
                </wp:positionV>
                <wp:extent cx="9525" cy="167640"/>
                <wp:effectExtent l="76200" t="0" r="66675" b="60960"/>
                <wp:wrapNone/>
                <wp:docPr id="115" name="Straight Arrow Connector 114">
                  <a:extLst xmlns:a="http://schemas.openxmlformats.org/drawingml/2006/main">
                    <a:ext uri="{FF2B5EF4-FFF2-40B4-BE49-F238E27FC236}">
                      <a16:creationId xmlns:a16="http://schemas.microsoft.com/office/drawing/2014/main" id="{42E6FE9F-D9FA-3AE3-1917-EE536D10341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1676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16="http://schemas.microsoft.com/office/drawing/2014/main" xmlns:dgm="http://schemas.openxmlformats.org/drawingml/2006/diagram" xmlns:a="http://schemas.openxmlformats.org/drawingml/2006/main">
            <w:pict w14:anchorId="26FA119B">
              <v:shape id="Straight Arrow Connector 114" style="position:absolute;margin-left:629.85pt;margin-top:328.1pt;width:.75pt;height:13.2pt;z-index:251694080;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" w14:anchorId="255FE00F">
                <v:stroke joinstyle="miter" endarrow="block"/>
                <o:lock v:ext="edit" shapetype="f"/>
              </v:shape>
            </w:pict>
          </mc:Fallback>
        </mc:AlternateContent>
      </w:r>
      <w:r w:rsidRPr="504113F5" w:rsidR="009A70DA">
        <w:rPr>
          <w:rFonts w:asciiTheme="minorHAnsi" w:hAnsiTheme="minorHAnsi" w:cstheme="minorBidi"/>
        </w:rPr>
        <w:t>The following flowchart details the key steps to follow when a new policy is needed</w:t>
      </w:r>
      <w:r w:rsidRPr="504113F5" w:rsidR="00FA7A31">
        <w:rPr>
          <w:rFonts w:asciiTheme="minorHAnsi" w:hAnsiTheme="minorHAnsi" w:cstheme="minorBidi"/>
        </w:rPr>
        <w:t xml:space="preserve"> with further guidance provided within the </w:t>
      </w:r>
      <w:r w:rsidRPr="504113F5" w:rsidR="006D36D7">
        <w:rPr>
          <w:rFonts w:asciiTheme="minorHAnsi" w:hAnsiTheme="minorHAnsi" w:cstheme="minorBidi"/>
        </w:rPr>
        <w:t>framework document</w:t>
      </w:r>
      <w:r w:rsidRPr="504113F5" w:rsidR="009A70DA">
        <w:rPr>
          <w:rFonts w:asciiTheme="minorHAnsi" w:hAnsiTheme="minorHAnsi" w:cstheme="minorBidi"/>
        </w:rPr>
        <w:t xml:space="preserve">. </w:t>
      </w:r>
    </w:p>
    <w:p w:rsidRPr="00980033" w:rsidR="000707C7" w:rsidP="00443CAB" w:rsidRDefault="00A55662" w14:paraId="4A6D176F" w14:textId="0A4EB43C">
      <w:pPr>
        <w:spacing w:before="120" w:after="120" w:line="276" w:lineRule="auto"/>
        <w:rPr>
          <w:rFonts w:asciiTheme="minorHAnsi" w:hAnsiTheme="minorHAnsi" w:cstheme="minorHAnsi"/>
          <w:b/>
        </w:rPr>
      </w:pPr>
      <w:r w:rsidRPr="00A55662">
        <w:rPr>
          <w:rFonts w:asciiTheme="minorHAnsi" w:hAnsiTheme="minorHAnsi" w:cstheme="minorHAnsi"/>
          <w:b/>
          <w:noProof/>
        </w:rPr>
        <mc:AlternateContent>
          <mc:Choice Requires="wps">
            <w:drawing>
              <wp:anchor distT="0" distB="0" distL="114300" distR="114300" simplePos="0" relativeHeight="251695104" behindDoc="0" locked="0" layoutInCell="1" allowOverlap="1" wp14:anchorId="397ACE68" wp14:editId="7B2D2EC4">
                <wp:simplePos x="0" y="0"/>
                <wp:positionH relativeFrom="column">
                  <wp:posOffset>6521194</wp:posOffset>
                </wp:positionH>
                <wp:positionV relativeFrom="paragraph">
                  <wp:posOffset>5135437</wp:posOffset>
                </wp:positionV>
                <wp:extent cx="1320165" cy="0"/>
                <wp:effectExtent l="38100" t="76200" r="0" b="95250"/>
                <wp:wrapNone/>
                <wp:docPr id="129" name="Straight Arrow Connector 128">
                  <a:extLst xmlns:a="http://schemas.openxmlformats.org/drawingml/2006/main">
                    <a:ext uri="{FF2B5EF4-FFF2-40B4-BE49-F238E27FC236}">
                      <a16:creationId xmlns:a16="http://schemas.microsoft.com/office/drawing/2014/main" id="{9EC17DD1-AF7B-8D72-0275-AFECC81C9E9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32016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16="http://schemas.microsoft.com/office/drawing/2014/main" xmlns:dgm="http://schemas.openxmlformats.org/drawingml/2006/diagram" xmlns:a="http://schemas.openxmlformats.org/drawingml/2006/main">
            <w:pict w14:anchorId="4E6D1EBE">
              <v:shape id="Straight Arrow Connector 128" style="position:absolute;margin-left:513.5pt;margin-top:404.35pt;width:103.95pt;height:0;flip:x;z-index:251695104;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" w14:anchorId="795A2DE2">
                <v:stroke joinstyle="miter" endarrow="block"/>
                <o:lock v:ext="edit" shapetype="f"/>
              </v:shape>
            </w:pict>
          </mc:Fallback>
        </mc:AlternateContent>
      </w:r>
      <w:r w:rsidRPr="00A55662">
        <w:rPr>
          <w:rFonts w:asciiTheme="minorHAnsi" w:hAnsiTheme="minorHAnsi" w:cstheme="minorHAnsi"/>
          <w:b/>
          <w:noProof/>
        </w:rPr>
        <mc:AlternateContent>
          <mc:Choice Requires="wps">
            <w:drawing>
              <wp:anchor distT="0" distB="0" distL="114300" distR="114300" simplePos="0" relativeHeight="251686912" behindDoc="0" locked="0" layoutInCell="1" allowOverlap="1" wp14:anchorId="550876D1" wp14:editId="0003F8ED">
                <wp:simplePos x="0" y="0"/>
                <wp:positionH relativeFrom="column">
                  <wp:posOffset>3909316</wp:posOffset>
                </wp:positionH>
                <wp:positionV relativeFrom="paragraph">
                  <wp:posOffset>5225729</wp:posOffset>
                </wp:positionV>
                <wp:extent cx="2372995" cy="522605"/>
                <wp:effectExtent l="0" t="0" r="27305" b="10795"/>
                <wp:wrapNone/>
                <wp:docPr id="73" name="TextBox 72">
                  <a:extLst xmlns:a="http://schemas.openxmlformats.org/drawingml/2006/main">
                    <a:ext uri="{FF2B5EF4-FFF2-40B4-BE49-F238E27FC236}">
                      <a16:creationId xmlns:a16="http://schemas.microsoft.com/office/drawing/2014/main" id="{8B29B697-FA9A-D066-1B5E-9A31A6BEEB8A}"/>
                    </a:ext>
                  </a:extLst>
                </wp:docPr>
                <wp:cNvGraphicFramePr/>
                <a:graphic xmlns:a="http://schemas.openxmlformats.org/drawingml/2006/main">
                  <a:graphicData uri="http://schemas.microsoft.com/office/word/2010/wordprocessingShape">
                    <wps:wsp>
                      <wps:cNvSpPr txBox="1"/>
                      <wps:spPr>
                        <a:xfrm>
                          <a:off x="0" y="0"/>
                          <a:ext cx="2372995" cy="52260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55662" w:rsidP="00A55662" w:rsidRDefault="00A55662" w14:paraId="396C580C" w14:textId="77777777">
                            <w:pPr>
                              <w:jc w:val="center"/>
                              <w:rPr>
                                <w:rFonts w:asciiTheme="minorHAnsi" w:cstheme="minorBidi"/>
                                <w:color w:val="FFFFFF" w:themeColor="light1"/>
                                <w:kern w:val="24"/>
                                <w:sz w:val="28"/>
                                <w:szCs w:val="28"/>
                              </w:rPr>
                            </w:pPr>
                            <w:r>
                              <w:rPr>
                                <w:rFonts w:asciiTheme="minorHAnsi" w:cstheme="minorBidi"/>
                                <w:color w:val="FFFFFF" w:themeColor="light1"/>
                                <w:kern w:val="24"/>
                                <w:sz w:val="28"/>
                                <w:szCs w:val="28"/>
                              </w:rPr>
                              <w:t>Complete Update tracker /Monitor</w:t>
                            </w:r>
                          </w:p>
                        </w:txbxContent>
                      </wps:txbx>
                      <wps:bodyPr wrap="square" rtlCol="0">
                        <a:spAutoFit/>
                      </wps:bodyPr>
                    </wps:wsp>
                  </a:graphicData>
                </a:graphic>
              </wp:anchor>
            </w:drawing>
          </mc:Choice>
          <mc:Fallback xmlns:a14="http://schemas.microsoft.com/office/drawing/2010/main" xmlns:pic="http://schemas.openxmlformats.org/drawingml/2006/picture" xmlns:a16="http://schemas.microsoft.com/office/drawing/2014/main" xmlns:dgm="http://schemas.openxmlformats.org/drawingml/2006/diagram" xmlns:a="http://schemas.openxmlformats.org/drawingml/2006/main">
            <w:pict w14:anchorId="1AFDF68B">
              <v:shape id="TextBox 72" style="position:absolute;left:0;text-align:left;margin-left:307.8pt;margin-top:411.45pt;width:186.85pt;height:41.15pt;z-index:251686912;visibility:visible;mso-wrap-style:square;mso-wrap-distance-left:9pt;mso-wrap-distance-top:0;mso-wrap-distance-right:9pt;mso-wrap-distance-bottom:0;mso-position-horizontal:absolute;mso-position-horizontal-relative:text;mso-position-vertical:absolute;mso-position-vertical-relative:text;v-text-anchor:top" o:spid="_x0000_s1047" fillcolor="#4472c4 [3204]" strokecolor="#1f3763 [1604]"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" w14:anchorId="550876D1">
                <v:textbox style="mso-fit-shape-to-text:t">
                  <w:txbxContent>
                    <w:p w:rsidR="00A55662" w:rsidP="00A55662" w:rsidRDefault="00A55662" w14:paraId="179EC84E" w14:textId="77777777">
                      <w:pPr>
                        <w:jc w:val="center"/>
                        <w:rPr>
                          <w:rFonts w:asciiTheme="minorHAnsi" w:cstheme="minorBidi"/>
                          <w:color w:val="FFFFFF" w:themeColor="light1"/>
                          <w:kern w:val="24"/>
                          <w:sz w:val="28"/>
                          <w:szCs w:val="28"/>
                        </w:rPr>
                      </w:pPr>
                      <w:r>
                        <w:rPr>
                          <w:rFonts w:asciiTheme="minorHAnsi" w:cstheme="minorBidi"/>
                          <w:color w:val="FFFFFF" w:themeColor="light1"/>
                          <w:kern w:val="24"/>
                          <w:sz w:val="28"/>
                          <w:szCs w:val="28"/>
                        </w:rPr>
                        <w:t>Complete Update tracker /Monitor</w:t>
                      </w:r>
                    </w:p>
                  </w:txbxContent>
                </v:textbox>
              </v:shape>
            </w:pict>
          </mc:Fallback>
        </mc:AlternateContent>
      </w:r>
    </w:p>
    <w:p w:rsidR="00713794" w:rsidP="00443CAB" w:rsidRDefault="00713794" w14:paraId="69976EC5" w14:textId="77777777">
      <w:pPr>
        <w:spacing w:before="120" w:after="120" w:line="276" w:lineRule="auto"/>
        <w:rPr>
          <w:rFonts w:asciiTheme="minorHAnsi" w:hAnsiTheme="minorHAnsi" w:cstheme="minorHAnsi"/>
          <w:b/>
        </w:rPr>
        <w:sectPr w:rsidR="00713794" w:rsidSect="00713794">
          <w:pgSz w:w="16838" w:h="11906" w:orient="landscape"/>
          <w:pgMar w:top="1440" w:right="1440" w:bottom="1440" w:left="1440" w:header="708" w:footer="708" w:gutter="0"/>
          <w:cols w:space="708"/>
          <w:docGrid w:linePitch="360"/>
        </w:sectPr>
      </w:pPr>
    </w:p>
    <w:p w:rsidRPr="0028464B" w:rsidR="0028464B" w:rsidP="00443CAB" w:rsidRDefault="0088321F" w14:paraId="7F7AFEC5" w14:textId="2313F9DB">
      <w:pPr>
        <w:pStyle w:val="Heading2"/>
        <w:spacing w:after="240"/>
      </w:pPr>
      <w:bookmarkStart w:name="_Toc123732695" w:id="2"/>
      <w:r w:rsidRPr="00980033">
        <w:t>2.</w:t>
      </w:r>
      <w:r w:rsidRPr="00980033">
        <w:tab/>
      </w:r>
      <w:r w:rsidRPr="00980033" w:rsidR="006D36D7">
        <w:t xml:space="preserve">Policy / Procedure </w:t>
      </w:r>
      <w:r w:rsidR="007603A3">
        <w:t>d</w:t>
      </w:r>
      <w:r w:rsidRPr="00980033" w:rsidR="006D36D7">
        <w:t>evelopment</w:t>
      </w:r>
      <w:bookmarkEnd w:id="2"/>
    </w:p>
    <w:p w:rsidRPr="00980033" w:rsidR="006D36D7" w:rsidP="00443CAB" w:rsidRDefault="00533A79" w14:paraId="2CD5CCB5" w14:textId="0BC64973">
      <w:pPr>
        <w:pStyle w:val="BodyText"/>
        <w:spacing w:before="0" w:line="276" w:lineRule="auto"/>
        <w:rPr>
          <w:rFonts w:asciiTheme="minorHAnsi" w:hAnsiTheme="minorHAnsi" w:cstheme="minorHAnsi"/>
          <w:szCs w:val="22"/>
        </w:rPr>
      </w:pPr>
      <w:r w:rsidRPr="00980033">
        <w:rPr>
          <w:rFonts w:asciiTheme="minorHAnsi" w:hAnsiTheme="minorHAnsi" w:cstheme="minorHAnsi"/>
          <w:szCs w:val="22"/>
        </w:rPr>
        <w:t xml:space="preserve">The </w:t>
      </w:r>
      <w:r w:rsidRPr="00980033" w:rsidR="00D605AD">
        <w:rPr>
          <w:rFonts w:asciiTheme="minorHAnsi" w:hAnsiTheme="minorHAnsi" w:cstheme="minorHAnsi"/>
          <w:szCs w:val="22"/>
        </w:rPr>
        <w:t xml:space="preserve">key steps detailed within the </w:t>
      </w:r>
      <w:r w:rsidRPr="00980033">
        <w:rPr>
          <w:rFonts w:asciiTheme="minorHAnsi" w:hAnsiTheme="minorHAnsi" w:cstheme="minorHAnsi"/>
          <w:szCs w:val="22"/>
        </w:rPr>
        <w:t>flowchart should be followed when developing new policies</w:t>
      </w:r>
      <w:r w:rsidRPr="00980033" w:rsidR="00D605AD">
        <w:rPr>
          <w:rFonts w:asciiTheme="minorHAnsi" w:hAnsiTheme="minorHAnsi" w:cstheme="minorHAnsi"/>
          <w:szCs w:val="22"/>
        </w:rPr>
        <w:t xml:space="preserve">. A </w:t>
      </w:r>
      <w:r w:rsidRPr="00980033" w:rsidR="006D36D7">
        <w:rPr>
          <w:rFonts w:asciiTheme="minorHAnsi" w:hAnsiTheme="minorHAnsi" w:cstheme="minorHAnsi"/>
          <w:szCs w:val="22"/>
        </w:rPr>
        <w:t>policy is required to be documented when:</w:t>
      </w:r>
    </w:p>
    <w:p w:rsidRPr="00980033" w:rsidR="006D36D7" w:rsidP="00443CAB" w:rsidRDefault="006D36D7" w14:paraId="211AF5C0" w14:textId="20632F34">
      <w:pPr>
        <w:pStyle w:val="BodyText"/>
        <w:numPr>
          <w:ilvl w:val="0"/>
          <w:numId w:val="14"/>
        </w:numPr>
        <w:spacing w:before="0" w:line="276" w:lineRule="auto"/>
        <w:rPr>
          <w:rFonts w:asciiTheme="minorHAnsi" w:hAnsiTheme="minorHAnsi" w:cstheme="minorHAnsi"/>
          <w:szCs w:val="22"/>
        </w:rPr>
      </w:pPr>
      <w:r w:rsidRPr="00980033">
        <w:rPr>
          <w:rFonts w:asciiTheme="minorHAnsi" w:hAnsiTheme="minorHAnsi" w:cstheme="minorHAnsi"/>
          <w:szCs w:val="22"/>
        </w:rPr>
        <w:t>A legal and or regulatory compliance requirement needs to be maintained</w:t>
      </w:r>
    </w:p>
    <w:p w:rsidRPr="00980033" w:rsidR="006D36D7" w:rsidP="00443CAB" w:rsidRDefault="006D36D7" w14:paraId="225290DB" w14:textId="1E1C6020">
      <w:pPr>
        <w:pStyle w:val="BodyText"/>
        <w:numPr>
          <w:ilvl w:val="0"/>
          <w:numId w:val="14"/>
        </w:numPr>
        <w:spacing w:before="0" w:line="276" w:lineRule="auto"/>
        <w:rPr>
          <w:rFonts w:asciiTheme="minorHAnsi" w:hAnsiTheme="minorHAnsi" w:cstheme="minorHAnsi"/>
          <w:szCs w:val="22"/>
        </w:rPr>
      </w:pPr>
      <w:r w:rsidRPr="00980033">
        <w:rPr>
          <w:rFonts w:asciiTheme="minorHAnsi" w:hAnsiTheme="minorHAnsi" w:cstheme="minorHAnsi"/>
          <w:szCs w:val="22"/>
        </w:rPr>
        <w:t xml:space="preserve">There is a requirement for consistent standards to be applied across a function or the organisation which involve complex decision making and a requirement to meet good practice and organisational aims or objectives. </w:t>
      </w:r>
    </w:p>
    <w:p w:rsidRPr="00980033" w:rsidR="006D36D7" w:rsidP="00443CAB" w:rsidRDefault="006D36D7" w14:paraId="548BEDAF" w14:textId="1D905458">
      <w:pPr>
        <w:pStyle w:val="BodyText"/>
        <w:spacing w:before="0" w:line="276" w:lineRule="auto"/>
        <w:rPr>
          <w:rFonts w:asciiTheme="minorHAnsi" w:hAnsiTheme="minorHAnsi" w:cstheme="minorHAnsi"/>
          <w:szCs w:val="22"/>
        </w:rPr>
      </w:pPr>
      <w:r w:rsidRPr="00980033">
        <w:rPr>
          <w:rFonts w:asciiTheme="minorHAnsi" w:hAnsiTheme="minorHAnsi" w:cstheme="minorHAnsi"/>
          <w:szCs w:val="22"/>
        </w:rPr>
        <w:t>Before developing a new policy, all other related policies should be reviewed to determine whether a new policy is needed or whether additions to an existing policy would be better</w:t>
      </w:r>
    </w:p>
    <w:p w:rsidR="007410AA" w:rsidP="00443CAB" w:rsidRDefault="00533A79" w14:paraId="79EB98F0" w14:textId="2CFDE9EB">
      <w:pPr>
        <w:pStyle w:val="BodyText"/>
        <w:spacing w:before="0" w:line="276" w:lineRule="auto"/>
        <w:rPr>
          <w:rFonts w:asciiTheme="minorHAnsi" w:hAnsiTheme="minorHAnsi" w:cstheme="minorHAnsi"/>
          <w:szCs w:val="22"/>
        </w:rPr>
      </w:pPr>
      <w:r w:rsidRPr="00980033">
        <w:rPr>
          <w:rFonts w:asciiTheme="minorHAnsi" w:hAnsiTheme="minorHAnsi" w:cstheme="minorHAnsi"/>
          <w:szCs w:val="22"/>
        </w:rPr>
        <w:t xml:space="preserve">Heads of Service should review the polices for their area and identify and address any gaps. Consideration should be given where standalone procedures may be required in place of a formal policy. This should be discussed with the policy owners and </w:t>
      </w:r>
      <w:r w:rsidR="00DC0426">
        <w:rPr>
          <w:rFonts w:asciiTheme="minorHAnsi" w:hAnsiTheme="minorHAnsi" w:cstheme="minorHAnsi"/>
          <w:szCs w:val="22"/>
        </w:rPr>
        <w:t>H</w:t>
      </w:r>
      <w:r w:rsidRPr="00980033" w:rsidR="00DC0426">
        <w:rPr>
          <w:rFonts w:asciiTheme="minorHAnsi" w:hAnsiTheme="minorHAnsi" w:cstheme="minorHAnsi"/>
          <w:szCs w:val="22"/>
        </w:rPr>
        <w:t xml:space="preserve">eads </w:t>
      </w:r>
      <w:r w:rsidRPr="00980033">
        <w:rPr>
          <w:rFonts w:asciiTheme="minorHAnsi" w:hAnsiTheme="minorHAnsi" w:cstheme="minorHAnsi"/>
          <w:szCs w:val="22"/>
        </w:rPr>
        <w:t xml:space="preserve">of </w:t>
      </w:r>
      <w:r w:rsidR="00DC0426">
        <w:rPr>
          <w:rFonts w:asciiTheme="minorHAnsi" w:hAnsiTheme="minorHAnsi" w:cstheme="minorHAnsi"/>
          <w:szCs w:val="22"/>
        </w:rPr>
        <w:t>S</w:t>
      </w:r>
      <w:r w:rsidRPr="00980033">
        <w:rPr>
          <w:rFonts w:asciiTheme="minorHAnsi" w:hAnsiTheme="minorHAnsi" w:cstheme="minorHAnsi"/>
          <w:szCs w:val="22"/>
        </w:rPr>
        <w:t xml:space="preserve">ervice. </w:t>
      </w:r>
    </w:p>
    <w:p w:rsidRPr="009A6005" w:rsidR="007A2006" w:rsidP="00443CAB" w:rsidRDefault="006A7C54" w14:paraId="259D81D1" w14:textId="2403B3AA">
      <w:pPr>
        <w:pStyle w:val="BodyText"/>
        <w:spacing w:before="0" w:line="276" w:lineRule="auto"/>
        <w:rPr>
          <w:rFonts w:asciiTheme="minorHAnsi" w:hAnsiTheme="minorHAnsi" w:cstheme="minorHAnsi"/>
          <w:szCs w:val="22"/>
        </w:rPr>
      </w:pPr>
      <w:r w:rsidRPr="00980033">
        <w:rPr>
          <w:rFonts w:asciiTheme="minorHAnsi" w:hAnsiTheme="minorHAnsi" w:cstheme="minorHAnsi"/>
          <w:szCs w:val="22"/>
        </w:rPr>
        <w:t>For clarity, a Policy is a statement of intent, describing the approach or course of action the organisation is taking in respect of a particular issue. A Procedure is the detailed steps taken to fulfil a policy.</w:t>
      </w:r>
    </w:p>
    <w:p w:rsidR="009078BC" w:rsidP="00443CAB" w:rsidRDefault="007A2006" w14:paraId="7611DC25" w14:textId="3D104BB0">
      <w:pPr>
        <w:spacing w:after="240" w:line="276" w:lineRule="auto"/>
        <w:rPr>
          <w:rFonts w:asciiTheme="minorHAnsi" w:hAnsiTheme="minorHAnsi" w:cstheme="minorHAnsi"/>
        </w:rPr>
      </w:pPr>
      <w:r w:rsidRPr="009A6005">
        <w:rPr>
          <w:rFonts w:asciiTheme="minorHAnsi" w:hAnsiTheme="minorHAnsi" w:cstheme="minorHAnsi"/>
        </w:rPr>
        <w:t>For Housing 21 policies and procedures should be carefully documented to ensure that they are compliant with any legal and regulatory obligation, but also on balance do not place onerous obligations that the organisation may not or cannot comply with.  Documented policies and procedures should be clear, concise and user friendly and detail set standards which need to be complied with, there being no ambiguity in what is expected from individuals, groups or a task or process.</w:t>
      </w:r>
      <w:r w:rsidRPr="009A6005" w:rsidR="00E5701D">
        <w:rPr>
          <w:rFonts w:asciiTheme="minorHAnsi" w:hAnsiTheme="minorHAnsi" w:cstheme="minorHAnsi"/>
        </w:rPr>
        <w:t xml:space="preserve"> They should adhere to our </w:t>
      </w:r>
      <w:r w:rsidR="00342D89">
        <w:rPr>
          <w:rFonts w:asciiTheme="minorHAnsi" w:hAnsiTheme="minorHAnsi" w:cstheme="minorHAnsi"/>
        </w:rPr>
        <w:t>brand</w:t>
      </w:r>
      <w:r w:rsidRPr="009A6005" w:rsidR="00E5701D">
        <w:rPr>
          <w:rFonts w:asciiTheme="minorHAnsi" w:hAnsiTheme="minorHAnsi" w:cstheme="minorHAnsi"/>
        </w:rPr>
        <w:t xml:space="preserve"> guidelines to ensure accessibility and where published or shared with residents, meet our branding </w:t>
      </w:r>
      <w:r w:rsidRPr="009A6005" w:rsidR="000D3CC4">
        <w:rPr>
          <w:rFonts w:asciiTheme="minorHAnsi" w:hAnsiTheme="minorHAnsi" w:cstheme="minorHAnsi"/>
        </w:rPr>
        <w:t>requirements.</w:t>
      </w:r>
    </w:p>
    <w:p w:rsidRPr="009A6005" w:rsidR="00D2455D" w:rsidP="00443CAB" w:rsidRDefault="00D2455D" w14:paraId="37D1E5B8" w14:textId="5F3E5A0F">
      <w:pPr>
        <w:pStyle w:val="BodyText"/>
        <w:spacing w:before="0" w:line="276" w:lineRule="auto"/>
        <w:rPr>
          <w:rFonts w:asciiTheme="minorHAnsi" w:hAnsiTheme="minorHAnsi" w:cstheme="minorHAnsi"/>
          <w:szCs w:val="22"/>
        </w:rPr>
      </w:pPr>
      <w:r w:rsidRPr="009A6005">
        <w:rPr>
          <w:rFonts w:asciiTheme="minorHAnsi" w:hAnsiTheme="minorHAnsi" w:cstheme="minorHAnsi"/>
          <w:szCs w:val="22"/>
        </w:rPr>
        <w:t xml:space="preserve">Within some policy areas, we use terms </w:t>
      </w:r>
      <w:r w:rsidRPr="009A6005" w:rsidR="000A5672">
        <w:rPr>
          <w:rFonts w:asciiTheme="minorHAnsi" w:hAnsiTheme="minorHAnsi" w:cstheme="minorHAnsi"/>
          <w:szCs w:val="22"/>
        </w:rPr>
        <w:t xml:space="preserve">relating to the governance or nature of </w:t>
      </w:r>
      <w:r w:rsidRPr="009A6005" w:rsidR="003F4BCB">
        <w:rPr>
          <w:rFonts w:asciiTheme="minorHAnsi" w:hAnsiTheme="minorHAnsi" w:cstheme="minorHAnsi"/>
          <w:szCs w:val="22"/>
        </w:rPr>
        <w:t>the business. The following considerations should be applied:</w:t>
      </w:r>
    </w:p>
    <w:p w:rsidRPr="00871CB6" w:rsidR="00D2455D" w:rsidP="00443CAB" w:rsidRDefault="00D2455D" w14:paraId="5C6898DC" w14:textId="01BC8D0F">
      <w:pPr>
        <w:pStyle w:val="ListParagraph"/>
        <w:numPr>
          <w:ilvl w:val="0"/>
          <w:numId w:val="17"/>
        </w:numPr>
        <w:spacing w:after="120" w:line="276" w:lineRule="auto"/>
        <w:contextualSpacing w:val="0"/>
        <w:rPr>
          <w:rFonts w:asciiTheme="minorHAnsi" w:hAnsiTheme="minorHAnsi" w:cstheme="minorHAnsi"/>
        </w:rPr>
      </w:pPr>
      <w:r w:rsidRPr="00871CB6">
        <w:rPr>
          <w:rFonts w:asciiTheme="minorHAnsi" w:hAnsiTheme="minorHAnsi" w:cstheme="minorHAnsi"/>
        </w:rPr>
        <w:t>Housing 21 is a community benefit society regulated by the FCA and subject to the Co-operative and Community Benefit Society Act. A “</w:t>
      </w:r>
      <w:r w:rsidR="004706AB">
        <w:rPr>
          <w:rFonts w:asciiTheme="minorHAnsi" w:hAnsiTheme="minorHAnsi" w:cstheme="minorHAnsi"/>
        </w:rPr>
        <w:t>organisation</w:t>
      </w:r>
      <w:r w:rsidRPr="00871CB6">
        <w:rPr>
          <w:rFonts w:asciiTheme="minorHAnsi" w:hAnsiTheme="minorHAnsi" w:cstheme="minorHAnsi"/>
        </w:rPr>
        <w:t xml:space="preserve">” on the other hand is subject to different rules found within the Companies Acts. When referring to Housing 21 it is best to use terms like “Association” and “Society” instead of </w:t>
      </w:r>
      <w:r w:rsidR="004706AB">
        <w:rPr>
          <w:rFonts w:asciiTheme="minorHAnsi" w:hAnsiTheme="minorHAnsi" w:cstheme="minorHAnsi"/>
        </w:rPr>
        <w:t>organisation</w:t>
      </w:r>
      <w:r w:rsidRPr="00871CB6">
        <w:rPr>
          <w:rFonts w:asciiTheme="minorHAnsi" w:hAnsiTheme="minorHAnsi" w:cstheme="minorHAnsi"/>
        </w:rPr>
        <w:t xml:space="preserve"> to avoid potential confusion;</w:t>
      </w:r>
    </w:p>
    <w:p w:rsidRPr="00871CB6" w:rsidR="00D2455D" w:rsidP="00443CAB" w:rsidRDefault="00D2455D" w14:paraId="33BD2376" w14:textId="22E668C9">
      <w:pPr>
        <w:pStyle w:val="ListParagraph"/>
        <w:numPr>
          <w:ilvl w:val="0"/>
          <w:numId w:val="17"/>
        </w:numPr>
        <w:spacing w:after="120" w:line="276" w:lineRule="auto"/>
        <w:rPr>
          <w:rFonts w:asciiTheme="minorHAnsi" w:hAnsiTheme="minorHAnsi" w:cstheme="minorBidi"/>
        </w:rPr>
      </w:pPr>
      <w:r w:rsidRPr="32E53C83">
        <w:rPr>
          <w:rFonts w:asciiTheme="minorHAnsi" w:hAnsiTheme="minorHAnsi" w:cstheme="minorBidi"/>
        </w:rPr>
        <w:t xml:space="preserve">Housing 21 has a Board but none of the Executive Team are </w:t>
      </w:r>
      <w:r w:rsidRPr="32E53C83" w:rsidR="38C887C7">
        <w:rPr>
          <w:rFonts w:asciiTheme="minorHAnsi" w:hAnsiTheme="minorHAnsi" w:cstheme="minorBidi"/>
        </w:rPr>
        <w:t xml:space="preserve">Managing </w:t>
      </w:r>
      <w:r w:rsidRPr="32E53C83">
        <w:rPr>
          <w:rFonts w:asciiTheme="minorHAnsi" w:hAnsiTheme="minorHAnsi" w:cstheme="minorBidi"/>
        </w:rPr>
        <w:t>Directors. Whilst the Board has ultimate responsibility for the governance of the Association, when allocating responsibility a policy author should be careful to clearly identify who is being referenced. Only use “director” when referring to members of the Board. Otherwise use “Executive Team member” or identify the specific role e.g. “Chief Finance Officer”;</w:t>
      </w:r>
    </w:p>
    <w:p w:rsidRPr="00871CB6" w:rsidR="00D2455D" w:rsidP="00443CAB" w:rsidRDefault="00D2455D" w14:paraId="7A064326" w14:textId="77777777">
      <w:pPr>
        <w:pStyle w:val="ListParagraph"/>
        <w:numPr>
          <w:ilvl w:val="0"/>
          <w:numId w:val="17"/>
        </w:numPr>
        <w:spacing w:after="0" w:line="276" w:lineRule="auto"/>
        <w:contextualSpacing w:val="0"/>
        <w:rPr>
          <w:rFonts w:asciiTheme="minorHAnsi" w:hAnsiTheme="minorHAnsi" w:cstheme="minorHAnsi"/>
        </w:rPr>
      </w:pPr>
      <w:r w:rsidRPr="00871CB6">
        <w:rPr>
          <w:rFonts w:asciiTheme="minorHAnsi" w:hAnsiTheme="minorHAnsi" w:cstheme="minorHAnsi"/>
        </w:rPr>
        <w:t>The law frequently imparts specific meaning to specific words and using the wrong word can unintentionally change the meaning or scope of a policy. By way of example an “employee” means someone who has a contract of employment. A “worker” would include self-employed freelance or agency workers. If you intend your policy to apply to this broader group either use the term worker or make it clear somewhere else within the policy that when you reference employee or colleague this also includes people who don’t have an employment contract</w:t>
      </w:r>
    </w:p>
    <w:p w:rsidRPr="00871CB6" w:rsidR="00342D89" w:rsidP="00443CAB" w:rsidRDefault="00342D89" w14:paraId="1F336C8D" w14:textId="4D8DF476">
      <w:pPr>
        <w:pStyle w:val="Heading2"/>
        <w:spacing w:after="240"/>
      </w:pPr>
      <w:bookmarkStart w:name="_Toc123732696" w:id="3"/>
      <w:r>
        <w:t>3.</w:t>
      </w:r>
      <w:r w:rsidRPr="00871CB6">
        <w:tab/>
      </w:r>
      <w:r w:rsidRPr="00871CB6">
        <w:t>Equality Impact Assessment (EIA)</w:t>
      </w:r>
      <w:bookmarkEnd w:id="3"/>
    </w:p>
    <w:p w:rsidRPr="00871CB6" w:rsidR="00342D89" w:rsidP="00443CAB" w:rsidRDefault="00342D89" w14:paraId="12D82D06" w14:textId="1ABEB44C">
      <w:pPr>
        <w:pStyle w:val="BodyText"/>
        <w:spacing w:before="0" w:line="276" w:lineRule="auto"/>
        <w:rPr>
          <w:rFonts w:asciiTheme="minorHAnsi" w:hAnsiTheme="minorHAnsi" w:cstheme="minorHAnsi"/>
          <w:szCs w:val="22"/>
        </w:rPr>
      </w:pPr>
      <w:r w:rsidRPr="00871CB6">
        <w:rPr>
          <w:rFonts w:asciiTheme="minorHAnsi" w:hAnsiTheme="minorHAnsi" w:cstheme="minorHAnsi"/>
          <w:szCs w:val="22"/>
        </w:rPr>
        <w:t xml:space="preserve">An EIA is required to be completed for all policies (Appendix 4) </w:t>
      </w:r>
      <w:r w:rsidRPr="00871CB6" w:rsidR="003E372B">
        <w:rPr>
          <w:rFonts w:asciiTheme="minorHAnsi" w:hAnsiTheme="minorHAnsi" w:cstheme="minorHAnsi"/>
          <w:szCs w:val="22"/>
        </w:rPr>
        <w:t>and includes where to seek further advice and the sign off requirements.</w:t>
      </w:r>
    </w:p>
    <w:p w:rsidRPr="00534B0C" w:rsidR="00342D89" w:rsidP="00443CAB" w:rsidRDefault="00342D89" w14:paraId="0A4403D1" w14:textId="77777777">
      <w:pPr>
        <w:pStyle w:val="BodyText"/>
        <w:spacing w:before="0" w:line="276" w:lineRule="auto"/>
        <w:rPr>
          <w:rFonts w:asciiTheme="minorHAnsi" w:hAnsiTheme="minorHAnsi" w:cstheme="minorHAnsi"/>
          <w:szCs w:val="22"/>
          <w:shd w:val="clear" w:color="auto" w:fill="FFFFFF"/>
        </w:rPr>
      </w:pPr>
      <w:r w:rsidRPr="00871CB6">
        <w:rPr>
          <w:rFonts w:asciiTheme="minorHAnsi" w:hAnsiTheme="minorHAnsi" w:cstheme="minorHAnsi"/>
          <w:szCs w:val="22"/>
        </w:rPr>
        <w:t xml:space="preserve">The aim of the EIA is </w:t>
      </w:r>
      <w:r w:rsidRPr="00871CB6">
        <w:rPr>
          <w:rFonts w:asciiTheme="minorHAnsi" w:hAnsiTheme="minorHAnsi" w:cstheme="minorHAnsi"/>
          <w:szCs w:val="22"/>
          <w:shd w:val="clear" w:color="auto" w:fill="FFFFFF"/>
        </w:rPr>
        <w:t>to ensure that a policy does not unintentionally discriminate against any protected group.</w:t>
      </w:r>
      <w:r w:rsidRPr="00871CB6">
        <w:rPr>
          <w:rFonts w:asciiTheme="minorHAnsi" w:hAnsiTheme="minorHAnsi" w:cstheme="minorHAnsi"/>
          <w:szCs w:val="22"/>
        </w:rPr>
        <w:t xml:space="preserve"> Completion of an EIA assists in identifying whether anyone</w:t>
      </w:r>
      <w:r w:rsidRPr="00871CB6">
        <w:rPr>
          <w:rFonts w:asciiTheme="minorHAnsi" w:hAnsiTheme="minorHAnsi" w:cstheme="minorHAnsi"/>
          <w:szCs w:val="22"/>
          <w:shd w:val="clear" w:color="auto" w:fill="FFFFFF"/>
        </w:rPr>
        <w:t xml:space="preserve"> will be treated less favourably than anyone else because of their sex, age, disability, race, religion or belief, sexual </w:t>
      </w:r>
      <w:r w:rsidRPr="00534B0C">
        <w:rPr>
          <w:rFonts w:asciiTheme="minorHAnsi" w:hAnsiTheme="minorHAnsi" w:cstheme="minorHAnsi"/>
          <w:szCs w:val="22"/>
          <w:shd w:val="clear" w:color="auto" w:fill="FFFFFF"/>
        </w:rPr>
        <w:t>orientation, marital status or socio-economic status.</w:t>
      </w:r>
    </w:p>
    <w:p w:rsidRPr="00534B0C" w:rsidR="003E372B" w:rsidP="00443CAB" w:rsidRDefault="003E372B" w14:paraId="4D8D80D4" w14:textId="77777777">
      <w:pPr>
        <w:spacing w:after="240"/>
      </w:pPr>
      <w:r w:rsidRPr="00534B0C">
        <w:t xml:space="preserve">It is important that an EIA is completed early in the process of writing or reviewing a policy to try and understand what the impacts might be, so the final version includes any changes as a result of this assessment to mitigate any negative impacts that the policy might have had otherwise. </w:t>
      </w:r>
    </w:p>
    <w:p w:rsidRPr="00A744A0" w:rsidR="003E372B" w:rsidP="00443CAB" w:rsidRDefault="003E372B" w14:paraId="7062C49C" w14:textId="77777777">
      <w:pPr>
        <w:spacing w:after="240"/>
        <w:rPr>
          <w:rFonts w:asciiTheme="minorHAnsi" w:hAnsiTheme="minorHAnsi" w:cstheme="minorHAnsi"/>
        </w:rPr>
      </w:pPr>
      <w:r w:rsidRPr="00534B0C">
        <w:rPr>
          <w:rFonts w:asciiTheme="minorHAnsi" w:hAnsiTheme="minorHAnsi" w:cstheme="minorHAnsi"/>
        </w:rPr>
        <w:t xml:space="preserve">In conjunction with Board, we have agreed an Equality, Diversity and Inclusion statement to be </w:t>
      </w:r>
      <w:r w:rsidRPr="00A744A0">
        <w:rPr>
          <w:rFonts w:asciiTheme="minorHAnsi" w:hAnsiTheme="minorHAnsi" w:cstheme="minorHAnsi"/>
        </w:rPr>
        <w:t xml:space="preserve">included in all policies: </w:t>
      </w:r>
    </w:p>
    <w:p w:rsidR="003E372B" w:rsidP="00443CAB" w:rsidRDefault="003E372B" w14:paraId="181D93C1" w14:textId="77777777">
      <w:pPr>
        <w:pStyle w:val="BodyText"/>
        <w:spacing w:before="0" w:line="276" w:lineRule="auto"/>
        <w:ind w:left="720"/>
        <w:rPr>
          <w:rStyle w:val="normaltextrun"/>
          <w:rFonts w:asciiTheme="minorHAnsi" w:hAnsiTheme="minorHAnsi" w:cstheme="minorHAnsi"/>
          <w:szCs w:val="22"/>
          <w:shd w:val="clear" w:color="auto" w:fill="FFFFFF"/>
        </w:rPr>
      </w:pPr>
      <w:r w:rsidRPr="00A744A0">
        <w:rPr>
          <w:rFonts w:asciiTheme="minorHAnsi" w:hAnsiTheme="minorHAnsi" w:cstheme="minorHAnsi"/>
          <w:szCs w:val="22"/>
        </w:rPr>
        <w:t>“</w:t>
      </w:r>
      <w:r w:rsidRPr="00A744A0">
        <w:rPr>
          <w:rStyle w:val="normaltextrun"/>
          <w:rFonts w:asciiTheme="minorHAnsi" w:hAnsiTheme="minorHAnsi" w:cstheme="minorHAnsi"/>
          <w:szCs w:val="22"/>
          <w:shd w:val="clear" w:color="auto" w:fill="FFFFFF"/>
        </w:rPr>
        <w:t>Housing 21 aspires to embed diversity and inclusion within all our organisational activities to enable these principles to become part of our everyday processes."</w:t>
      </w:r>
    </w:p>
    <w:p w:rsidRPr="00A744A0" w:rsidR="00A744A0" w:rsidP="00443CAB" w:rsidRDefault="00A744A0" w14:paraId="04E312F6" w14:textId="77777777">
      <w:pPr>
        <w:pStyle w:val="BodyText"/>
        <w:spacing w:before="0" w:line="276" w:lineRule="auto"/>
        <w:ind w:left="720"/>
        <w:rPr>
          <w:rStyle w:val="normaltextrun"/>
          <w:rFonts w:asciiTheme="minorHAnsi" w:hAnsiTheme="minorHAnsi" w:cstheme="minorHAnsi"/>
          <w:szCs w:val="22"/>
          <w:shd w:val="clear" w:color="auto" w:fill="FFFFFF"/>
        </w:rPr>
      </w:pPr>
    </w:p>
    <w:p w:rsidRPr="00871CB6" w:rsidR="000304E9" w:rsidP="00443CAB" w:rsidRDefault="007C28FF" w14:paraId="65568FDB" w14:textId="004C0C09">
      <w:pPr>
        <w:pStyle w:val="Heading2"/>
        <w:spacing w:after="240"/>
      </w:pPr>
      <w:bookmarkStart w:name="_Toc123732697" w:id="4"/>
      <w:r>
        <w:t>4</w:t>
      </w:r>
      <w:r w:rsidRPr="00871CB6" w:rsidR="0088321F">
        <w:t>.</w:t>
      </w:r>
      <w:r w:rsidRPr="00871CB6" w:rsidR="0088321F">
        <w:tab/>
      </w:r>
      <w:r w:rsidRPr="00871CB6" w:rsidR="000304E9">
        <w:t xml:space="preserve">Policy </w:t>
      </w:r>
      <w:r w:rsidR="007603A3">
        <w:t>a</w:t>
      </w:r>
      <w:r w:rsidRPr="00871CB6" w:rsidR="000304E9">
        <w:t xml:space="preserve">pproval </w:t>
      </w:r>
      <w:r w:rsidR="007603A3">
        <w:t>p</w:t>
      </w:r>
      <w:r w:rsidRPr="00871CB6" w:rsidR="000304E9">
        <w:t>rocess</w:t>
      </w:r>
      <w:bookmarkEnd w:id="4"/>
    </w:p>
    <w:p w:rsidRPr="00871CB6" w:rsidR="000304E9" w:rsidP="00443CAB" w:rsidRDefault="000304E9" w14:paraId="44D9BD0B" w14:textId="4B456380">
      <w:pPr>
        <w:pStyle w:val="BodyText"/>
        <w:spacing w:before="0" w:line="276" w:lineRule="auto"/>
        <w:rPr>
          <w:rFonts w:asciiTheme="minorHAnsi" w:hAnsiTheme="minorHAnsi" w:cstheme="minorHAnsi"/>
          <w:szCs w:val="22"/>
        </w:rPr>
      </w:pPr>
      <w:r w:rsidRPr="00871CB6">
        <w:rPr>
          <w:rFonts w:asciiTheme="minorHAnsi" w:hAnsiTheme="minorHAnsi" w:cstheme="minorHAnsi"/>
          <w:szCs w:val="22"/>
        </w:rPr>
        <w:t>Heads of Service and the relevant</w:t>
      </w:r>
      <w:r w:rsidRPr="00871CB6" w:rsidR="004A7C53">
        <w:rPr>
          <w:rFonts w:asciiTheme="minorHAnsi" w:hAnsiTheme="minorHAnsi" w:cstheme="minorHAnsi"/>
          <w:szCs w:val="22"/>
        </w:rPr>
        <w:t xml:space="preserve"> Executive </w:t>
      </w:r>
      <w:r w:rsidRPr="00871CB6">
        <w:rPr>
          <w:rFonts w:asciiTheme="minorHAnsi" w:hAnsiTheme="minorHAnsi" w:cstheme="minorHAnsi"/>
          <w:szCs w:val="22"/>
        </w:rPr>
        <w:t xml:space="preserve">Director should provide initial approval of the </w:t>
      </w:r>
      <w:r w:rsidRPr="00871CB6" w:rsidR="007409F3">
        <w:rPr>
          <w:rFonts w:asciiTheme="minorHAnsi" w:hAnsiTheme="minorHAnsi" w:cstheme="minorHAnsi"/>
          <w:szCs w:val="22"/>
        </w:rPr>
        <w:t>policy and</w:t>
      </w:r>
      <w:r w:rsidRPr="00871CB6">
        <w:rPr>
          <w:rFonts w:asciiTheme="minorHAnsi" w:hAnsiTheme="minorHAnsi" w:cstheme="minorHAnsi"/>
          <w:szCs w:val="22"/>
        </w:rPr>
        <w:t xml:space="preserve"> depending on the nature of the policy</w:t>
      </w:r>
      <w:r w:rsidRPr="00871CB6" w:rsidR="007409F3">
        <w:rPr>
          <w:rFonts w:asciiTheme="minorHAnsi" w:hAnsiTheme="minorHAnsi" w:cstheme="minorHAnsi"/>
          <w:szCs w:val="22"/>
        </w:rPr>
        <w:t>,</w:t>
      </w:r>
      <w:r w:rsidRPr="00871CB6">
        <w:rPr>
          <w:rFonts w:asciiTheme="minorHAnsi" w:hAnsiTheme="minorHAnsi" w:cstheme="minorHAnsi"/>
          <w:szCs w:val="22"/>
        </w:rPr>
        <w:t xml:space="preserve"> further approval may be required from the Board as per the Board Policy Framework. The Board and</w:t>
      </w:r>
      <w:r w:rsidRPr="00871CB6" w:rsidR="00407CE5">
        <w:rPr>
          <w:rFonts w:asciiTheme="minorHAnsi" w:hAnsiTheme="minorHAnsi" w:cstheme="minorHAnsi"/>
          <w:szCs w:val="22"/>
        </w:rPr>
        <w:t xml:space="preserve"> </w:t>
      </w:r>
      <w:r w:rsidRPr="00871CB6" w:rsidR="007409F3">
        <w:rPr>
          <w:rFonts w:asciiTheme="minorHAnsi" w:hAnsiTheme="minorHAnsi" w:cstheme="minorHAnsi"/>
          <w:szCs w:val="22"/>
        </w:rPr>
        <w:t>/</w:t>
      </w:r>
      <w:r w:rsidRPr="00871CB6" w:rsidR="00407CE5">
        <w:rPr>
          <w:rFonts w:asciiTheme="minorHAnsi" w:hAnsiTheme="minorHAnsi" w:cstheme="minorHAnsi"/>
          <w:szCs w:val="22"/>
        </w:rPr>
        <w:t xml:space="preserve"> </w:t>
      </w:r>
      <w:r w:rsidRPr="00871CB6">
        <w:rPr>
          <w:rFonts w:asciiTheme="minorHAnsi" w:hAnsiTheme="minorHAnsi" w:cstheme="minorHAnsi"/>
          <w:szCs w:val="22"/>
        </w:rPr>
        <w:t xml:space="preserve">or its </w:t>
      </w:r>
      <w:r w:rsidRPr="00871CB6" w:rsidR="007409F3">
        <w:rPr>
          <w:rFonts w:asciiTheme="minorHAnsi" w:hAnsiTheme="minorHAnsi" w:cstheme="minorHAnsi"/>
          <w:szCs w:val="22"/>
        </w:rPr>
        <w:t>committees</w:t>
      </w:r>
      <w:r w:rsidRPr="00871CB6">
        <w:rPr>
          <w:rFonts w:asciiTheme="minorHAnsi" w:hAnsiTheme="minorHAnsi" w:cstheme="minorHAnsi"/>
          <w:szCs w:val="22"/>
        </w:rPr>
        <w:t xml:space="preserve"> reviews and approves policies which </w:t>
      </w:r>
      <w:r w:rsidRPr="00871CB6" w:rsidR="007409F3">
        <w:rPr>
          <w:rFonts w:asciiTheme="minorHAnsi" w:hAnsiTheme="minorHAnsi" w:cstheme="minorHAnsi"/>
          <w:szCs w:val="22"/>
        </w:rPr>
        <w:t>are</w:t>
      </w:r>
      <w:r w:rsidRPr="00871CB6">
        <w:rPr>
          <w:rFonts w:asciiTheme="minorHAnsi" w:hAnsiTheme="minorHAnsi" w:cstheme="minorHAnsi"/>
          <w:szCs w:val="22"/>
        </w:rPr>
        <w:t xml:space="preserve"> of strategic / legal / regulatory importance / significance.</w:t>
      </w:r>
    </w:p>
    <w:p w:rsidRPr="00871CB6" w:rsidR="000304E9" w:rsidP="00443CAB" w:rsidRDefault="000304E9" w14:paraId="70362BD4" w14:textId="5C8D6742">
      <w:pPr>
        <w:pStyle w:val="BodyText"/>
        <w:spacing w:before="0" w:line="276" w:lineRule="auto"/>
        <w:rPr>
          <w:rFonts w:asciiTheme="minorHAnsi" w:hAnsiTheme="minorHAnsi" w:cstheme="minorHAnsi"/>
          <w:szCs w:val="22"/>
        </w:rPr>
      </w:pPr>
      <w:r w:rsidRPr="00871CB6">
        <w:rPr>
          <w:rFonts w:asciiTheme="minorHAnsi" w:hAnsiTheme="minorHAnsi" w:cstheme="minorHAnsi"/>
          <w:szCs w:val="22"/>
        </w:rPr>
        <w:t>Prior to final / Board approval, the policy and policy checklist will be reviewed by the Policy Steering Group</w:t>
      </w:r>
      <w:r w:rsidRPr="00871CB6" w:rsidR="00F00955">
        <w:rPr>
          <w:rFonts w:asciiTheme="minorHAnsi" w:hAnsiTheme="minorHAnsi" w:cstheme="minorHAnsi"/>
          <w:szCs w:val="22"/>
        </w:rPr>
        <w:t>, and if required</w:t>
      </w:r>
      <w:r w:rsidRPr="00871CB6" w:rsidR="00087DA2">
        <w:rPr>
          <w:rFonts w:asciiTheme="minorHAnsi" w:hAnsiTheme="minorHAnsi" w:cstheme="minorHAnsi"/>
          <w:szCs w:val="22"/>
        </w:rPr>
        <w:t>, then</w:t>
      </w:r>
      <w:r w:rsidRPr="00871CB6" w:rsidR="00F00955">
        <w:rPr>
          <w:rFonts w:asciiTheme="minorHAnsi" w:hAnsiTheme="minorHAnsi" w:cstheme="minorHAnsi"/>
          <w:szCs w:val="22"/>
        </w:rPr>
        <w:t xml:space="preserve"> to the relevant Executive Committee </w:t>
      </w:r>
      <w:r w:rsidRPr="00871CB6" w:rsidR="00201E16">
        <w:rPr>
          <w:rFonts w:asciiTheme="minorHAnsi" w:hAnsiTheme="minorHAnsi" w:cstheme="minorHAnsi"/>
          <w:szCs w:val="22"/>
        </w:rPr>
        <w:t>ahead of progressing to Board</w:t>
      </w:r>
    </w:p>
    <w:p w:rsidRPr="00871CB6" w:rsidR="0083167E" w:rsidP="00443CAB" w:rsidRDefault="000304E9" w14:paraId="50B759F6" w14:textId="77777777">
      <w:pPr>
        <w:pStyle w:val="BodyText"/>
        <w:spacing w:before="0" w:line="276" w:lineRule="auto"/>
        <w:rPr>
          <w:rFonts w:asciiTheme="minorHAnsi" w:hAnsiTheme="minorHAnsi" w:cstheme="minorHAnsi"/>
          <w:szCs w:val="22"/>
        </w:rPr>
      </w:pPr>
      <w:r w:rsidRPr="00871CB6">
        <w:rPr>
          <w:rFonts w:asciiTheme="minorHAnsi" w:hAnsiTheme="minorHAnsi" w:cstheme="minorHAnsi"/>
          <w:szCs w:val="22"/>
        </w:rPr>
        <w:t>It is important that relevant polices are also reviewed by an external subject matter expert / legal counsel where the area has a significant or complex legal and or regulatory aspect. This review must be completed prior to the first approval stage by the Heads of Service and the relevant Director</w:t>
      </w:r>
      <w:r w:rsidRPr="00871CB6" w:rsidR="0083167E">
        <w:rPr>
          <w:rFonts w:asciiTheme="minorHAnsi" w:hAnsiTheme="minorHAnsi" w:cstheme="minorHAnsi"/>
          <w:szCs w:val="22"/>
        </w:rPr>
        <w:t>.</w:t>
      </w:r>
    </w:p>
    <w:p w:rsidRPr="00871CB6" w:rsidR="00C17432" w:rsidP="00443CAB" w:rsidRDefault="00C2281D" w14:paraId="6277EF52" w14:textId="1BAC841A">
      <w:pPr>
        <w:pStyle w:val="BodyText"/>
        <w:spacing w:before="0" w:line="276" w:lineRule="auto"/>
        <w:rPr>
          <w:rFonts w:asciiTheme="minorHAnsi" w:hAnsiTheme="minorHAnsi" w:cstheme="minorHAnsi"/>
          <w:szCs w:val="22"/>
        </w:rPr>
      </w:pPr>
      <w:r w:rsidRPr="00871CB6">
        <w:rPr>
          <w:rFonts w:asciiTheme="minorHAnsi" w:hAnsiTheme="minorHAnsi" w:cstheme="minorHAnsi"/>
          <w:szCs w:val="22"/>
        </w:rPr>
        <w:t xml:space="preserve">The full suite of the Policy Framework requires submitting to the Strategic Operations Team ahead of the Policy Steering Group via their email address </w:t>
      </w:r>
      <w:hyperlink w:history="1" r:id="rId18">
        <w:r w:rsidRPr="004A4AF1" w:rsidR="00AA794E">
          <w:rPr>
            <w:rStyle w:val="Hyperlink"/>
            <w:rFonts w:asciiTheme="minorHAnsi" w:hAnsiTheme="minorHAnsi" w:cstheme="minorHAnsi"/>
            <w:szCs w:val="22"/>
          </w:rPr>
          <w:t>PolicySteeringGroup@Housing21.org.uk</w:t>
        </w:r>
      </w:hyperlink>
      <w:r w:rsidRPr="00871CB6">
        <w:rPr>
          <w:rFonts w:asciiTheme="minorHAnsi" w:hAnsiTheme="minorHAnsi" w:cstheme="minorHAnsi"/>
          <w:szCs w:val="22"/>
        </w:rPr>
        <w:t xml:space="preserve"> to include: the framework checklist, the policy, the EIA and the P-DPIA. </w:t>
      </w:r>
    </w:p>
    <w:p w:rsidRPr="00871CB6" w:rsidR="00C2281D" w:rsidP="00443CAB" w:rsidRDefault="00C2281D" w14:paraId="14AA5B4D" w14:textId="3DC8B705">
      <w:pPr>
        <w:pStyle w:val="BodyText"/>
        <w:spacing w:before="0" w:line="276" w:lineRule="auto"/>
        <w:rPr>
          <w:rFonts w:asciiTheme="minorHAnsi" w:hAnsiTheme="minorHAnsi" w:cstheme="minorHAnsi"/>
          <w:szCs w:val="22"/>
        </w:rPr>
      </w:pPr>
      <w:r w:rsidRPr="00871CB6">
        <w:rPr>
          <w:rFonts w:asciiTheme="minorHAnsi" w:hAnsiTheme="minorHAnsi" w:cstheme="minorHAnsi"/>
          <w:szCs w:val="22"/>
        </w:rPr>
        <w:t>The team will issue</w:t>
      </w:r>
      <w:r w:rsidRPr="00871CB6" w:rsidR="009D04D3">
        <w:rPr>
          <w:rFonts w:asciiTheme="minorHAnsi" w:hAnsiTheme="minorHAnsi" w:cstheme="minorHAnsi"/>
          <w:szCs w:val="22"/>
        </w:rPr>
        <w:t xml:space="preserve"> these, and</w:t>
      </w:r>
      <w:r w:rsidRPr="00871CB6">
        <w:rPr>
          <w:rFonts w:asciiTheme="minorHAnsi" w:hAnsiTheme="minorHAnsi" w:cstheme="minorHAnsi"/>
          <w:szCs w:val="22"/>
        </w:rPr>
        <w:t xml:space="preserve"> query logs to the Policy Steering Group ahead of the review date for them to log any </w:t>
      </w:r>
      <w:r w:rsidRPr="00871CB6" w:rsidR="00C22144">
        <w:rPr>
          <w:rFonts w:asciiTheme="minorHAnsi" w:hAnsiTheme="minorHAnsi" w:cstheme="minorHAnsi"/>
          <w:szCs w:val="22"/>
        </w:rPr>
        <w:t>queries they have against the policy or framework checklist. The query logs are made available to the policy author to respond to ahead of the Policy Steering Group meeting</w:t>
      </w:r>
      <w:r w:rsidRPr="00871CB6" w:rsidR="00C17432">
        <w:rPr>
          <w:rFonts w:asciiTheme="minorHAnsi" w:hAnsiTheme="minorHAnsi" w:cstheme="minorHAnsi"/>
          <w:szCs w:val="22"/>
        </w:rPr>
        <w:t xml:space="preserve">, to which the policy authors are invited to discuss the review. </w:t>
      </w:r>
    </w:p>
    <w:p w:rsidRPr="00871CB6" w:rsidR="000B7093" w:rsidP="00443CAB" w:rsidRDefault="000B7093" w14:paraId="3F8D4917" w14:textId="63DEC4C8">
      <w:pPr>
        <w:pStyle w:val="BodyText"/>
        <w:spacing w:before="0" w:line="276" w:lineRule="auto"/>
        <w:rPr>
          <w:rFonts w:asciiTheme="minorHAnsi" w:hAnsiTheme="minorHAnsi" w:cstheme="minorHAnsi"/>
          <w:szCs w:val="22"/>
        </w:rPr>
      </w:pPr>
      <w:r w:rsidRPr="00871CB6">
        <w:rPr>
          <w:rFonts w:asciiTheme="minorHAnsi" w:hAnsiTheme="minorHAnsi" w:cstheme="minorHAnsi"/>
          <w:szCs w:val="22"/>
        </w:rPr>
        <w:t xml:space="preserve">Following approval either by the Policy Steering Group, Executive Committee or Board, the policy author can </w:t>
      </w:r>
      <w:r w:rsidRPr="00871CB6" w:rsidR="00593F1B">
        <w:rPr>
          <w:rFonts w:asciiTheme="minorHAnsi" w:hAnsiTheme="minorHAnsi" w:cstheme="minorHAnsi"/>
          <w:szCs w:val="22"/>
        </w:rPr>
        <w:t xml:space="preserve">the implement publishing and communication of the policy as per section eight of this guidance. </w:t>
      </w:r>
    </w:p>
    <w:p w:rsidRPr="00871CB6" w:rsidR="000304E9" w:rsidP="00443CAB" w:rsidRDefault="000304E9" w14:paraId="693C663D" w14:textId="5EDFF498">
      <w:pPr>
        <w:pStyle w:val="BodyText"/>
        <w:spacing w:before="0" w:line="276" w:lineRule="auto"/>
        <w:rPr>
          <w:rFonts w:asciiTheme="minorHAnsi" w:hAnsiTheme="minorHAnsi" w:cstheme="minorHAnsi"/>
          <w:szCs w:val="22"/>
        </w:rPr>
      </w:pPr>
      <w:r w:rsidRPr="00871CB6">
        <w:rPr>
          <w:rFonts w:asciiTheme="minorHAnsi" w:hAnsiTheme="minorHAnsi" w:cstheme="minorHAnsi"/>
          <w:szCs w:val="22"/>
        </w:rPr>
        <w:t xml:space="preserve"> </w:t>
      </w:r>
    </w:p>
    <w:p w:rsidRPr="00871CB6" w:rsidR="000304E9" w:rsidP="00443CAB" w:rsidRDefault="007C28FF" w14:paraId="771C45A2" w14:textId="264896EB">
      <w:pPr>
        <w:pStyle w:val="Heading2"/>
        <w:spacing w:after="240"/>
      </w:pPr>
      <w:bookmarkStart w:name="_Toc123732698" w:id="5"/>
      <w:r>
        <w:t>5</w:t>
      </w:r>
      <w:r w:rsidRPr="00871CB6" w:rsidR="0088321F">
        <w:t>.</w:t>
      </w:r>
      <w:r w:rsidRPr="00871CB6" w:rsidR="001C37B3">
        <w:tab/>
      </w:r>
      <w:r w:rsidRPr="00871CB6" w:rsidR="000304E9">
        <w:t xml:space="preserve">Policy </w:t>
      </w:r>
      <w:r w:rsidR="007603A3">
        <w:t>f</w:t>
      </w:r>
      <w:r w:rsidRPr="00871CB6" w:rsidR="000304E9">
        <w:t>ormat</w:t>
      </w:r>
      <w:bookmarkEnd w:id="5"/>
    </w:p>
    <w:p w:rsidRPr="00871CB6" w:rsidR="000304E9" w:rsidP="00443CAB" w:rsidRDefault="000304E9" w14:paraId="12A84F97" w14:textId="0F87F586">
      <w:pPr>
        <w:pStyle w:val="BodyText"/>
        <w:spacing w:before="0" w:line="276" w:lineRule="auto"/>
        <w:rPr>
          <w:rFonts w:asciiTheme="minorHAnsi" w:hAnsiTheme="minorHAnsi" w:cstheme="minorHAnsi"/>
          <w:szCs w:val="22"/>
        </w:rPr>
      </w:pPr>
      <w:r w:rsidRPr="00871CB6">
        <w:rPr>
          <w:rFonts w:asciiTheme="minorHAnsi" w:hAnsiTheme="minorHAnsi" w:cstheme="minorHAnsi"/>
          <w:szCs w:val="22"/>
        </w:rPr>
        <w:t>Each policy is required to be documented using a standard format (Appendix 1 – policy sample template)</w:t>
      </w:r>
      <w:r w:rsidRPr="00871CB6" w:rsidR="00B70252">
        <w:rPr>
          <w:rFonts w:asciiTheme="minorHAnsi" w:hAnsiTheme="minorHAnsi" w:cstheme="minorHAnsi"/>
          <w:szCs w:val="22"/>
        </w:rPr>
        <w:t xml:space="preserve"> and </w:t>
      </w:r>
      <w:r w:rsidR="00DC68AA">
        <w:rPr>
          <w:rFonts w:asciiTheme="minorHAnsi" w:hAnsiTheme="minorHAnsi" w:cstheme="minorHAnsi"/>
          <w:szCs w:val="22"/>
        </w:rPr>
        <w:t xml:space="preserve">the </w:t>
      </w:r>
      <w:hyperlink w:history="1" r:id="rId19">
        <w:r w:rsidRPr="00DC68AA" w:rsidR="00B70252">
          <w:rPr>
            <w:rStyle w:val="Hyperlink"/>
            <w:rFonts w:asciiTheme="minorHAnsi" w:hAnsiTheme="minorHAnsi" w:cstheme="minorHAnsi"/>
            <w:szCs w:val="22"/>
          </w:rPr>
          <w:t>brand guidelines</w:t>
        </w:r>
      </w:hyperlink>
      <w:r w:rsidRPr="00871CB6" w:rsidR="00B70252">
        <w:rPr>
          <w:rFonts w:asciiTheme="minorHAnsi" w:hAnsiTheme="minorHAnsi" w:cstheme="minorHAnsi"/>
          <w:szCs w:val="22"/>
        </w:rPr>
        <w:t xml:space="preserve"> which are available on Wilma</w:t>
      </w:r>
      <w:r w:rsidRPr="00871CB6">
        <w:rPr>
          <w:rFonts w:asciiTheme="minorHAnsi" w:hAnsiTheme="minorHAnsi" w:cstheme="minorHAnsi"/>
          <w:szCs w:val="22"/>
        </w:rPr>
        <w:t>. In addition to the standard formatting of policies, policy writers and owners should consider including:</w:t>
      </w:r>
    </w:p>
    <w:p w:rsidRPr="00871CB6" w:rsidR="000304E9" w:rsidP="00443CAB" w:rsidRDefault="000304E9" w14:paraId="5E021185" w14:textId="77777777">
      <w:pPr>
        <w:pStyle w:val="ListParagraph"/>
        <w:numPr>
          <w:ilvl w:val="0"/>
          <w:numId w:val="11"/>
        </w:numPr>
        <w:spacing w:line="276" w:lineRule="auto"/>
        <w:rPr>
          <w:rFonts w:asciiTheme="minorHAnsi" w:hAnsiTheme="minorHAnsi" w:cstheme="minorHAnsi"/>
        </w:rPr>
      </w:pPr>
      <w:r w:rsidRPr="00871CB6">
        <w:rPr>
          <w:rFonts w:asciiTheme="minorHAnsi" w:hAnsiTheme="minorHAnsi" w:cstheme="minorHAnsi"/>
        </w:rPr>
        <w:t>Why the policy is needed including references to relevant law, regulation, strategic aim?</w:t>
      </w:r>
    </w:p>
    <w:p w:rsidRPr="00871CB6" w:rsidR="000304E9" w:rsidP="00443CAB" w:rsidRDefault="000304E9" w14:paraId="106707F7" w14:textId="77777777">
      <w:pPr>
        <w:pStyle w:val="ListParagraph"/>
        <w:numPr>
          <w:ilvl w:val="0"/>
          <w:numId w:val="11"/>
        </w:numPr>
        <w:spacing w:line="276" w:lineRule="auto"/>
        <w:rPr>
          <w:rFonts w:asciiTheme="minorHAnsi" w:hAnsiTheme="minorHAnsi" w:cstheme="minorHAnsi"/>
        </w:rPr>
      </w:pPr>
      <w:r w:rsidRPr="00871CB6">
        <w:rPr>
          <w:rFonts w:asciiTheme="minorHAnsi" w:hAnsiTheme="minorHAnsi" w:cstheme="minorHAnsi"/>
        </w:rPr>
        <w:t xml:space="preserve">The key principles of the policy </w:t>
      </w:r>
    </w:p>
    <w:p w:rsidRPr="00871CB6" w:rsidR="000304E9" w:rsidP="00443CAB" w:rsidRDefault="000304E9" w14:paraId="5BA950BE" w14:textId="77777777">
      <w:pPr>
        <w:pStyle w:val="ListParagraph"/>
        <w:numPr>
          <w:ilvl w:val="0"/>
          <w:numId w:val="11"/>
        </w:numPr>
        <w:spacing w:line="276" w:lineRule="auto"/>
        <w:rPr>
          <w:rFonts w:asciiTheme="minorHAnsi" w:hAnsiTheme="minorHAnsi" w:cstheme="minorHAnsi"/>
        </w:rPr>
      </w:pPr>
      <w:r w:rsidRPr="00871CB6">
        <w:rPr>
          <w:rFonts w:asciiTheme="minorHAnsi" w:hAnsiTheme="minorHAnsi" w:cstheme="minorHAnsi"/>
        </w:rPr>
        <w:t>The implication of not following the policy</w:t>
      </w:r>
    </w:p>
    <w:p w:rsidRPr="00871CB6" w:rsidR="000304E9" w:rsidP="00443CAB" w:rsidRDefault="000304E9" w14:paraId="098B63D7" w14:textId="77777777">
      <w:pPr>
        <w:pStyle w:val="ListParagraph"/>
        <w:numPr>
          <w:ilvl w:val="0"/>
          <w:numId w:val="11"/>
        </w:numPr>
        <w:spacing w:line="276" w:lineRule="auto"/>
        <w:rPr>
          <w:rFonts w:asciiTheme="minorHAnsi" w:hAnsiTheme="minorHAnsi" w:cstheme="minorHAnsi"/>
        </w:rPr>
      </w:pPr>
      <w:r w:rsidRPr="00871CB6">
        <w:rPr>
          <w:rFonts w:asciiTheme="minorHAnsi" w:hAnsiTheme="minorHAnsi" w:cstheme="minorHAnsi"/>
        </w:rPr>
        <w:t xml:space="preserve">How the policy will be implemented in terms of training and awareness opportunities </w:t>
      </w:r>
    </w:p>
    <w:p w:rsidRPr="00871CB6" w:rsidR="000304E9" w:rsidP="00443CAB" w:rsidRDefault="000304E9" w14:paraId="4381E847" w14:textId="77777777">
      <w:pPr>
        <w:pStyle w:val="ListParagraph"/>
        <w:numPr>
          <w:ilvl w:val="0"/>
          <w:numId w:val="11"/>
        </w:numPr>
        <w:spacing w:line="276" w:lineRule="auto"/>
        <w:rPr>
          <w:rFonts w:asciiTheme="minorHAnsi" w:hAnsiTheme="minorHAnsi" w:cstheme="minorHAnsi"/>
        </w:rPr>
      </w:pPr>
      <w:r w:rsidRPr="00871CB6">
        <w:rPr>
          <w:rFonts w:asciiTheme="minorHAnsi" w:hAnsiTheme="minorHAnsi" w:cstheme="minorHAnsi"/>
        </w:rPr>
        <w:t xml:space="preserve">How compliance with the policy will be reported, to whom and the frequency of reporting </w:t>
      </w:r>
    </w:p>
    <w:p w:rsidR="000304E9" w:rsidP="00443CAB" w:rsidRDefault="000304E9" w14:paraId="69B8B5F8" w14:textId="77777777">
      <w:pPr>
        <w:pStyle w:val="ListParagraph"/>
        <w:numPr>
          <w:ilvl w:val="0"/>
          <w:numId w:val="11"/>
        </w:numPr>
        <w:spacing w:after="0" w:line="276" w:lineRule="auto"/>
        <w:rPr>
          <w:rFonts w:asciiTheme="minorHAnsi" w:hAnsiTheme="minorHAnsi" w:cstheme="minorHAnsi"/>
        </w:rPr>
      </w:pPr>
      <w:r w:rsidRPr="00871CB6">
        <w:rPr>
          <w:rFonts w:asciiTheme="minorHAnsi" w:hAnsiTheme="minorHAnsi" w:cstheme="minorHAnsi"/>
        </w:rPr>
        <w:t>References to links to additional management guidance / supporting forms where required</w:t>
      </w:r>
    </w:p>
    <w:p w:rsidRPr="00871CB6" w:rsidR="0028464B" w:rsidP="00443CAB" w:rsidRDefault="0028464B" w14:paraId="25C73429" w14:textId="77777777">
      <w:pPr>
        <w:pStyle w:val="ListParagraph"/>
        <w:spacing w:line="276" w:lineRule="auto"/>
        <w:rPr>
          <w:rFonts w:asciiTheme="minorHAnsi" w:hAnsiTheme="minorHAnsi" w:cstheme="minorHAnsi"/>
        </w:rPr>
      </w:pPr>
    </w:p>
    <w:p w:rsidRPr="00871CB6" w:rsidR="000304E9" w:rsidP="00443CAB" w:rsidRDefault="007C28FF" w14:paraId="7F775C93" w14:textId="4CB5145D">
      <w:pPr>
        <w:pStyle w:val="Heading2"/>
        <w:spacing w:after="240"/>
      </w:pPr>
      <w:bookmarkStart w:name="_Toc123732699" w:id="6"/>
      <w:r>
        <w:t>6</w:t>
      </w:r>
      <w:r w:rsidRPr="00871CB6" w:rsidR="0088321F">
        <w:t>.</w:t>
      </w:r>
      <w:r w:rsidRPr="00871CB6" w:rsidR="0088321F">
        <w:tab/>
      </w:r>
      <w:r w:rsidRPr="00871CB6" w:rsidR="000304E9">
        <w:t xml:space="preserve">Policy </w:t>
      </w:r>
      <w:r w:rsidR="007133D0">
        <w:t>c</w:t>
      </w:r>
      <w:r w:rsidRPr="00871CB6" w:rsidR="000304E9">
        <w:t>hecklist</w:t>
      </w:r>
      <w:bookmarkEnd w:id="6"/>
    </w:p>
    <w:p w:rsidRPr="00871CB6" w:rsidR="000304E9" w:rsidP="00443CAB" w:rsidRDefault="000304E9" w14:paraId="21277DF2" w14:textId="77777777">
      <w:pPr>
        <w:pStyle w:val="BodyText"/>
        <w:spacing w:before="0" w:line="276" w:lineRule="auto"/>
        <w:rPr>
          <w:rFonts w:asciiTheme="minorHAnsi" w:hAnsiTheme="minorHAnsi" w:cstheme="minorHAnsi"/>
          <w:szCs w:val="22"/>
        </w:rPr>
      </w:pPr>
      <w:r w:rsidRPr="00871CB6">
        <w:rPr>
          <w:rFonts w:asciiTheme="minorHAnsi" w:hAnsiTheme="minorHAnsi" w:cstheme="minorHAnsi"/>
          <w:szCs w:val="22"/>
        </w:rPr>
        <w:t xml:space="preserve">Prior to a policy being reviewed and approved, a Policy Checklist will need to be completed and submitted to the Policy Steering Group to support the new or reviewed policy, as in line with the process. See Appendix 3 – Policy Checklist. </w:t>
      </w:r>
    </w:p>
    <w:p w:rsidRPr="00871CB6" w:rsidR="000304E9" w:rsidP="00443CAB" w:rsidRDefault="000304E9" w14:paraId="03178136" w14:textId="77777777">
      <w:pPr>
        <w:pStyle w:val="BodyText"/>
        <w:spacing w:before="0" w:line="276" w:lineRule="auto"/>
        <w:rPr>
          <w:rFonts w:asciiTheme="minorHAnsi" w:hAnsiTheme="minorHAnsi" w:cstheme="minorHAnsi"/>
          <w:szCs w:val="22"/>
        </w:rPr>
      </w:pPr>
      <w:r w:rsidRPr="00871CB6">
        <w:rPr>
          <w:rFonts w:asciiTheme="minorHAnsi" w:hAnsiTheme="minorHAnsi" w:cstheme="minorHAnsi"/>
          <w:szCs w:val="22"/>
        </w:rPr>
        <w:t>The checklist is in place to ensure the policy author / subject matter expert has considered all relevant matters. In addition to some areas which are required by the policy format, areas which need to be documented in the checklist include additional narrative around:</w:t>
      </w:r>
    </w:p>
    <w:p w:rsidRPr="00871CB6" w:rsidR="000304E9" w:rsidP="00443CAB" w:rsidRDefault="000304E9" w14:paraId="37C4B55B" w14:textId="77777777">
      <w:pPr>
        <w:pStyle w:val="ListParagraph"/>
        <w:numPr>
          <w:ilvl w:val="0"/>
          <w:numId w:val="12"/>
        </w:numPr>
        <w:spacing w:line="276" w:lineRule="auto"/>
        <w:rPr>
          <w:rFonts w:asciiTheme="minorHAnsi" w:hAnsiTheme="minorHAnsi" w:cstheme="minorHAnsi"/>
        </w:rPr>
      </w:pPr>
      <w:r w:rsidRPr="00871CB6">
        <w:rPr>
          <w:rFonts w:asciiTheme="minorHAnsi" w:hAnsiTheme="minorHAnsi" w:cstheme="minorHAnsi"/>
        </w:rPr>
        <w:t>How the policy meets the organisations strategic objectives</w:t>
      </w:r>
    </w:p>
    <w:p w:rsidRPr="00871CB6" w:rsidR="000304E9" w:rsidP="00443CAB" w:rsidRDefault="000304E9" w14:paraId="106E3B81" w14:textId="77777777">
      <w:pPr>
        <w:pStyle w:val="ListParagraph"/>
        <w:numPr>
          <w:ilvl w:val="0"/>
          <w:numId w:val="12"/>
        </w:numPr>
        <w:spacing w:line="276" w:lineRule="auto"/>
        <w:rPr>
          <w:rFonts w:asciiTheme="minorHAnsi" w:hAnsiTheme="minorHAnsi" w:cstheme="minorHAnsi"/>
        </w:rPr>
      </w:pPr>
      <w:r w:rsidRPr="00871CB6">
        <w:rPr>
          <w:rFonts w:asciiTheme="minorHAnsi" w:hAnsiTheme="minorHAnsi" w:cstheme="minorHAnsi"/>
        </w:rPr>
        <w:t xml:space="preserve">Whether </w:t>
      </w:r>
      <w:bookmarkStart w:name="_Hlk84342237" w:id="7"/>
      <w:r w:rsidRPr="00871CB6">
        <w:rPr>
          <w:rFonts w:asciiTheme="minorHAnsi" w:hAnsiTheme="minorHAnsi" w:cstheme="minorHAnsi"/>
        </w:rPr>
        <w:t xml:space="preserve">external or legal assurance </w:t>
      </w:r>
      <w:bookmarkEnd w:id="7"/>
      <w:r w:rsidRPr="00871CB6">
        <w:rPr>
          <w:rFonts w:asciiTheme="minorHAnsi" w:hAnsiTheme="minorHAnsi" w:cstheme="minorHAnsi"/>
        </w:rPr>
        <w:t>is required</w:t>
      </w:r>
    </w:p>
    <w:p w:rsidRPr="00871CB6" w:rsidR="000304E9" w:rsidP="00443CAB" w:rsidRDefault="000304E9" w14:paraId="6FED8D5E" w14:textId="77777777">
      <w:pPr>
        <w:pStyle w:val="ListParagraph"/>
        <w:numPr>
          <w:ilvl w:val="0"/>
          <w:numId w:val="12"/>
        </w:numPr>
        <w:spacing w:line="276" w:lineRule="auto"/>
        <w:rPr>
          <w:rFonts w:asciiTheme="minorHAnsi" w:hAnsiTheme="minorHAnsi" w:cstheme="minorHAnsi"/>
        </w:rPr>
      </w:pPr>
      <w:r w:rsidRPr="00871CB6">
        <w:rPr>
          <w:rFonts w:asciiTheme="minorHAnsi" w:hAnsiTheme="minorHAnsi" w:cstheme="minorHAnsi"/>
        </w:rPr>
        <w:t>Whether the policy requires board approval</w:t>
      </w:r>
    </w:p>
    <w:p w:rsidRPr="00871CB6" w:rsidR="000304E9" w:rsidP="00443CAB" w:rsidRDefault="000304E9" w14:paraId="07553042" w14:textId="77777777">
      <w:pPr>
        <w:pStyle w:val="ListParagraph"/>
        <w:numPr>
          <w:ilvl w:val="0"/>
          <w:numId w:val="12"/>
        </w:numPr>
        <w:spacing w:line="276" w:lineRule="auto"/>
        <w:rPr>
          <w:rFonts w:asciiTheme="minorHAnsi" w:hAnsiTheme="minorHAnsi" w:cstheme="minorHAnsi"/>
        </w:rPr>
      </w:pPr>
      <w:r w:rsidRPr="00871CB6">
        <w:rPr>
          <w:rFonts w:asciiTheme="minorHAnsi" w:hAnsiTheme="minorHAnsi" w:cstheme="minorHAnsi"/>
        </w:rPr>
        <w:t xml:space="preserve">Whether the policy has been reviewed and tested by those the policy is intended for (our people or residents)  </w:t>
      </w:r>
    </w:p>
    <w:p w:rsidRPr="00871CB6" w:rsidR="000304E9" w:rsidP="00443CAB" w:rsidRDefault="000304E9" w14:paraId="6A291709" w14:textId="77777777">
      <w:pPr>
        <w:pStyle w:val="ListParagraph"/>
        <w:numPr>
          <w:ilvl w:val="0"/>
          <w:numId w:val="12"/>
        </w:numPr>
        <w:spacing w:line="276" w:lineRule="auto"/>
        <w:rPr>
          <w:rFonts w:asciiTheme="minorHAnsi" w:hAnsiTheme="minorHAnsi" w:cstheme="minorHAnsi"/>
        </w:rPr>
      </w:pPr>
      <w:r w:rsidRPr="00871CB6">
        <w:rPr>
          <w:rFonts w:asciiTheme="minorHAnsi" w:hAnsiTheme="minorHAnsi" w:cstheme="minorHAnsi"/>
        </w:rPr>
        <w:t>Significant risks associated with the policy and risk mitigation</w:t>
      </w:r>
    </w:p>
    <w:p w:rsidRPr="00871CB6" w:rsidR="000304E9" w:rsidP="00443CAB" w:rsidRDefault="000304E9" w14:paraId="4565A3EA" w14:textId="260F332F">
      <w:pPr>
        <w:pStyle w:val="ListParagraph"/>
        <w:numPr>
          <w:ilvl w:val="0"/>
          <w:numId w:val="12"/>
        </w:numPr>
        <w:spacing w:line="276" w:lineRule="auto"/>
        <w:rPr>
          <w:rFonts w:asciiTheme="minorHAnsi" w:hAnsiTheme="minorHAnsi" w:cstheme="minorHAnsi"/>
        </w:rPr>
      </w:pPr>
      <w:r w:rsidRPr="00871CB6">
        <w:rPr>
          <w:rFonts w:asciiTheme="minorHAnsi" w:hAnsiTheme="minorHAnsi" w:cstheme="minorHAnsi"/>
        </w:rPr>
        <w:t>Significant value for money considerations</w:t>
      </w:r>
      <w:r w:rsidR="00F21EB8">
        <w:rPr>
          <w:rFonts w:asciiTheme="minorHAnsi" w:hAnsiTheme="minorHAnsi" w:cstheme="minorHAnsi"/>
        </w:rPr>
        <w:t>.</w:t>
      </w:r>
    </w:p>
    <w:p w:rsidR="00CF1B49" w:rsidP="00443CAB" w:rsidRDefault="000304E9" w14:paraId="65AF4639" w14:textId="14539523">
      <w:pPr>
        <w:pStyle w:val="BodyText"/>
        <w:spacing w:before="0" w:after="0" w:line="276" w:lineRule="auto"/>
        <w:rPr>
          <w:rFonts w:asciiTheme="minorHAnsi" w:hAnsiTheme="minorHAnsi" w:cstheme="minorHAnsi"/>
          <w:szCs w:val="22"/>
        </w:rPr>
      </w:pPr>
      <w:r w:rsidRPr="00871CB6">
        <w:rPr>
          <w:rFonts w:asciiTheme="minorHAnsi" w:hAnsiTheme="minorHAnsi" w:cstheme="minorHAnsi"/>
          <w:szCs w:val="22"/>
        </w:rPr>
        <w:t xml:space="preserve">The checklist will be reviewed by the Policy Steering Group to ensure all aspects have been appropriately documented and considered before a new policy can be approved. </w:t>
      </w:r>
    </w:p>
    <w:p w:rsidRPr="00704008" w:rsidR="0028464B" w:rsidP="00443CAB" w:rsidRDefault="0028464B" w14:paraId="7184861F" w14:textId="77777777">
      <w:pPr>
        <w:pStyle w:val="BodyText"/>
        <w:spacing w:before="0" w:line="276" w:lineRule="auto"/>
        <w:rPr>
          <w:rFonts w:asciiTheme="minorHAnsi" w:hAnsiTheme="minorHAnsi" w:cstheme="minorHAnsi"/>
          <w:szCs w:val="22"/>
        </w:rPr>
      </w:pPr>
    </w:p>
    <w:p w:rsidRPr="00704008" w:rsidR="000304E9" w:rsidP="00443CAB" w:rsidRDefault="007C28FF" w14:paraId="300322B4" w14:textId="5A475A34">
      <w:pPr>
        <w:pStyle w:val="Heading2"/>
        <w:spacing w:after="240"/>
      </w:pPr>
      <w:bookmarkStart w:name="_Toc123732700" w:id="8"/>
      <w:r>
        <w:t>7</w:t>
      </w:r>
      <w:r w:rsidRPr="00704008" w:rsidR="0088321F">
        <w:t>.</w:t>
      </w:r>
      <w:r w:rsidRPr="00704008" w:rsidR="0088321F">
        <w:tab/>
      </w:r>
      <w:r w:rsidRPr="00704008" w:rsidR="000304E9">
        <w:t>Policy Data Privacy Impact Assessment (P-DPIA)</w:t>
      </w:r>
      <w:bookmarkEnd w:id="8"/>
    </w:p>
    <w:p w:rsidRPr="00704008" w:rsidR="000304E9" w:rsidP="00443CAB" w:rsidRDefault="000304E9" w14:paraId="035715EE" w14:textId="77777777">
      <w:pPr>
        <w:pStyle w:val="BodyText"/>
        <w:spacing w:before="0" w:line="276" w:lineRule="auto"/>
        <w:rPr>
          <w:rFonts w:asciiTheme="minorHAnsi" w:hAnsiTheme="minorHAnsi" w:cstheme="minorHAnsi"/>
          <w:szCs w:val="22"/>
        </w:rPr>
      </w:pPr>
      <w:r w:rsidRPr="00704008">
        <w:rPr>
          <w:rFonts w:asciiTheme="minorHAnsi" w:hAnsiTheme="minorHAnsi" w:cstheme="minorHAnsi"/>
          <w:szCs w:val="22"/>
        </w:rPr>
        <w:t xml:space="preserve">A P-DPIA is required to be completed where a policy involves the processing of personal and or sensitive data e.g. residents’ data, applicants’ information or employee’s data. </w:t>
      </w:r>
    </w:p>
    <w:p w:rsidRPr="00704008" w:rsidR="000304E9" w:rsidP="00443CAB" w:rsidRDefault="000304E9" w14:paraId="3EF10A53" w14:textId="77777777">
      <w:pPr>
        <w:pStyle w:val="BodyText"/>
        <w:spacing w:before="0" w:line="276" w:lineRule="auto"/>
        <w:rPr>
          <w:rFonts w:asciiTheme="minorHAnsi" w:hAnsiTheme="minorHAnsi" w:cstheme="minorHAnsi"/>
          <w:szCs w:val="22"/>
        </w:rPr>
      </w:pPr>
      <w:r w:rsidRPr="00704008">
        <w:rPr>
          <w:rFonts w:asciiTheme="minorHAnsi" w:hAnsiTheme="minorHAnsi" w:cstheme="minorHAnsi"/>
          <w:szCs w:val="22"/>
        </w:rPr>
        <w:t>The aim of the P-DPIA is to identify controls over the processing of data which ensure the integrity and safety of that data within our systems.</w:t>
      </w:r>
    </w:p>
    <w:p w:rsidR="000304E9" w:rsidP="00443CAB" w:rsidRDefault="000304E9" w14:paraId="4025FB34" w14:textId="1DE8228F">
      <w:pPr>
        <w:pStyle w:val="BodyText"/>
        <w:spacing w:before="0" w:after="0" w:line="276" w:lineRule="auto"/>
        <w:rPr>
          <w:rFonts w:asciiTheme="minorHAnsi" w:hAnsiTheme="minorHAnsi" w:cstheme="minorHAnsi"/>
          <w:szCs w:val="22"/>
        </w:rPr>
      </w:pPr>
      <w:r w:rsidRPr="00704008">
        <w:rPr>
          <w:rFonts w:asciiTheme="minorHAnsi" w:hAnsiTheme="minorHAnsi" w:cstheme="minorHAnsi"/>
          <w:szCs w:val="22"/>
        </w:rPr>
        <w:t xml:space="preserve">See </w:t>
      </w:r>
      <w:r w:rsidRPr="00704008" w:rsidR="00A54CAF">
        <w:rPr>
          <w:rFonts w:asciiTheme="minorHAnsi" w:hAnsiTheme="minorHAnsi" w:cstheme="minorHAnsi"/>
          <w:szCs w:val="22"/>
        </w:rPr>
        <w:t>A</w:t>
      </w:r>
      <w:r w:rsidRPr="00704008">
        <w:rPr>
          <w:rFonts w:asciiTheme="minorHAnsi" w:hAnsiTheme="minorHAnsi" w:cstheme="minorHAnsi"/>
          <w:szCs w:val="22"/>
        </w:rPr>
        <w:t xml:space="preserve">ppendix 5 </w:t>
      </w:r>
      <w:r w:rsidRPr="00704008" w:rsidR="00637682">
        <w:rPr>
          <w:rFonts w:asciiTheme="minorHAnsi" w:hAnsiTheme="minorHAnsi" w:cstheme="minorHAnsi"/>
          <w:szCs w:val="22"/>
        </w:rPr>
        <w:t>P-</w:t>
      </w:r>
      <w:r w:rsidRPr="00704008">
        <w:rPr>
          <w:rFonts w:asciiTheme="minorHAnsi" w:hAnsiTheme="minorHAnsi" w:cstheme="minorHAnsi"/>
          <w:szCs w:val="22"/>
        </w:rPr>
        <w:t xml:space="preserve">DPIA Screening questions </w:t>
      </w:r>
      <w:r w:rsidRPr="00704008" w:rsidR="00A54CAF">
        <w:rPr>
          <w:rFonts w:asciiTheme="minorHAnsi" w:hAnsiTheme="minorHAnsi" w:cstheme="minorHAnsi"/>
          <w:szCs w:val="22"/>
        </w:rPr>
        <w:t xml:space="preserve">and where to seek further advice and the sign off requirements. </w:t>
      </w:r>
    </w:p>
    <w:p w:rsidRPr="00704008" w:rsidR="00284477" w:rsidP="00443CAB" w:rsidRDefault="00284477" w14:paraId="05141DC7" w14:textId="77777777">
      <w:pPr>
        <w:pStyle w:val="BodyText"/>
        <w:spacing w:before="0" w:after="0" w:line="276" w:lineRule="auto"/>
        <w:rPr>
          <w:rFonts w:asciiTheme="minorHAnsi" w:hAnsiTheme="minorHAnsi" w:cstheme="minorHAnsi"/>
          <w:szCs w:val="22"/>
        </w:rPr>
      </w:pPr>
    </w:p>
    <w:p w:rsidRPr="00704008" w:rsidR="000304E9" w:rsidP="00443CAB" w:rsidRDefault="007C28FF" w14:paraId="0C22C6B2" w14:textId="31D4E481">
      <w:pPr>
        <w:pStyle w:val="Heading2"/>
        <w:spacing w:after="240"/>
      </w:pPr>
      <w:bookmarkStart w:name="_Toc123732701" w:id="9"/>
      <w:r>
        <w:t>8</w:t>
      </w:r>
      <w:r w:rsidRPr="00704008" w:rsidR="0088321F">
        <w:t>.</w:t>
      </w:r>
      <w:r w:rsidRPr="00704008" w:rsidR="0088321F">
        <w:tab/>
      </w:r>
      <w:r w:rsidRPr="00704008" w:rsidR="000304E9">
        <w:t xml:space="preserve">Communication </w:t>
      </w:r>
      <w:r w:rsidR="0028464B">
        <w:t>o</w:t>
      </w:r>
      <w:r w:rsidRPr="00704008" w:rsidR="000304E9">
        <w:t xml:space="preserve">f </w:t>
      </w:r>
      <w:r w:rsidR="007133D0">
        <w:t>p</w:t>
      </w:r>
      <w:r w:rsidRPr="00704008" w:rsidR="000304E9">
        <w:t>olicies</w:t>
      </w:r>
      <w:bookmarkEnd w:id="9"/>
    </w:p>
    <w:p w:rsidRPr="00704008" w:rsidR="000304E9" w:rsidP="00443CAB" w:rsidRDefault="000304E9" w14:paraId="2D2D551C" w14:textId="15FF32D9">
      <w:pPr>
        <w:pStyle w:val="BodyText"/>
        <w:spacing w:before="0" w:line="276" w:lineRule="auto"/>
        <w:rPr>
          <w:rFonts w:asciiTheme="minorHAnsi" w:hAnsiTheme="minorHAnsi" w:cstheme="minorHAnsi"/>
          <w:szCs w:val="22"/>
        </w:rPr>
      </w:pPr>
      <w:r w:rsidRPr="00704008">
        <w:rPr>
          <w:rFonts w:asciiTheme="minorHAnsi" w:hAnsiTheme="minorHAnsi" w:cstheme="minorHAnsi"/>
          <w:szCs w:val="22"/>
        </w:rPr>
        <w:t xml:space="preserve">The intranet site </w:t>
      </w:r>
      <w:r w:rsidRPr="00704008" w:rsidR="00637682">
        <w:rPr>
          <w:rFonts w:asciiTheme="minorHAnsi" w:hAnsiTheme="minorHAnsi" w:cstheme="minorHAnsi"/>
          <w:szCs w:val="22"/>
        </w:rPr>
        <w:t xml:space="preserve">(Wilma) </w:t>
      </w:r>
      <w:r w:rsidRPr="00704008">
        <w:rPr>
          <w:rFonts w:asciiTheme="minorHAnsi" w:hAnsiTheme="minorHAnsi" w:cstheme="minorHAnsi"/>
          <w:szCs w:val="22"/>
        </w:rPr>
        <w:t xml:space="preserve">will be the primary location for all policies and procedures with relevant policies and procedures also be published on the Internet site. </w:t>
      </w:r>
      <w:r w:rsidRPr="00704008" w:rsidR="00E34AA1">
        <w:rPr>
          <w:rFonts w:asciiTheme="minorHAnsi" w:hAnsiTheme="minorHAnsi" w:cstheme="minorHAnsi"/>
          <w:szCs w:val="22"/>
        </w:rPr>
        <w:t xml:space="preserve">We have designated employees for uploading policies to the intranet to ensure version control. Please email new policies to be </w:t>
      </w:r>
      <w:r w:rsidRPr="00AA794E" w:rsidR="00E34AA1">
        <w:rPr>
          <w:rFonts w:asciiTheme="minorHAnsi" w:hAnsiTheme="minorHAnsi" w:cstheme="minorHAnsi"/>
          <w:szCs w:val="22"/>
        </w:rPr>
        <w:t>uploaded to</w:t>
      </w:r>
      <w:r w:rsidRPr="00AA794E" w:rsidR="00E34AA1">
        <w:rPr>
          <w:rFonts w:asciiTheme="minorHAnsi" w:hAnsiTheme="minorHAnsi" w:cstheme="minorHAnsi"/>
          <w:szCs w:val="22"/>
          <w:lang w:eastAsia="en-US"/>
        </w:rPr>
        <w:t xml:space="preserve"> </w:t>
      </w:r>
      <w:hyperlink w:history="1" r:id="rId20">
        <w:r w:rsidRPr="00AA794E" w:rsidR="00AA794E">
          <w:rPr>
            <w:rStyle w:val="Hyperlink"/>
            <w:rFonts w:asciiTheme="minorHAnsi" w:hAnsiTheme="minorHAnsi" w:cstheme="minorHAnsi"/>
          </w:rPr>
          <w:t>PolicySteeringGroup@Housing21.org.uk</w:t>
        </w:r>
      </w:hyperlink>
      <w:r w:rsidRPr="00AA794E" w:rsidR="00AA794E">
        <w:rPr>
          <w:rFonts w:asciiTheme="minorHAnsi" w:hAnsiTheme="minorHAnsi" w:cstheme="minorHAnsi"/>
        </w:rPr>
        <w:t xml:space="preserve"> </w:t>
      </w:r>
      <w:r w:rsidRPr="00AA794E" w:rsidR="00E34AA1">
        <w:rPr>
          <w:rFonts w:asciiTheme="minorHAnsi" w:hAnsiTheme="minorHAnsi" w:cstheme="minorHAnsi"/>
          <w:szCs w:val="22"/>
          <w:lang w:eastAsia="en-US"/>
        </w:rPr>
        <w:t>and please</w:t>
      </w:r>
      <w:r w:rsidRPr="00704008" w:rsidR="00E34AA1">
        <w:rPr>
          <w:rFonts w:asciiTheme="minorHAnsi" w:hAnsiTheme="minorHAnsi" w:cstheme="minorHAnsi"/>
          <w:szCs w:val="22"/>
          <w:lang w:eastAsia="en-US"/>
        </w:rPr>
        <w:t xml:space="preserve"> also notify of old policies to be removed</w:t>
      </w:r>
      <w:r w:rsidRPr="00704008" w:rsidR="00F542ED">
        <w:rPr>
          <w:rFonts w:asciiTheme="minorHAnsi" w:hAnsiTheme="minorHAnsi" w:cstheme="minorHAnsi"/>
          <w:szCs w:val="22"/>
          <w:lang w:eastAsia="en-US"/>
        </w:rPr>
        <w:t xml:space="preserve"> and any associated documents with their hyperlinks</w:t>
      </w:r>
      <w:r w:rsidRPr="00704008" w:rsidR="00E34AA1">
        <w:rPr>
          <w:rFonts w:asciiTheme="minorHAnsi" w:hAnsiTheme="minorHAnsi" w:cstheme="minorHAnsi"/>
          <w:szCs w:val="22"/>
          <w:lang w:eastAsia="en-US"/>
        </w:rPr>
        <w:t>.</w:t>
      </w:r>
    </w:p>
    <w:p w:rsidRPr="00704008" w:rsidR="000304E9" w:rsidP="00443CAB" w:rsidRDefault="000304E9" w14:paraId="3F26E0B9" w14:textId="40917C47">
      <w:pPr>
        <w:pStyle w:val="BodyText"/>
        <w:spacing w:before="0" w:line="276" w:lineRule="auto"/>
        <w:rPr>
          <w:rFonts w:asciiTheme="minorHAnsi" w:hAnsiTheme="minorHAnsi" w:cstheme="minorHAnsi"/>
          <w:szCs w:val="22"/>
        </w:rPr>
      </w:pPr>
      <w:r w:rsidRPr="00704008">
        <w:rPr>
          <w:rFonts w:asciiTheme="minorHAnsi" w:hAnsiTheme="minorHAnsi" w:cstheme="minorHAnsi"/>
          <w:szCs w:val="22"/>
        </w:rPr>
        <w:t>The relevant subject matter expert</w:t>
      </w:r>
      <w:r w:rsidRPr="00704008" w:rsidR="00F542ED">
        <w:rPr>
          <w:rFonts w:asciiTheme="minorHAnsi" w:hAnsiTheme="minorHAnsi" w:cstheme="minorHAnsi"/>
          <w:szCs w:val="22"/>
        </w:rPr>
        <w:t xml:space="preserve"> </w:t>
      </w:r>
      <w:r w:rsidRPr="00704008">
        <w:rPr>
          <w:rFonts w:asciiTheme="minorHAnsi" w:hAnsiTheme="minorHAnsi" w:cstheme="minorHAnsi"/>
          <w:szCs w:val="22"/>
        </w:rPr>
        <w:t>/ policy owner should take responsibility for distributing the policy or procedure to the relevant groups</w:t>
      </w:r>
      <w:r w:rsidRPr="00704008" w:rsidR="00C81548">
        <w:rPr>
          <w:rFonts w:asciiTheme="minorHAnsi" w:hAnsiTheme="minorHAnsi" w:cstheme="minorHAnsi"/>
          <w:szCs w:val="22"/>
        </w:rPr>
        <w:t xml:space="preserve"> who will be responsible for implementing if the policy does not apply to all employees</w:t>
      </w:r>
      <w:r w:rsidRPr="00704008">
        <w:rPr>
          <w:rFonts w:asciiTheme="minorHAnsi" w:hAnsiTheme="minorHAnsi" w:cstheme="minorHAnsi"/>
          <w:szCs w:val="22"/>
        </w:rPr>
        <w:t>.</w:t>
      </w:r>
    </w:p>
    <w:p w:rsidRPr="00704008" w:rsidR="000304E9" w:rsidP="00443CAB" w:rsidRDefault="000304E9" w14:paraId="5187F2F8" w14:textId="77777777">
      <w:pPr>
        <w:pStyle w:val="BodyText"/>
        <w:spacing w:before="0" w:line="276" w:lineRule="auto"/>
        <w:rPr>
          <w:rFonts w:asciiTheme="minorHAnsi" w:hAnsiTheme="minorHAnsi" w:cstheme="minorHAnsi"/>
          <w:szCs w:val="22"/>
        </w:rPr>
      </w:pPr>
      <w:r w:rsidRPr="00704008">
        <w:rPr>
          <w:rFonts w:asciiTheme="minorHAnsi" w:hAnsiTheme="minorHAnsi" w:cstheme="minorHAnsi"/>
          <w:szCs w:val="22"/>
        </w:rPr>
        <w:t xml:space="preserve">All policies and procedures should include a clear communication and implementation plan which sets out: </w:t>
      </w:r>
    </w:p>
    <w:p w:rsidRPr="00704008" w:rsidR="000304E9" w:rsidP="00443CAB" w:rsidRDefault="000304E9" w14:paraId="67810529" w14:textId="77777777">
      <w:pPr>
        <w:pStyle w:val="ListParagraph"/>
        <w:numPr>
          <w:ilvl w:val="0"/>
          <w:numId w:val="13"/>
        </w:numPr>
        <w:spacing w:line="276" w:lineRule="auto"/>
        <w:rPr>
          <w:rFonts w:asciiTheme="minorHAnsi" w:hAnsiTheme="minorHAnsi" w:cstheme="minorHAnsi"/>
        </w:rPr>
      </w:pPr>
      <w:r w:rsidRPr="00704008">
        <w:rPr>
          <w:rFonts w:asciiTheme="minorHAnsi" w:hAnsiTheme="minorHAnsi" w:cstheme="minorHAnsi"/>
        </w:rPr>
        <w:t>Recipients for information / Recipients for action</w:t>
      </w:r>
    </w:p>
    <w:p w:rsidRPr="00704008" w:rsidR="000304E9" w:rsidP="00443CAB" w:rsidRDefault="000304E9" w14:paraId="5BAFD367" w14:textId="77777777">
      <w:pPr>
        <w:pStyle w:val="ListParagraph"/>
        <w:numPr>
          <w:ilvl w:val="0"/>
          <w:numId w:val="13"/>
        </w:numPr>
        <w:spacing w:line="276" w:lineRule="auto"/>
        <w:rPr>
          <w:rFonts w:asciiTheme="minorHAnsi" w:hAnsiTheme="minorHAnsi" w:cstheme="minorHAnsi"/>
        </w:rPr>
      </w:pPr>
      <w:r w:rsidRPr="00704008">
        <w:rPr>
          <w:rFonts w:asciiTheme="minorHAnsi" w:hAnsiTheme="minorHAnsi" w:cstheme="minorHAnsi"/>
        </w:rPr>
        <w:t>Mandatory training required</w:t>
      </w:r>
    </w:p>
    <w:p w:rsidR="000304E9" w:rsidP="00443CAB" w:rsidRDefault="000304E9" w14:paraId="034E0AA3" w14:textId="77777777">
      <w:pPr>
        <w:pStyle w:val="ListParagraph"/>
        <w:numPr>
          <w:ilvl w:val="0"/>
          <w:numId w:val="13"/>
        </w:numPr>
        <w:spacing w:after="0" w:line="276" w:lineRule="auto"/>
        <w:rPr>
          <w:rFonts w:asciiTheme="minorHAnsi" w:hAnsiTheme="minorHAnsi" w:cstheme="minorHAnsi"/>
        </w:rPr>
      </w:pPr>
      <w:r w:rsidRPr="00704008">
        <w:rPr>
          <w:rFonts w:asciiTheme="minorHAnsi" w:hAnsiTheme="minorHAnsi" w:cstheme="minorHAnsi"/>
        </w:rPr>
        <w:t>Any formal process such as signing for receipt to meet legislative requirements</w:t>
      </w:r>
    </w:p>
    <w:p w:rsidRPr="00B30F93" w:rsidR="00B30F93" w:rsidP="00443CAB" w:rsidRDefault="00B30F93" w14:paraId="2123F453" w14:textId="77777777">
      <w:pPr>
        <w:spacing w:line="276" w:lineRule="auto"/>
        <w:rPr>
          <w:rFonts w:asciiTheme="minorHAnsi" w:hAnsiTheme="minorHAnsi" w:cstheme="minorHAnsi"/>
        </w:rPr>
      </w:pPr>
    </w:p>
    <w:p w:rsidRPr="00704008" w:rsidR="000304E9" w:rsidP="00443CAB" w:rsidRDefault="007C28FF" w14:paraId="04EC67BA" w14:textId="4D368FB6">
      <w:pPr>
        <w:pStyle w:val="Heading2"/>
        <w:spacing w:after="240"/>
      </w:pPr>
      <w:bookmarkStart w:name="_Toc123732702" w:id="10"/>
      <w:r>
        <w:t>9</w:t>
      </w:r>
      <w:r w:rsidRPr="00704008" w:rsidR="0088321F">
        <w:t>.</w:t>
      </w:r>
      <w:r w:rsidRPr="00704008" w:rsidR="0088321F">
        <w:tab/>
      </w:r>
      <w:r w:rsidRPr="00704008" w:rsidR="000304E9">
        <w:t xml:space="preserve">Policy is </w:t>
      </w:r>
      <w:r w:rsidR="007133D0">
        <w:t>n</w:t>
      </w:r>
      <w:r w:rsidRPr="00704008" w:rsidR="000304E9">
        <w:t xml:space="preserve">o </w:t>
      </w:r>
      <w:r w:rsidR="007133D0">
        <w:t>l</w:t>
      </w:r>
      <w:r w:rsidRPr="00704008" w:rsidR="000304E9">
        <w:t xml:space="preserve">onger </w:t>
      </w:r>
      <w:r w:rsidR="007133D0">
        <w:t>r</w:t>
      </w:r>
      <w:r w:rsidRPr="00704008" w:rsidR="000304E9">
        <w:t>equired</w:t>
      </w:r>
      <w:bookmarkEnd w:id="10"/>
      <w:r w:rsidRPr="00704008" w:rsidR="000304E9">
        <w:t xml:space="preserve"> </w:t>
      </w:r>
    </w:p>
    <w:p w:rsidR="000304E9" w:rsidP="00443CAB" w:rsidRDefault="000304E9" w14:paraId="7C53EBC3" w14:textId="61DA4413">
      <w:pPr>
        <w:pStyle w:val="BodyText"/>
        <w:spacing w:before="0" w:after="0" w:line="276" w:lineRule="auto"/>
        <w:rPr>
          <w:rFonts w:asciiTheme="minorHAnsi" w:hAnsiTheme="minorHAnsi" w:cstheme="minorHAnsi"/>
          <w:szCs w:val="22"/>
        </w:rPr>
      </w:pPr>
      <w:r w:rsidRPr="00704008">
        <w:rPr>
          <w:rFonts w:asciiTheme="minorHAnsi" w:hAnsiTheme="minorHAnsi" w:cstheme="minorHAnsi"/>
          <w:szCs w:val="22"/>
        </w:rPr>
        <w:t xml:space="preserve">When a policy is no longer relevant, or it has been incorporated within a different policy the policy author should seek from approval from the relevant Head of service to delete the policy. The author should inform the Policy </w:t>
      </w:r>
      <w:r w:rsidRPr="00704008" w:rsidR="00637682">
        <w:rPr>
          <w:rFonts w:asciiTheme="minorHAnsi" w:hAnsiTheme="minorHAnsi" w:cstheme="minorHAnsi"/>
          <w:szCs w:val="22"/>
        </w:rPr>
        <w:t>Steering G</w:t>
      </w:r>
      <w:r w:rsidRPr="00704008">
        <w:rPr>
          <w:rFonts w:asciiTheme="minorHAnsi" w:hAnsiTheme="minorHAnsi" w:cstheme="minorHAnsi"/>
          <w:szCs w:val="22"/>
        </w:rPr>
        <w:t>roup to update the policy tracker and ensure the documents are removed from Wilma.</w:t>
      </w:r>
      <w:r w:rsidRPr="00704008" w:rsidR="00632286">
        <w:rPr>
          <w:rFonts w:asciiTheme="minorHAnsi" w:hAnsiTheme="minorHAnsi" w:cstheme="minorHAnsi"/>
          <w:szCs w:val="22"/>
        </w:rPr>
        <w:t xml:space="preserve"> This can be done by emailing </w:t>
      </w:r>
      <w:hyperlink w:history="1" r:id="rId21">
        <w:r w:rsidRPr="00AA794E" w:rsidR="00AA794E">
          <w:rPr>
            <w:rStyle w:val="Hyperlink"/>
            <w:rFonts w:asciiTheme="minorHAnsi" w:hAnsiTheme="minorHAnsi" w:cstheme="minorHAnsi"/>
          </w:rPr>
          <w:t>PolicySteeringGroup@Housing21.org.uk</w:t>
        </w:r>
      </w:hyperlink>
      <w:r w:rsidR="00AA794E">
        <w:t xml:space="preserve"> </w:t>
      </w:r>
    </w:p>
    <w:p w:rsidR="0028464B" w:rsidP="00443CAB" w:rsidRDefault="0028464B" w14:paraId="328AC127" w14:textId="77777777">
      <w:pPr>
        <w:pStyle w:val="BodyText"/>
        <w:spacing w:before="0" w:after="0" w:line="276" w:lineRule="auto"/>
        <w:rPr>
          <w:rFonts w:asciiTheme="minorHAnsi" w:hAnsiTheme="minorHAnsi" w:cstheme="minorHAnsi"/>
          <w:szCs w:val="22"/>
        </w:rPr>
      </w:pPr>
    </w:p>
    <w:p w:rsidR="00284477" w:rsidP="00443CAB" w:rsidRDefault="00F94C23" w14:paraId="5C82A906" w14:textId="1CE5620C">
      <w:pPr>
        <w:pStyle w:val="BodyText"/>
        <w:tabs>
          <w:tab w:val="left" w:pos="5201"/>
        </w:tabs>
        <w:spacing w:before="0" w:after="0" w:line="276" w:lineRule="auto"/>
        <w:rPr>
          <w:rFonts w:asciiTheme="minorHAnsi" w:hAnsiTheme="minorHAnsi" w:cstheme="minorHAnsi"/>
          <w:szCs w:val="22"/>
        </w:rPr>
      </w:pPr>
      <w:r>
        <w:rPr>
          <w:rFonts w:asciiTheme="minorHAnsi" w:hAnsiTheme="minorHAnsi" w:cstheme="minorHAnsi"/>
          <w:szCs w:val="22"/>
        </w:rPr>
        <w:tab/>
      </w:r>
    </w:p>
    <w:p w:rsidRPr="0028464B" w:rsidR="0093574D" w:rsidP="00443CAB" w:rsidRDefault="0088321F" w14:paraId="73171D73" w14:textId="16D9D4E8">
      <w:pPr>
        <w:pStyle w:val="Heading2"/>
        <w:spacing w:after="240"/>
      </w:pPr>
      <w:bookmarkStart w:name="_Toc123732703" w:id="11"/>
      <w:r w:rsidRPr="00704008">
        <w:t>1</w:t>
      </w:r>
      <w:r w:rsidR="007C28FF">
        <w:t>0</w:t>
      </w:r>
      <w:r w:rsidRPr="00704008">
        <w:t>.</w:t>
      </w:r>
      <w:r w:rsidRPr="00704008">
        <w:tab/>
      </w:r>
      <w:r w:rsidRPr="00704008" w:rsidR="006D6D67">
        <w:t>R</w:t>
      </w:r>
      <w:r w:rsidRPr="00704008" w:rsidR="0093574D">
        <w:t>eviewing an existing policy</w:t>
      </w:r>
      <w:bookmarkEnd w:id="11"/>
    </w:p>
    <w:p w:rsidRPr="00704008" w:rsidR="000304E9" w:rsidP="00443CAB" w:rsidRDefault="007C18D0" w14:paraId="287A9CC4" w14:textId="2DE37BD8">
      <w:pPr>
        <w:spacing w:line="276" w:lineRule="auto"/>
        <w:rPr>
          <w:rFonts w:asciiTheme="minorHAnsi" w:hAnsiTheme="minorHAnsi" w:cstheme="minorHAnsi"/>
        </w:rPr>
      </w:pPr>
      <w:r w:rsidRPr="00704008">
        <w:rPr>
          <w:rFonts w:asciiTheme="minorHAnsi" w:hAnsiTheme="minorHAnsi" w:cstheme="minorHAnsi"/>
        </w:rPr>
        <w:t>T</w:t>
      </w:r>
      <w:r w:rsidRPr="00704008" w:rsidR="0093574D">
        <w:rPr>
          <w:rFonts w:asciiTheme="minorHAnsi" w:hAnsiTheme="minorHAnsi" w:cstheme="minorHAnsi"/>
        </w:rPr>
        <w:t>h</w:t>
      </w:r>
      <w:r w:rsidRPr="00704008">
        <w:rPr>
          <w:rFonts w:asciiTheme="minorHAnsi" w:hAnsiTheme="minorHAnsi" w:cstheme="minorHAnsi"/>
        </w:rPr>
        <w:t xml:space="preserve">e following flowchart outlines the steps to follow when a policy is already in </w:t>
      </w:r>
      <w:r w:rsidRPr="00704008" w:rsidR="0093574D">
        <w:rPr>
          <w:rFonts w:asciiTheme="minorHAnsi" w:hAnsiTheme="minorHAnsi" w:cstheme="minorHAnsi"/>
        </w:rPr>
        <w:t>place,</w:t>
      </w:r>
      <w:r w:rsidRPr="00704008">
        <w:rPr>
          <w:rFonts w:asciiTheme="minorHAnsi" w:hAnsiTheme="minorHAnsi" w:cstheme="minorHAnsi"/>
        </w:rPr>
        <w:t xml:space="preserve"> but a formal review is needed</w:t>
      </w:r>
      <w:r w:rsidRPr="00704008" w:rsidR="0093574D">
        <w:rPr>
          <w:rFonts w:asciiTheme="minorHAnsi" w:hAnsiTheme="minorHAnsi" w:cstheme="minorHAnsi"/>
        </w:rPr>
        <w:t xml:space="preserve">. </w:t>
      </w:r>
    </w:p>
    <w:p w:rsidRPr="00704008" w:rsidR="000304E9" w:rsidP="00443CAB" w:rsidRDefault="000304E9" w14:paraId="6D01430C" w14:textId="0F6804A0">
      <w:pPr>
        <w:spacing w:before="120" w:after="120" w:line="276" w:lineRule="auto"/>
        <w:rPr>
          <w:rFonts w:asciiTheme="minorHAnsi" w:hAnsiTheme="minorHAnsi" w:cstheme="minorHAnsi"/>
          <w:noProof/>
        </w:rPr>
      </w:pPr>
    </w:p>
    <w:p w:rsidRPr="00704008" w:rsidR="00697CB0" w:rsidP="00443CAB" w:rsidRDefault="00697CB0" w14:paraId="550CA94F" w14:textId="77777777">
      <w:pPr>
        <w:spacing w:before="120" w:after="120" w:line="276" w:lineRule="auto"/>
        <w:rPr>
          <w:rFonts w:asciiTheme="minorHAnsi" w:hAnsiTheme="minorHAnsi" w:cstheme="minorHAnsi"/>
          <w:b/>
        </w:rPr>
      </w:pPr>
    </w:p>
    <w:p w:rsidRPr="00704008" w:rsidR="0093574D" w:rsidP="00443CAB" w:rsidRDefault="0088321F" w14:paraId="489A9E8A" w14:textId="4F1B5F63">
      <w:pPr>
        <w:pStyle w:val="Heading2"/>
        <w:spacing w:after="240"/>
      </w:pPr>
      <w:bookmarkStart w:name="_Toc123732704" w:id="12"/>
      <w:r w:rsidRPr="00704008">
        <w:t>11.</w:t>
      </w:r>
      <w:r w:rsidRPr="00704008">
        <w:tab/>
      </w:r>
      <w:r w:rsidRPr="00704008" w:rsidR="0093574D">
        <w:t xml:space="preserve">Policy </w:t>
      </w:r>
      <w:r w:rsidR="00E85392">
        <w:t>r</w:t>
      </w:r>
      <w:r w:rsidRPr="00704008" w:rsidR="0093574D">
        <w:t>eview</w:t>
      </w:r>
      <w:bookmarkEnd w:id="12"/>
      <w:r w:rsidRPr="00704008" w:rsidR="0093574D">
        <w:t xml:space="preserve"> </w:t>
      </w:r>
    </w:p>
    <w:p w:rsidRPr="00704008" w:rsidR="0093574D" w:rsidP="00443CAB" w:rsidRDefault="0093574D" w14:paraId="6EC0E44E" w14:textId="248129DD">
      <w:pPr>
        <w:pStyle w:val="BodyText"/>
        <w:spacing w:before="0" w:line="276" w:lineRule="auto"/>
        <w:rPr>
          <w:rFonts w:asciiTheme="minorHAnsi" w:hAnsiTheme="minorHAnsi" w:cstheme="minorHAnsi"/>
          <w:szCs w:val="22"/>
        </w:rPr>
      </w:pPr>
      <w:r w:rsidRPr="00704008">
        <w:rPr>
          <w:rFonts w:asciiTheme="minorHAnsi" w:hAnsiTheme="minorHAnsi" w:cstheme="minorHAnsi"/>
          <w:szCs w:val="22"/>
        </w:rPr>
        <w:t xml:space="preserve">All policies, strategies or procedures should be reviewed in detail every </w:t>
      </w:r>
      <w:r w:rsidRPr="00704008" w:rsidR="00BC4C89">
        <w:rPr>
          <w:rFonts w:asciiTheme="minorHAnsi" w:hAnsiTheme="minorHAnsi" w:cstheme="minorHAnsi"/>
          <w:szCs w:val="22"/>
        </w:rPr>
        <w:t>three</w:t>
      </w:r>
      <w:r w:rsidRPr="00704008">
        <w:rPr>
          <w:rFonts w:asciiTheme="minorHAnsi" w:hAnsiTheme="minorHAnsi" w:cstheme="minorHAnsi"/>
          <w:szCs w:val="22"/>
        </w:rPr>
        <w:t xml:space="preserve"> years as a minimum, or sooner if there is a specific legislative or service requirement or change in guidance, law or practice. Reviews should take account of: </w:t>
      </w:r>
    </w:p>
    <w:p w:rsidRPr="00704008" w:rsidR="0093574D" w:rsidP="00443CAB" w:rsidRDefault="0093574D" w14:paraId="79036BCF" w14:textId="77777777">
      <w:pPr>
        <w:pStyle w:val="BodyText"/>
        <w:numPr>
          <w:ilvl w:val="0"/>
          <w:numId w:val="7"/>
        </w:numPr>
        <w:spacing w:before="0" w:line="276" w:lineRule="auto"/>
        <w:rPr>
          <w:rFonts w:asciiTheme="minorHAnsi" w:hAnsiTheme="minorHAnsi" w:cstheme="minorHAnsi"/>
          <w:szCs w:val="22"/>
        </w:rPr>
      </w:pPr>
      <w:r w:rsidRPr="00704008">
        <w:rPr>
          <w:rFonts w:asciiTheme="minorHAnsi" w:hAnsiTheme="minorHAnsi" w:cstheme="minorHAnsi"/>
          <w:szCs w:val="22"/>
        </w:rPr>
        <w:t xml:space="preserve">changes to organisational and national policy and context </w:t>
      </w:r>
    </w:p>
    <w:p w:rsidRPr="00704008" w:rsidR="0093574D" w:rsidP="00443CAB" w:rsidRDefault="0093574D" w14:paraId="134BDE8F" w14:textId="77777777">
      <w:pPr>
        <w:pStyle w:val="BodyText"/>
        <w:numPr>
          <w:ilvl w:val="0"/>
          <w:numId w:val="7"/>
        </w:numPr>
        <w:spacing w:before="0" w:line="276" w:lineRule="auto"/>
        <w:rPr>
          <w:rFonts w:asciiTheme="minorHAnsi" w:hAnsiTheme="minorHAnsi" w:cstheme="minorHAnsi"/>
          <w:szCs w:val="22"/>
        </w:rPr>
      </w:pPr>
      <w:r w:rsidRPr="00704008">
        <w:rPr>
          <w:rFonts w:asciiTheme="minorHAnsi" w:hAnsiTheme="minorHAnsi" w:cstheme="minorHAnsi"/>
          <w:szCs w:val="22"/>
        </w:rPr>
        <w:t>changes to law, regulation and or good practice</w:t>
      </w:r>
    </w:p>
    <w:p w:rsidRPr="00704008" w:rsidR="0093574D" w:rsidP="00443CAB" w:rsidRDefault="0093574D" w14:paraId="60A5DF40" w14:textId="77777777">
      <w:pPr>
        <w:pStyle w:val="BodyText"/>
        <w:numPr>
          <w:ilvl w:val="0"/>
          <w:numId w:val="7"/>
        </w:numPr>
        <w:spacing w:before="0" w:line="276" w:lineRule="auto"/>
        <w:rPr>
          <w:rFonts w:asciiTheme="minorHAnsi" w:hAnsiTheme="minorHAnsi" w:cstheme="minorHAnsi"/>
          <w:szCs w:val="22"/>
        </w:rPr>
      </w:pPr>
      <w:r w:rsidRPr="00704008">
        <w:rPr>
          <w:rFonts w:asciiTheme="minorHAnsi" w:hAnsiTheme="minorHAnsi" w:cstheme="minorHAnsi"/>
          <w:szCs w:val="22"/>
        </w:rPr>
        <w:t xml:space="preserve">the ongoing requirement for the policy or procedure </w:t>
      </w:r>
    </w:p>
    <w:p w:rsidR="00F86D6F" w:rsidP="00443CAB" w:rsidRDefault="0093574D" w14:paraId="018D1B0F" w14:textId="2EC4D81B">
      <w:pPr>
        <w:pStyle w:val="BodyText"/>
        <w:spacing w:before="0" w:after="0" w:line="276" w:lineRule="auto"/>
        <w:rPr>
          <w:rFonts w:asciiTheme="minorHAnsi" w:hAnsiTheme="minorHAnsi" w:cstheme="minorHAnsi"/>
          <w:szCs w:val="22"/>
        </w:rPr>
        <w:sectPr w:rsidR="00F86D6F">
          <w:pgSz w:w="11906" w:h="16838" w:orient="portrait"/>
          <w:pgMar w:top="1440" w:right="1440" w:bottom="1440" w:left="1440" w:header="708" w:footer="708" w:gutter="0"/>
          <w:cols w:space="708"/>
          <w:docGrid w:linePitch="360"/>
        </w:sectPr>
      </w:pPr>
      <w:r w:rsidRPr="00704008">
        <w:rPr>
          <w:rFonts w:asciiTheme="minorHAnsi" w:hAnsiTheme="minorHAnsi" w:cstheme="minorHAnsi"/>
          <w:szCs w:val="22"/>
        </w:rPr>
        <w:t>The relevant subject matter expert</w:t>
      </w:r>
      <w:r w:rsidRPr="00704008" w:rsidR="00BA4D99">
        <w:rPr>
          <w:rFonts w:asciiTheme="minorHAnsi" w:hAnsiTheme="minorHAnsi" w:cstheme="minorHAnsi"/>
          <w:szCs w:val="22"/>
        </w:rPr>
        <w:t xml:space="preserve"> </w:t>
      </w:r>
      <w:r w:rsidRPr="00704008">
        <w:rPr>
          <w:rFonts w:asciiTheme="minorHAnsi" w:hAnsiTheme="minorHAnsi" w:cstheme="minorHAnsi"/>
          <w:szCs w:val="22"/>
        </w:rPr>
        <w:t>/ policy owner should take responsibility for ensuring that review takes place at the appropriate time with review timescales included in the policy document and policy tracker</w:t>
      </w:r>
    </w:p>
    <w:p w:rsidR="00F86D6F" w:rsidP="00443CAB" w:rsidRDefault="00606BCE" w14:paraId="5E8DBE82" w14:textId="1E639598">
      <w:pPr>
        <w:pStyle w:val="BodyText"/>
        <w:spacing w:before="0" w:after="0" w:line="276" w:lineRule="auto"/>
        <w:rPr>
          <w:rFonts w:asciiTheme="minorHAnsi" w:hAnsiTheme="minorHAnsi" w:cstheme="minorHAnsi"/>
          <w:szCs w:val="22"/>
        </w:rPr>
      </w:pPr>
      <w:r>
        <w:rPr>
          <w:rFonts w:asciiTheme="minorHAnsi" w:hAnsiTheme="minorHAnsi" w:cstheme="minorHAnsi"/>
          <w:noProof/>
          <w:szCs w:val="22"/>
        </w:rPr>
        <w:drawing>
          <wp:inline distT="0" distB="0" distL="0" distR="0" wp14:anchorId="2473A1B4" wp14:editId="6514747A">
            <wp:extent cx="9264015" cy="6082941"/>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295487" cy="6103606"/>
                    </a:xfrm>
                    <a:prstGeom prst="rect">
                      <a:avLst/>
                    </a:prstGeom>
                    <a:noFill/>
                  </pic:spPr>
                </pic:pic>
              </a:graphicData>
            </a:graphic>
          </wp:inline>
        </w:drawing>
      </w:r>
    </w:p>
    <w:p w:rsidR="00F86D6F" w:rsidP="00443CAB" w:rsidRDefault="00F86D6F" w14:paraId="247540B4" w14:textId="77777777">
      <w:pPr>
        <w:pStyle w:val="Heading2"/>
        <w:spacing w:after="240"/>
        <w:sectPr w:rsidR="00F86D6F" w:rsidSect="00F86D6F">
          <w:pgSz w:w="16838" w:h="11906" w:orient="landscape"/>
          <w:pgMar w:top="1440" w:right="1440" w:bottom="1440" w:left="1440" w:header="708" w:footer="708" w:gutter="0"/>
          <w:cols w:space="708"/>
          <w:docGrid w:linePitch="360"/>
        </w:sectPr>
      </w:pPr>
      <w:bookmarkStart w:name="_Toc123732705" w:id="13"/>
    </w:p>
    <w:p w:rsidRPr="00704008" w:rsidR="0093574D" w:rsidP="776E4162" w:rsidRDefault="001C37B3" w14:paraId="3C4449DD" w14:textId="31DFCCF1">
      <w:pPr>
        <w:pStyle w:val="Heading2"/>
        <w:spacing w:after="240"/>
        <w:rPr>
          <w:sz w:val="28"/>
          <w:szCs w:val="28"/>
        </w:rPr>
      </w:pPr>
      <w:r w:rsidRPr="776E4162" w:rsidR="001C37B3">
        <w:rPr>
          <w:sz w:val="28"/>
          <w:szCs w:val="28"/>
        </w:rPr>
        <w:t>12.</w:t>
      </w:r>
      <w:r>
        <w:tab/>
      </w:r>
      <w:r w:rsidRPr="776E4162" w:rsidR="0093574D">
        <w:rPr>
          <w:sz w:val="28"/>
          <w:szCs w:val="28"/>
        </w:rPr>
        <w:t xml:space="preserve">Policy </w:t>
      </w:r>
      <w:r w:rsidRPr="776E4162" w:rsidR="00E85392">
        <w:rPr>
          <w:sz w:val="28"/>
          <w:szCs w:val="28"/>
        </w:rPr>
        <w:t>t</w:t>
      </w:r>
      <w:r w:rsidRPr="776E4162" w:rsidR="0093574D">
        <w:rPr>
          <w:sz w:val="28"/>
          <w:szCs w:val="28"/>
        </w:rPr>
        <w:t>racker</w:t>
      </w:r>
      <w:bookmarkEnd w:id="13"/>
    </w:p>
    <w:p w:rsidRPr="00704008" w:rsidR="0093574D" w:rsidP="776E4162" w:rsidRDefault="0093574D" w14:paraId="22D27350" w14:textId="222F8D84">
      <w:pPr>
        <w:pStyle w:val="BodyText"/>
        <w:spacing w:before="0" w:line="276" w:lineRule="auto"/>
        <w:rPr>
          <w:rFonts w:ascii="Calibri" w:hAnsi="Calibri" w:cs="Calibri" w:asciiTheme="minorAscii" w:hAnsiTheme="minorAscii" w:cstheme="minorAscii"/>
          <w:sz w:val="28"/>
          <w:szCs w:val="28"/>
        </w:rPr>
      </w:pPr>
      <w:r w:rsidRPr="776E4162" w:rsidR="0093574D">
        <w:rPr>
          <w:rFonts w:ascii="Calibri" w:hAnsi="Calibri" w:cs="Calibri" w:asciiTheme="minorAscii" w:hAnsiTheme="minorAscii" w:cstheme="minorAscii"/>
          <w:sz w:val="28"/>
          <w:szCs w:val="28"/>
        </w:rPr>
        <w:t xml:space="preserve">A policy tracker will be maintained to ensure a comprehensive list of policies and procedures are maintained. The tracker will be visible for all Housing 21 employees on the Intranet in the policy section. </w:t>
      </w:r>
    </w:p>
    <w:p w:rsidRPr="00704008" w:rsidR="0093574D" w:rsidP="776E4162" w:rsidRDefault="0093574D" w14:paraId="7E9E773C" w14:textId="77777777">
      <w:pPr>
        <w:pStyle w:val="BodyText"/>
        <w:spacing w:before="0" w:line="276" w:lineRule="auto"/>
        <w:rPr>
          <w:rFonts w:ascii="Calibri" w:hAnsi="Calibri" w:cs="Calibri" w:asciiTheme="minorAscii" w:hAnsiTheme="minorAscii" w:cstheme="minorAscii"/>
          <w:sz w:val="28"/>
          <w:szCs w:val="28"/>
        </w:rPr>
      </w:pPr>
      <w:r w:rsidRPr="776E4162" w:rsidR="0093574D">
        <w:rPr>
          <w:rFonts w:ascii="Calibri" w:hAnsi="Calibri" w:cs="Calibri" w:asciiTheme="minorAscii" w:hAnsiTheme="minorAscii" w:cstheme="minorAscii"/>
          <w:sz w:val="28"/>
          <w:szCs w:val="28"/>
        </w:rPr>
        <w:t>The tracker will detail requirements for policies on:</w:t>
      </w:r>
    </w:p>
    <w:p w:rsidRPr="00704008" w:rsidR="0093574D" w:rsidP="776E4162" w:rsidRDefault="0093574D" w14:paraId="20513B53" w14:textId="77777777">
      <w:pPr>
        <w:pStyle w:val="BodyText"/>
        <w:numPr>
          <w:ilvl w:val="0"/>
          <w:numId w:val="8"/>
        </w:numPr>
        <w:spacing w:before="0" w:line="276" w:lineRule="auto"/>
        <w:rPr>
          <w:rFonts w:ascii="Calibri" w:hAnsi="Calibri" w:cs="Calibri" w:asciiTheme="minorAscii" w:hAnsiTheme="minorAscii" w:cstheme="minorAscii"/>
          <w:sz w:val="28"/>
          <w:szCs w:val="28"/>
        </w:rPr>
      </w:pPr>
      <w:r w:rsidRPr="776E4162" w:rsidR="0093574D">
        <w:rPr>
          <w:rFonts w:ascii="Calibri" w:hAnsi="Calibri" w:cs="Calibri" w:asciiTheme="minorAscii" w:hAnsiTheme="minorAscii" w:cstheme="minorAscii"/>
          <w:sz w:val="28"/>
          <w:szCs w:val="28"/>
        </w:rPr>
        <w:t>Board / Committee / Executive approval</w:t>
      </w:r>
    </w:p>
    <w:p w:rsidRPr="00704008" w:rsidR="0093574D" w:rsidP="776E4162" w:rsidRDefault="0093574D" w14:paraId="675DA2CF" w14:textId="77777777">
      <w:pPr>
        <w:pStyle w:val="BodyText"/>
        <w:numPr>
          <w:ilvl w:val="0"/>
          <w:numId w:val="8"/>
        </w:numPr>
        <w:spacing w:before="0" w:line="276" w:lineRule="auto"/>
        <w:rPr>
          <w:rFonts w:ascii="Calibri" w:hAnsi="Calibri" w:cs="Calibri" w:asciiTheme="minorAscii" w:hAnsiTheme="minorAscii" w:cstheme="minorAscii"/>
          <w:sz w:val="28"/>
          <w:szCs w:val="28"/>
        </w:rPr>
      </w:pPr>
      <w:r w:rsidRPr="776E4162" w:rsidR="0093574D">
        <w:rPr>
          <w:rFonts w:ascii="Calibri" w:hAnsi="Calibri" w:cs="Calibri" w:asciiTheme="minorAscii" w:hAnsiTheme="minorAscii" w:cstheme="minorAscii"/>
          <w:sz w:val="28"/>
          <w:szCs w:val="28"/>
        </w:rPr>
        <w:t>Legal review</w:t>
      </w:r>
    </w:p>
    <w:p w:rsidR="0093574D" w:rsidP="776E4162" w:rsidRDefault="0093574D" w14:paraId="0E3BE03B" w14:textId="77777777">
      <w:pPr>
        <w:pStyle w:val="BodyText"/>
        <w:numPr>
          <w:ilvl w:val="0"/>
          <w:numId w:val="8"/>
        </w:numPr>
        <w:spacing w:before="0" w:after="0" w:line="276" w:lineRule="auto"/>
        <w:rPr>
          <w:rFonts w:ascii="Calibri" w:hAnsi="Calibri" w:cs="Calibri" w:asciiTheme="minorAscii" w:hAnsiTheme="minorAscii" w:cstheme="minorAscii"/>
          <w:sz w:val="28"/>
          <w:szCs w:val="28"/>
        </w:rPr>
      </w:pPr>
      <w:r w:rsidRPr="776E4162" w:rsidR="0093574D">
        <w:rPr>
          <w:rFonts w:ascii="Calibri" w:hAnsi="Calibri" w:cs="Calibri" w:asciiTheme="minorAscii" w:hAnsiTheme="minorAscii" w:cstheme="minorAscii"/>
          <w:sz w:val="28"/>
          <w:szCs w:val="28"/>
        </w:rPr>
        <w:t>General review timescales</w:t>
      </w:r>
    </w:p>
    <w:p w:rsidRPr="00704008" w:rsidR="007C28FF" w:rsidP="776E4162" w:rsidRDefault="007C28FF" w14:paraId="28D292D5" w14:textId="77777777">
      <w:pPr>
        <w:pStyle w:val="BodyText"/>
        <w:spacing w:before="0" w:after="0" w:line="276" w:lineRule="auto"/>
        <w:rPr>
          <w:rFonts w:ascii="Calibri" w:hAnsi="Calibri" w:cs="Calibri" w:asciiTheme="minorAscii" w:hAnsiTheme="minorAscii" w:cstheme="minorAscii"/>
          <w:sz w:val="28"/>
          <w:szCs w:val="28"/>
        </w:rPr>
      </w:pPr>
    </w:p>
    <w:p w:rsidRPr="00704008" w:rsidR="0093574D" w:rsidP="776E4162" w:rsidRDefault="001C37B3" w14:paraId="73173039" w14:textId="255C6694">
      <w:pPr>
        <w:pStyle w:val="Heading2"/>
        <w:spacing w:after="240"/>
        <w:rPr>
          <w:sz w:val="28"/>
          <w:szCs w:val="28"/>
        </w:rPr>
      </w:pPr>
      <w:bookmarkStart w:name="_Toc123732706" w:id="14"/>
      <w:r w:rsidRPr="776E4162" w:rsidR="001C37B3">
        <w:rPr>
          <w:sz w:val="28"/>
          <w:szCs w:val="28"/>
        </w:rPr>
        <w:t>13.</w:t>
      </w:r>
      <w:r>
        <w:tab/>
      </w:r>
      <w:r w:rsidRPr="776E4162" w:rsidR="0093574D">
        <w:rPr>
          <w:sz w:val="28"/>
          <w:szCs w:val="28"/>
        </w:rPr>
        <w:t xml:space="preserve">Reporting on the </w:t>
      </w:r>
      <w:r w:rsidRPr="776E4162" w:rsidR="00E85392">
        <w:rPr>
          <w:sz w:val="28"/>
          <w:szCs w:val="28"/>
        </w:rPr>
        <w:t>p</w:t>
      </w:r>
      <w:r w:rsidRPr="776E4162" w:rsidR="0093574D">
        <w:rPr>
          <w:sz w:val="28"/>
          <w:szCs w:val="28"/>
        </w:rPr>
        <w:t xml:space="preserve">olicy </w:t>
      </w:r>
      <w:r w:rsidRPr="776E4162" w:rsidR="00E85392">
        <w:rPr>
          <w:sz w:val="28"/>
          <w:szCs w:val="28"/>
        </w:rPr>
        <w:t>f</w:t>
      </w:r>
      <w:r w:rsidRPr="776E4162" w:rsidR="0093574D">
        <w:rPr>
          <w:sz w:val="28"/>
          <w:szCs w:val="28"/>
        </w:rPr>
        <w:t>ramework</w:t>
      </w:r>
      <w:bookmarkEnd w:id="14"/>
    </w:p>
    <w:p w:rsidRPr="00704008" w:rsidR="0093574D" w:rsidP="776E4162" w:rsidRDefault="0093574D" w14:paraId="5BA1F18B" w14:textId="77777777">
      <w:pPr>
        <w:pStyle w:val="BodyText"/>
        <w:spacing w:before="0" w:line="276" w:lineRule="auto"/>
        <w:rPr>
          <w:rFonts w:ascii="Calibri" w:hAnsi="Calibri" w:cs="Calibri" w:asciiTheme="minorAscii" w:hAnsiTheme="minorAscii" w:cstheme="minorAscii"/>
          <w:sz w:val="28"/>
          <w:szCs w:val="28"/>
        </w:rPr>
      </w:pPr>
      <w:r w:rsidRPr="776E4162" w:rsidR="0093574D">
        <w:rPr>
          <w:rFonts w:ascii="Calibri" w:hAnsi="Calibri" w:cs="Calibri" w:asciiTheme="minorAscii" w:hAnsiTheme="minorAscii" w:cstheme="minorAscii"/>
          <w:sz w:val="28"/>
          <w:szCs w:val="28"/>
        </w:rPr>
        <w:t>The Policy Steering Group will review compliance with the Framework on an ongoing basis as per the Groups Terms of Reference.</w:t>
      </w:r>
    </w:p>
    <w:p w:rsidRPr="00704008" w:rsidR="0093574D" w:rsidP="776E4162" w:rsidRDefault="0093574D" w14:paraId="6EBC558F" w14:textId="77777777">
      <w:pPr>
        <w:pStyle w:val="BodyText"/>
        <w:spacing w:before="0" w:line="276" w:lineRule="auto"/>
        <w:rPr>
          <w:rFonts w:ascii="Calibri" w:hAnsi="Calibri" w:cs="Calibri" w:asciiTheme="minorAscii" w:hAnsiTheme="minorAscii" w:cstheme="minorAscii"/>
          <w:sz w:val="28"/>
          <w:szCs w:val="28"/>
        </w:rPr>
      </w:pPr>
      <w:r w:rsidRPr="776E4162" w:rsidR="0093574D">
        <w:rPr>
          <w:rFonts w:ascii="Calibri" w:hAnsi="Calibri" w:cs="Calibri" w:asciiTheme="minorAscii" w:hAnsiTheme="minorAscii" w:cstheme="minorAscii"/>
          <w:sz w:val="28"/>
          <w:szCs w:val="28"/>
        </w:rPr>
        <w:t>The Chair of the Policy Steering Group will report to the Executive and Audit and Assurance Committee on a six monthly basis providing assurance over:</w:t>
      </w:r>
    </w:p>
    <w:p w:rsidRPr="00704008" w:rsidR="0093574D" w:rsidP="776E4162" w:rsidRDefault="0093574D" w14:paraId="4A2B36A6" w14:textId="77777777">
      <w:pPr>
        <w:pStyle w:val="BodyText"/>
        <w:numPr>
          <w:ilvl w:val="0"/>
          <w:numId w:val="9"/>
        </w:numPr>
        <w:spacing w:before="0" w:line="276" w:lineRule="auto"/>
        <w:rPr>
          <w:rFonts w:ascii="Calibri" w:hAnsi="Calibri" w:cs="Calibri" w:asciiTheme="minorAscii" w:hAnsiTheme="minorAscii" w:cstheme="minorAscii"/>
          <w:sz w:val="28"/>
          <w:szCs w:val="28"/>
        </w:rPr>
      </w:pPr>
      <w:r w:rsidRPr="776E4162" w:rsidR="0093574D">
        <w:rPr>
          <w:rFonts w:ascii="Calibri" w:hAnsi="Calibri" w:cs="Calibri" w:asciiTheme="minorAscii" w:hAnsiTheme="minorAscii" w:cstheme="minorAscii"/>
          <w:sz w:val="28"/>
          <w:szCs w:val="28"/>
        </w:rPr>
        <w:t>Effectiveness of the overall framework and work of the Policy Steering Group</w:t>
      </w:r>
    </w:p>
    <w:p w:rsidRPr="00704008" w:rsidR="0093574D" w:rsidP="776E4162" w:rsidRDefault="0093574D" w14:paraId="76DC6720" w14:textId="77777777">
      <w:pPr>
        <w:pStyle w:val="BodyText"/>
        <w:numPr>
          <w:ilvl w:val="0"/>
          <w:numId w:val="9"/>
        </w:numPr>
        <w:spacing w:before="0" w:line="276" w:lineRule="auto"/>
        <w:rPr>
          <w:rFonts w:ascii="Calibri" w:hAnsi="Calibri" w:cs="Calibri" w:asciiTheme="minorAscii" w:hAnsiTheme="minorAscii" w:cstheme="minorAscii"/>
          <w:sz w:val="28"/>
          <w:szCs w:val="28"/>
        </w:rPr>
      </w:pPr>
      <w:r w:rsidRPr="776E4162" w:rsidR="0093574D">
        <w:rPr>
          <w:rFonts w:ascii="Calibri" w:hAnsi="Calibri" w:cs="Calibri" w:asciiTheme="minorAscii" w:hAnsiTheme="minorAscii" w:cstheme="minorAscii"/>
          <w:sz w:val="28"/>
          <w:szCs w:val="28"/>
        </w:rPr>
        <w:t>Timeliness of policy reviews and updates</w:t>
      </w:r>
    </w:p>
    <w:p w:rsidRPr="00704008" w:rsidR="0093574D" w:rsidP="776E4162" w:rsidRDefault="0093574D" w14:paraId="006D3B41" w14:textId="77777777">
      <w:pPr>
        <w:pStyle w:val="BodyText"/>
        <w:numPr>
          <w:ilvl w:val="0"/>
          <w:numId w:val="9"/>
        </w:numPr>
        <w:spacing w:before="0" w:line="276" w:lineRule="auto"/>
        <w:rPr>
          <w:rFonts w:ascii="Calibri" w:hAnsi="Calibri" w:cs="Calibri" w:asciiTheme="minorAscii" w:hAnsiTheme="minorAscii" w:cstheme="minorAscii"/>
          <w:sz w:val="28"/>
          <w:szCs w:val="28"/>
        </w:rPr>
      </w:pPr>
      <w:r w:rsidRPr="776E4162" w:rsidR="0093574D">
        <w:rPr>
          <w:rFonts w:ascii="Calibri" w:hAnsi="Calibri" w:cs="Calibri" w:asciiTheme="minorAscii" w:hAnsiTheme="minorAscii" w:cstheme="minorAscii"/>
          <w:sz w:val="28"/>
          <w:szCs w:val="28"/>
        </w:rPr>
        <w:t>Compliance with external subject matter expert / legal review</w:t>
      </w:r>
    </w:p>
    <w:p w:rsidRPr="00704008" w:rsidR="0093574D" w:rsidP="776E4162" w:rsidRDefault="0093574D" w14:paraId="7986CD34" w14:textId="663DA915">
      <w:pPr>
        <w:pStyle w:val="BodyText"/>
        <w:numPr>
          <w:ilvl w:val="0"/>
          <w:numId w:val="9"/>
        </w:numPr>
        <w:spacing w:before="0" w:line="276" w:lineRule="auto"/>
        <w:rPr>
          <w:rFonts w:ascii="Calibri" w:hAnsi="Calibri" w:cs="Calibri" w:asciiTheme="minorAscii" w:hAnsiTheme="minorAscii" w:cstheme="minorAscii"/>
          <w:sz w:val="28"/>
          <w:szCs w:val="28"/>
        </w:rPr>
      </w:pPr>
      <w:r w:rsidRPr="776E4162" w:rsidR="0093574D">
        <w:rPr>
          <w:rFonts w:ascii="Calibri" w:hAnsi="Calibri" w:cs="Calibri" w:asciiTheme="minorAscii" w:hAnsiTheme="minorAscii" w:cstheme="minorAscii"/>
          <w:sz w:val="28"/>
          <w:szCs w:val="28"/>
        </w:rPr>
        <w:t xml:space="preserve">Compliance with </w:t>
      </w:r>
      <w:r w:rsidRPr="776E4162" w:rsidR="009249F9">
        <w:rPr>
          <w:rFonts w:ascii="Calibri" w:hAnsi="Calibri" w:cs="Calibri" w:asciiTheme="minorAscii" w:hAnsiTheme="minorAscii" w:cstheme="minorAscii"/>
          <w:sz w:val="28"/>
          <w:szCs w:val="28"/>
        </w:rPr>
        <w:t>B</w:t>
      </w:r>
      <w:r w:rsidRPr="776E4162" w:rsidR="0093574D">
        <w:rPr>
          <w:rFonts w:ascii="Calibri" w:hAnsi="Calibri" w:cs="Calibri" w:asciiTheme="minorAscii" w:hAnsiTheme="minorAscii" w:cstheme="minorAscii"/>
          <w:sz w:val="28"/>
          <w:szCs w:val="28"/>
        </w:rPr>
        <w:t>oard approval requirements</w:t>
      </w:r>
    </w:p>
    <w:p w:rsidR="0093574D" w:rsidP="776E4162" w:rsidRDefault="0093574D" w14:paraId="437B449E" w14:textId="192CD153">
      <w:pPr>
        <w:pStyle w:val="BodyText"/>
        <w:numPr>
          <w:ilvl w:val="0"/>
          <w:numId w:val="9"/>
        </w:numPr>
        <w:spacing w:before="0" w:after="0" w:line="276" w:lineRule="auto"/>
        <w:rPr>
          <w:rFonts w:ascii="Calibri" w:hAnsi="Calibri" w:cs="Calibri" w:asciiTheme="minorAscii" w:hAnsiTheme="minorAscii" w:cstheme="minorAscii"/>
          <w:sz w:val="28"/>
          <w:szCs w:val="28"/>
        </w:rPr>
      </w:pPr>
      <w:r w:rsidRPr="776E4162" w:rsidR="0093574D">
        <w:rPr>
          <w:rFonts w:ascii="Calibri" w:hAnsi="Calibri" w:cs="Calibri" w:asciiTheme="minorAscii" w:hAnsiTheme="minorAscii" w:cstheme="minorAscii"/>
          <w:sz w:val="28"/>
          <w:szCs w:val="28"/>
        </w:rPr>
        <w:t>Effectiveness of the Equality Impact Assessments in highlighting and addressing equality concerns</w:t>
      </w:r>
      <w:r w:rsidRPr="776E4162" w:rsidR="00284477">
        <w:rPr>
          <w:rFonts w:ascii="Calibri" w:hAnsi="Calibri" w:cs="Calibri" w:asciiTheme="minorAscii" w:hAnsiTheme="minorAscii" w:cstheme="minorAscii"/>
          <w:sz w:val="28"/>
          <w:szCs w:val="28"/>
        </w:rPr>
        <w:t>.</w:t>
      </w:r>
    </w:p>
    <w:p w:rsidRPr="00704008" w:rsidR="00284477" w:rsidP="776E4162" w:rsidRDefault="00284477" w14:paraId="6F50779C" w14:textId="77777777">
      <w:pPr>
        <w:pStyle w:val="BodyText"/>
        <w:spacing w:before="0" w:after="0" w:line="276" w:lineRule="auto"/>
        <w:rPr>
          <w:rFonts w:ascii="Calibri" w:hAnsi="Calibri" w:cs="Calibri" w:asciiTheme="minorAscii" w:hAnsiTheme="minorAscii" w:cstheme="minorAscii"/>
          <w:sz w:val="28"/>
          <w:szCs w:val="28"/>
        </w:rPr>
      </w:pPr>
    </w:p>
    <w:p w:rsidRPr="00704008" w:rsidR="00503FF9" w:rsidP="776E4162" w:rsidRDefault="001C37B3" w14:paraId="26F2AB9F" w14:textId="2DBF8E98">
      <w:pPr>
        <w:pStyle w:val="Heading2"/>
        <w:spacing w:after="240"/>
        <w:rPr>
          <w:sz w:val="28"/>
          <w:szCs w:val="28"/>
          <w:lang w:val="en"/>
        </w:rPr>
      </w:pPr>
      <w:bookmarkStart w:name="_Toc123732707" w:id="15"/>
      <w:r w:rsidRPr="776E4162" w:rsidR="001C37B3">
        <w:rPr>
          <w:sz w:val="28"/>
          <w:szCs w:val="28"/>
          <w:lang w:val="en"/>
        </w:rPr>
        <w:t>14.</w:t>
      </w:r>
      <w:r>
        <w:tab/>
      </w:r>
      <w:r w:rsidRPr="776E4162" w:rsidR="00503FF9">
        <w:rPr>
          <w:sz w:val="28"/>
          <w:szCs w:val="28"/>
          <w:lang w:val="en"/>
        </w:rPr>
        <w:t xml:space="preserve">Roles and </w:t>
      </w:r>
      <w:r w:rsidRPr="776E4162" w:rsidR="00A13BCD">
        <w:rPr>
          <w:sz w:val="28"/>
          <w:szCs w:val="28"/>
          <w:lang w:val="en"/>
        </w:rPr>
        <w:t>r</w:t>
      </w:r>
      <w:r w:rsidRPr="776E4162" w:rsidR="00503FF9">
        <w:rPr>
          <w:sz w:val="28"/>
          <w:szCs w:val="28"/>
          <w:lang w:val="en"/>
        </w:rPr>
        <w:t>esponsibilities</w:t>
      </w:r>
      <w:bookmarkEnd w:id="15"/>
      <w:r w:rsidRPr="776E4162" w:rsidR="00503FF9">
        <w:rPr>
          <w:sz w:val="28"/>
          <w:szCs w:val="28"/>
          <w:lang w:val="en"/>
        </w:rPr>
        <w:t xml:space="preserve"> </w:t>
      </w:r>
      <w:r w:rsidRPr="776E4162" w:rsidR="00090F5F">
        <w:rPr>
          <w:sz w:val="28"/>
          <w:szCs w:val="28"/>
          <w:lang w:val="en"/>
        </w:rPr>
        <w:t xml:space="preserve"> </w:t>
      </w:r>
    </w:p>
    <w:p w:rsidRPr="00704008" w:rsidR="00503FF9" w:rsidP="776E4162" w:rsidRDefault="00503FF9" w14:paraId="46AEABB5" w14:textId="7BE00120">
      <w:pPr>
        <w:pStyle w:val="BodyText"/>
        <w:spacing w:before="0" w:line="276" w:lineRule="auto"/>
        <w:rPr>
          <w:rFonts w:ascii="Calibri" w:hAnsi="Calibri" w:cs="Calibri" w:asciiTheme="minorAscii" w:hAnsiTheme="minorAscii" w:cstheme="minorAscii"/>
          <w:sz w:val="28"/>
          <w:szCs w:val="28"/>
          <w:lang w:val="en"/>
        </w:rPr>
      </w:pPr>
      <w:r w:rsidRPr="776E4162" w:rsidR="00503FF9">
        <w:rPr>
          <w:rFonts w:ascii="Calibri" w:hAnsi="Calibri" w:cs="Calibri" w:asciiTheme="minorAscii" w:hAnsiTheme="minorAscii" w:cstheme="minorAscii"/>
          <w:sz w:val="28"/>
          <w:szCs w:val="28"/>
        </w:rPr>
        <w:t xml:space="preserve">Whilst </w:t>
      </w:r>
      <w:r w:rsidRPr="776E4162" w:rsidR="00EB7A18">
        <w:rPr>
          <w:rFonts w:ascii="Calibri" w:hAnsi="Calibri" w:cs="Calibri" w:asciiTheme="minorAscii" w:hAnsiTheme="minorAscii" w:cstheme="minorAscii"/>
          <w:sz w:val="28"/>
          <w:szCs w:val="28"/>
        </w:rPr>
        <w:t xml:space="preserve">policies and procedures apply to </w:t>
      </w:r>
      <w:r w:rsidRPr="776E4162" w:rsidR="00503FF9">
        <w:rPr>
          <w:rFonts w:ascii="Calibri" w:hAnsi="Calibri" w:cs="Calibri" w:asciiTheme="minorAscii" w:hAnsiTheme="minorAscii" w:cstheme="minorAscii"/>
          <w:sz w:val="28"/>
          <w:szCs w:val="28"/>
        </w:rPr>
        <w:t xml:space="preserve">every </w:t>
      </w:r>
      <w:r w:rsidRPr="776E4162" w:rsidR="00111683">
        <w:rPr>
          <w:rFonts w:ascii="Calibri" w:hAnsi="Calibri" w:cs="Calibri" w:asciiTheme="minorAscii" w:hAnsiTheme="minorAscii" w:cstheme="minorAscii"/>
          <w:sz w:val="28"/>
          <w:szCs w:val="28"/>
        </w:rPr>
        <w:t>employee at Housing 21</w:t>
      </w:r>
      <w:r w:rsidRPr="776E4162" w:rsidR="00503FF9">
        <w:rPr>
          <w:rFonts w:ascii="Calibri" w:hAnsi="Calibri" w:cs="Calibri" w:asciiTheme="minorAscii" w:hAnsiTheme="minorAscii" w:cstheme="minorAscii"/>
          <w:sz w:val="28"/>
          <w:szCs w:val="28"/>
        </w:rPr>
        <w:t xml:space="preserve">, the </w:t>
      </w:r>
      <w:r w:rsidRPr="776E4162" w:rsidR="00503FF9">
        <w:rPr>
          <w:rFonts w:ascii="Calibri" w:hAnsi="Calibri" w:cs="Calibri" w:asciiTheme="minorAscii" w:hAnsiTheme="minorAscii" w:cstheme="minorAscii"/>
          <w:sz w:val="28"/>
          <w:szCs w:val="28"/>
          <w:lang w:val="en"/>
        </w:rPr>
        <w:t xml:space="preserve">below outlines the main responsibilities attached to each of the following groups: </w:t>
      </w:r>
    </w:p>
    <w:p w:rsidRPr="00704008" w:rsidR="00503FF9" w:rsidP="776E4162" w:rsidRDefault="001C37B3" w14:paraId="70474DC9" w14:textId="7E11F31A">
      <w:pPr>
        <w:pStyle w:val="Heading3"/>
        <w:rPr>
          <w:strike w:val="1"/>
          <w:sz w:val="28"/>
          <w:szCs w:val="28"/>
          <w:lang w:val="en"/>
        </w:rPr>
      </w:pPr>
      <w:bookmarkStart w:name="_Toc123732708" w:id="16"/>
      <w:r w:rsidRPr="776E4162" w:rsidR="001C37B3">
        <w:rPr>
          <w:sz w:val="28"/>
          <w:szCs w:val="28"/>
          <w:lang w:val="en"/>
        </w:rPr>
        <w:t>14.1</w:t>
      </w:r>
      <w:r>
        <w:tab/>
      </w:r>
      <w:r w:rsidRPr="776E4162" w:rsidR="00503FF9">
        <w:rPr>
          <w:sz w:val="28"/>
          <w:szCs w:val="28"/>
          <w:lang w:val="en"/>
        </w:rPr>
        <w:t xml:space="preserve">The Board </w:t>
      </w:r>
      <w:r w:rsidRPr="776E4162" w:rsidR="00367D6F">
        <w:rPr>
          <w:sz w:val="28"/>
          <w:szCs w:val="28"/>
          <w:lang w:val="en"/>
        </w:rPr>
        <w:t>/ Committees</w:t>
      </w:r>
      <w:bookmarkEnd w:id="16"/>
    </w:p>
    <w:p w:rsidRPr="00704008" w:rsidR="00367D6F" w:rsidP="776E4162" w:rsidRDefault="00503FF9" w14:paraId="3E4B1F64" w14:textId="560080C1">
      <w:pPr>
        <w:pStyle w:val="BodyText"/>
        <w:numPr>
          <w:ilvl w:val="0"/>
          <w:numId w:val="4"/>
        </w:numPr>
        <w:spacing w:before="0" w:line="276" w:lineRule="auto"/>
        <w:rPr>
          <w:rFonts w:ascii="Calibri" w:hAnsi="Calibri" w:cs="Calibri" w:asciiTheme="minorAscii" w:hAnsiTheme="minorAscii" w:cstheme="minorAscii"/>
          <w:sz w:val="28"/>
          <w:szCs w:val="28"/>
        </w:rPr>
      </w:pPr>
      <w:r w:rsidRPr="776E4162" w:rsidR="00503FF9">
        <w:rPr>
          <w:rFonts w:ascii="Calibri" w:hAnsi="Calibri" w:cs="Calibri" w:asciiTheme="minorAscii" w:hAnsiTheme="minorAscii" w:cstheme="minorAscii"/>
          <w:sz w:val="28"/>
          <w:szCs w:val="28"/>
          <w:lang w:val="en"/>
        </w:rPr>
        <w:t xml:space="preserve">Provide strategic leadership </w:t>
      </w:r>
      <w:r w:rsidRPr="776E4162" w:rsidR="00EB7A18">
        <w:rPr>
          <w:rFonts w:ascii="Calibri" w:hAnsi="Calibri" w:cs="Calibri" w:asciiTheme="minorAscii" w:hAnsiTheme="minorAscii" w:cstheme="minorAscii"/>
          <w:sz w:val="28"/>
          <w:szCs w:val="28"/>
          <w:lang w:val="en"/>
        </w:rPr>
        <w:t>and direction,</w:t>
      </w:r>
      <w:r w:rsidRPr="776E4162" w:rsidR="00367D6F">
        <w:rPr>
          <w:rFonts w:ascii="Calibri" w:hAnsi="Calibri" w:cs="Calibri" w:asciiTheme="minorAscii" w:hAnsiTheme="minorAscii" w:cstheme="minorAscii"/>
          <w:sz w:val="28"/>
          <w:szCs w:val="28"/>
          <w:lang w:val="en"/>
        </w:rPr>
        <w:t xml:space="preserve"> </w:t>
      </w:r>
      <w:r w:rsidRPr="776E4162" w:rsidR="00367D6F">
        <w:rPr>
          <w:rFonts w:ascii="Calibri" w:hAnsi="Calibri" w:cs="Calibri" w:asciiTheme="minorAscii" w:hAnsiTheme="minorAscii" w:cstheme="minorAscii"/>
          <w:sz w:val="28"/>
          <w:szCs w:val="28"/>
        </w:rPr>
        <w:t>setting the tone in respect of legal, regulatory and policy compliance.</w:t>
      </w:r>
    </w:p>
    <w:p w:rsidRPr="00704008" w:rsidR="00367D6F" w:rsidP="776E4162" w:rsidRDefault="00367D6F" w14:paraId="43A15462" w14:textId="2A62C187">
      <w:pPr>
        <w:pStyle w:val="BodyText"/>
        <w:numPr>
          <w:ilvl w:val="0"/>
          <w:numId w:val="4"/>
        </w:numPr>
        <w:spacing w:before="0" w:line="276" w:lineRule="auto"/>
        <w:rPr>
          <w:rFonts w:ascii="Calibri" w:hAnsi="Calibri" w:cs="Calibri" w:asciiTheme="minorAscii" w:hAnsiTheme="minorAscii" w:cstheme="minorAscii"/>
          <w:sz w:val="28"/>
          <w:szCs w:val="28"/>
        </w:rPr>
      </w:pPr>
      <w:r w:rsidRPr="776E4162" w:rsidR="00367D6F">
        <w:rPr>
          <w:rFonts w:ascii="Calibri" w:hAnsi="Calibri" w:cs="Calibri" w:asciiTheme="minorAscii" w:hAnsiTheme="minorAscii" w:cstheme="minorAscii"/>
          <w:sz w:val="28"/>
          <w:szCs w:val="28"/>
          <w:lang w:val="en"/>
        </w:rPr>
        <w:t>R</w:t>
      </w:r>
      <w:r w:rsidRPr="776E4162" w:rsidR="00EB7A18">
        <w:rPr>
          <w:rFonts w:ascii="Calibri" w:hAnsi="Calibri" w:cs="Calibri" w:asciiTheme="minorAscii" w:hAnsiTheme="minorAscii" w:cstheme="minorAscii"/>
          <w:sz w:val="28"/>
          <w:szCs w:val="28"/>
          <w:lang w:val="en"/>
        </w:rPr>
        <w:t>eviews and approves policies which are considered to be of strategic</w:t>
      </w:r>
      <w:r w:rsidRPr="776E4162" w:rsidR="00DF1241">
        <w:rPr>
          <w:rFonts w:ascii="Calibri" w:hAnsi="Calibri" w:cs="Calibri" w:asciiTheme="minorAscii" w:hAnsiTheme="minorAscii" w:cstheme="minorAscii"/>
          <w:sz w:val="28"/>
          <w:szCs w:val="28"/>
          <w:lang w:val="en"/>
        </w:rPr>
        <w:t xml:space="preserve"> / legal / regulatory</w:t>
      </w:r>
      <w:r w:rsidRPr="776E4162" w:rsidR="00EB7A18">
        <w:rPr>
          <w:rFonts w:ascii="Calibri" w:hAnsi="Calibri" w:cs="Calibri" w:asciiTheme="minorAscii" w:hAnsiTheme="minorAscii" w:cstheme="minorAscii"/>
          <w:sz w:val="28"/>
          <w:szCs w:val="28"/>
          <w:lang w:val="en"/>
        </w:rPr>
        <w:t xml:space="preserve"> importance</w:t>
      </w:r>
      <w:r w:rsidRPr="776E4162" w:rsidR="00367D6F">
        <w:rPr>
          <w:rFonts w:ascii="Calibri" w:hAnsi="Calibri" w:cs="Calibri" w:asciiTheme="minorAscii" w:hAnsiTheme="minorAscii" w:cstheme="minorAscii"/>
          <w:sz w:val="28"/>
          <w:szCs w:val="28"/>
          <w:lang w:val="en"/>
        </w:rPr>
        <w:t xml:space="preserve"> / significance as per the Board Policy Framework</w:t>
      </w:r>
      <w:r w:rsidRPr="776E4162" w:rsidR="003410A5">
        <w:rPr>
          <w:rFonts w:ascii="Calibri" w:hAnsi="Calibri" w:cs="Calibri" w:asciiTheme="minorAscii" w:hAnsiTheme="minorAscii" w:cstheme="minorAscii"/>
          <w:sz w:val="28"/>
          <w:szCs w:val="28"/>
          <w:lang w:val="en"/>
        </w:rPr>
        <w:t>.</w:t>
      </w:r>
      <w:r w:rsidRPr="776E4162" w:rsidR="00367D6F">
        <w:rPr>
          <w:rFonts w:ascii="Calibri" w:hAnsi="Calibri" w:cs="Calibri" w:asciiTheme="minorAscii" w:hAnsiTheme="minorAscii" w:cstheme="minorAscii"/>
          <w:sz w:val="28"/>
          <w:szCs w:val="28"/>
          <w:lang w:val="en"/>
        </w:rPr>
        <w:t xml:space="preserve"> </w:t>
      </w:r>
    </w:p>
    <w:p w:rsidRPr="00704008" w:rsidR="00367D6F" w:rsidP="776E4162" w:rsidRDefault="00367D6F" w14:paraId="0F45F467" w14:textId="668C8669">
      <w:pPr>
        <w:pStyle w:val="BodyText"/>
        <w:numPr>
          <w:ilvl w:val="0"/>
          <w:numId w:val="4"/>
        </w:numPr>
        <w:spacing w:before="0" w:after="0" w:line="276" w:lineRule="auto"/>
        <w:rPr>
          <w:rFonts w:ascii="Calibri" w:hAnsi="Calibri" w:cs="Calibri" w:asciiTheme="minorAscii" w:hAnsiTheme="minorAscii" w:cstheme="minorAscii"/>
          <w:sz w:val="28"/>
          <w:szCs w:val="28"/>
        </w:rPr>
      </w:pPr>
      <w:r w:rsidRPr="776E4162" w:rsidR="00367D6F">
        <w:rPr>
          <w:rFonts w:ascii="Calibri" w:hAnsi="Calibri" w:cs="Calibri" w:asciiTheme="minorAscii" w:hAnsiTheme="minorAscii" w:cstheme="minorAscii"/>
          <w:sz w:val="28"/>
          <w:szCs w:val="28"/>
          <w:lang w:val="en"/>
        </w:rPr>
        <w:t xml:space="preserve">Pro-actively challenge the Executive </w:t>
      </w:r>
      <w:r w:rsidRPr="776E4162" w:rsidR="009249F9">
        <w:rPr>
          <w:rFonts w:ascii="Calibri" w:hAnsi="Calibri" w:cs="Calibri" w:asciiTheme="minorAscii" w:hAnsiTheme="minorAscii" w:cstheme="minorAscii"/>
          <w:sz w:val="28"/>
          <w:szCs w:val="28"/>
          <w:lang w:val="en"/>
        </w:rPr>
        <w:t>and</w:t>
      </w:r>
      <w:r w:rsidRPr="776E4162" w:rsidR="00367D6F">
        <w:rPr>
          <w:rFonts w:ascii="Calibri" w:hAnsi="Calibri" w:cs="Calibri" w:asciiTheme="minorAscii" w:hAnsiTheme="minorAscii" w:cstheme="minorAscii"/>
          <w:sz w:val="28"/>
          <w:szCs w:val="28"/>
          <w:lang w:val="en"/>
        </w:rPr>
        <w:t xml:space="preserve"> Senior Management on policy matters </w:t>
      </w:r>
      <w:r w:rsidRPr="776E4162" w:rsidR="003947E6">
        <w:rPr>
          <w:rFonts w:ascii="Calibri" w:hAnsi="Calibri" w:cs="Calibri" w:asciiTheme="minorAscii" w:hAnsiTheme="minorAscii" w:cstheme="minorAscii"/>
          <w:sz w:val="28"/>
          <w:szCs w:val="28"/>
          <w:lang w:val="en"/>
        </w:rPr>
        <w:t xml:space="preserve">and seek </w:t>
      </w:r>
      <w:r w:rsidRPr="776E4162" w:rsidR="00367D6F">
        <w:rPr>
          <w:rFonts w:ascii="Calibri" w:hAnsi="Calibri" w:cs="Calibri" w:asciiTheme="minorAscii" w:hAnsiTheme="minorAscii" w:cstheme="minorAscii"/>
          <w:sz w:val="28"/>
          <w:szCs w:val="28"/>
          <w:lang w:val="en"/>
        </w:rPr>
        <w:t>assurance on compliance</w:t>
      </w:r>
      <w:r w:rsidRPr="776E4162" w:rsidR="00D30CE8">
        <w:rPr>
          <w:rFonts w:ascii="Calibri" w:hAnsi="Calibri" w:cs="Calibri" w:asciiTheme="minorAscii" w:hAnsiTheme="minorAscii" w:cstheme="minorAscii"/>
          <w:sz w:val="28"/>
          <w:szCs w:val="28"/>
          <w:lang w:val="en"/>
        </w:rPr>
        <w:t xml:space="preserve"> where appropriate</w:t>
      </w:r>
      <w:r w:rsidRPr="776E4162" w:rsidR="00367D6F">
        <w:rPr>
          <w:rFonts w:ascii="Calibri" w:hAnsi="Calibri" w:cs="Calibri" w:asciiTheme="minorAscii" w:hAnsiTheme="minorAscii" w:cstheme="minorAscii"/>
          <w:sz w:val="28"/>
          <w:szCs w:val="28"/>
          <w:lang w:val="en"/>
        </w:rPr>
        <w:t>.</w:t>
      </w:r>
    </w:p>
    <w:p w:rsidRPr="00704008" w:rsidR="006D6D67" w:rsidP="776E4162" w:rsidRDefault="006D6D67" w14:paraId="4832EDF9" w14:textId="77777777">
      <w:pPr>
        <w:pStyle w:val="BodyText"/>
        <w:spacing w:before="0" w:after="0" w:line="276" w:lineRule="auto"/>
        <w:rPr>
          <w:rFonts w:ascii="Calibri" w:hAnsi="Calibri" w:cs="Calibri" w:asciiTheme="minorAscii" w:hAnsiTheme="minorAscii" w:cstheme="minorAscii"/>
          <w:b w:val="1"/>
          <w:bCs w:val="1"/>
          <w:sz w:val="28"/>
          <w:szCs w:val="28"/>
          <w:lang w:val="en"/>
        </w:rPr>
      </w:pPr>
    </w:p>
    <w:p w:rsidRPr="00704008" w:rsidR="00DF1241" w:rsidP="776E4162" w:rsidRDefault="001C37B3" w14:paraId="0E373356" w14:textId="4DE27E79">
      <w:pPr>
        <w:pStyle w:val="Heading3"/>
        <w:rPr>
          <w:sz w:val="28"/>
          <w:szCs w:val="28"/>
          <w:lang w:val="en"/>
        </w:rPr>
      </w:pPr>
      <w:bookmarkStart w:name="_Toc123732709" w:id="17"/>
      <w:r w:rsidRPr="776E4162" w:rsidR="001C37B3">
        <w:rPr>
          <w:sz w:val="28"/>
          <w:szCs w:val="28"/>
          <w:lang w:val="en"/>
        </w:rPr>
        <w:t>14.2</w:t>
      </w:r>
      <w:r>
        <w:tab/>
      </w:r>
      <w:r w:rsidRPr="776E4162" w:rsidR="0034581D">
        <w:rPr>
          <w:sz w:val="28"/>
          <w:szCs w:val="28"/>
          <w:lang w:val="en"/>
        </w:rPr>
        <w:t xml:space="preserve">Managing </w:t>
      </w:r>
      <w:r w:rsidRPr="776E4162" w:rsidR="00DF1241">
        <w:rPr>
          <w:sz w:val="28"/>
          <w:szCs w:val="28"/>
          <w:lang w:val="en"/>
        </w:rPr>
        <w:t>Directors</w:t>
      </w:r>
      <w:r w:rsidRPr="776E4162" w:rsidR="00D30CE8">
        <w:rPr>
          <w:sz w:val="28"/>
          <w:szCs w:val="28"/>
          <w:lang w:val="en"/>
        </w:rPr>
        <w:t xml:space="preserve"> </w:t>
      </w:r>
      <w:r w:rsidRPr="776E4162" w:rsidR="009249F9">
        <w:rPr>
          <w:sz w:val="28"/>
          <w:szCs w:val="28"/>
          <w:lang w:val="en"/>
        </w:rPr>
        <w:t>and</w:t>
      </w:r>
      <w:r w:rsidRPr="776E4162" w:rsidR="00D30CE8">
        <w:rPr>
          <w:sz w:val="28"/>
          <w:szCs w:val="28"/>
          <w:lang w:val="en"/>
        </w:rPr>
        <w:t xml:space="preserve"> Leadership Team</w:t>
      </w:r>
      <w:bookmarkEnd w:id="17"/>
    </w:p>
    <w:p w:rsidRPr="00704008" w:rsidR="00DF1241" w:rsidP="776E4162" w:rsidRDefault="00DF1241" w14:paraId="76B91DDD" w14:textId="0B6E5C97">
      <w:pPr>
        <w:pStyle w:val="BodyText"/>
        <w:numPr>
          <w:ilvl w:val="0"/>
          <w:numId w:val="6"/>
        </w:numPr>
        <w:spacing w:before="0" w:line="276" w:lineRule="auto"/>
        <w:rPr>
          <w:rFonts w:ascii="Calibri" w:hAnsi="Calibri" w:cs="Calibri" w:asciiTheme="minorAscii" w:hAnsiTheme="minorAscii" w:cstheme="minorAscii"/>
          <w:sz w:val="28"/>
          <w:szCs w:val="28"/>
          <w:lang w:val="en"/>
        </w:rPr>
      </w:pPr>
      <w:r w:rsidRPr="776E4162" w:rsidR="00DF1241">
        <w:rPr>
          <w:rFonts w:ascii="Calibri" w:hAnsi="Calibri" w:cs="Calibri" w:asciiTheme="minorAscii" w:hAnsiTheme="minorAscii" w:cstheme="minorAscii"/>
          <w:sz w:val="28"/>
          <w:szCs w:val="28"/>
          <w:lang w:val="en"/>
        </w:rPr>
        <w:t>Review and approve policies which are within their delegated authority as per the Board Policy Framework</w:t>
      </w:r>
      <w:r w:rsidRPr="776E4162" w:rsidR="003410A5">
        <w:rPr>
          <w:rFonts w:ascii="Calibri" w:hAnsi="Calibri" w:cs="Calibri" w:asciiTheme="minorAscii" w:hAnsiTheme="minorAscii" w:cstheme="minorAscii"/>
          <w:sz w:val="28"/>
          <w:szCs w:val="28"/>
          <w:lang w:val="en"/>
        </w:rPr>
        <w:t>.</w:t>
      </w:r>
    </w:p>
    <w:p w:rsidRPr="00704008" w:rsidR="00DF1241" w:rsidP="776E4162" w:rsidRDefault="00D30CE8" w14:paraId="0FB1293D" w14:textId="02881187">
      <w:pPr>
        <w:pStyle w:val="BodyText"/>
        <w:numPr>
          <w:ilvl w:val="0"/>
          <w:numId w:val="6"/>
        </w:numPr>
        <w:spacing w:before="0" w:line="276" w:lineRule="auto"/>
        <w:rPr>
          <w:rFonts w:ascii="Calibri" w:hAnsi="Calibri" w:cs="Calibri" w:asciiTheme="minorAscii" w:hAnsiTheme="minorAscii" w:cstheme="minorAscii"/>
          <w:sz w:val="28"/>
          <w:szCs w:val="28"/>
        </w:rPr>
      </w:pPr>
      <w:r w:rsidRPr="776E4162" w:rsidR="00D30CE8">
        <w:rPr>
          <w:rFonts w:ascii="Calibri" w:hAnsi="Calibri" w:cs="Calibri" w:asciiTheme="minorAscii" w:hAnsiTheme="minorAscii" w:cstheme="minorAscii"/>
          <w:sz w:val="28"/>
          <w:szCs w:val="28"/>
        </w:rPr>
        <w:t>Executive to r</w:t>
      </w:r>
      <w:r w:rsidRPr="776E4162" w:rsidR="00DF1241">
        <w:rPr>
          <w:rFonts w:ascii="Calibri" w:hAnsi="Calibri" w:cs="Calibri" w:asciiTheme="minorAscii" w:hAnsiTheme="minorAscii" w:cstheme="minorAscii"/>
          <w:sz w:val="28"/>
          <w:szCs w:val="28"/>
        </w:rPr>
        <w:t xml:space="preserve">eport </w:t>
      </w:r>
      <w:r w:rsidRPr="776E4162" w:rsidR="00D30CE8">
        <w:rPr>
          <w:rFonts w:ascii="Calibri" w:hAnsi="Calibri" w:cs="Calibri" w:asciiTheme="minorAscii" w:hAnsiTheme="minorAscii" w:cstheme="minorAscii"/>
          <w:sz w:val="28"/>
          <w:szCs w:val="28"/>
        </w:rPr>
        <w:t xml:space="preserve">policy compliance </w:t>
      </w:r>
      <w:r w:rsidRPr="776E4162" w:rsidR="00DF1241">
        <w:rPr>
          <w:rFonts w:ascii="Calibri" w:hAnsi="Calibri" w:cs="Calibri" w:asciiTheme="minorAscii" w:hAnsiTheme="minorAscii" w:cstheme="minorAscii"/>
          <w:sz w:val="28"/>
          <w:szCs w:val="28"/>
        </w:rPr>
        <w:t>to the Board</w:t>
      </w:r>
      <w:r w:rsidRPr="776E4162" w:rsidR="00D30CE8">
        <w:rPr>
          <w:rFonts w:ascii="Calibri" w:hAnsi="Calibri" w:cs="Calibri" w:asciiTheme="minorAscii" w:hAnsiTheme="minorAscii" w:cstheme="minorAscii"/>
          <w:sz w:val="28"/>
          <w:szCs w:val="28"/>
        </w:rPr>
        <w:t xml:space="preserve">, </w:t>
      </w:r>
      <w:r w:rsidRPr="776E4162" w:rsidR="00DF1241">
        <w:rPr>
          <w:rFonts w:ascii="Calibri" w:hAnsi="Calibri" w:cs="Calibri" w:asciiTheme="minorAscii" w:hAnsiTheme="minorAscii" w:cstheme="minorAscii"/>
          <w:sz w:val="28"/>
          <w:szCs w:val="28"/>
        </w:rPr>
        <w:t xml:space="preserve">which are considered to be of </w:t>
      </w:r>
      <w:r w:rsidRPr="776E4162" w:rsidR="00DF1241">
        <w:rPr>
          <w:rFonts w:ascii="Calibri" w:hAnsi="Calibri" w:cs="Calibri" w:asciiTheme="minorAscii" w:hAnsiTheme="minorAscii" w:cstheme="minorAscii"/>
          <w:sz w:val="28"/>
          <w:szCs w:val="28"/>
          <w:lang w:val="en"/>
        </w:rPr>
        <w:t>strategic / legal / regulatory importance / significance</w:t>
      </w:r>
      <w:r w:rsidRPr="776E4162" w:rsidR="00D30CE8">
        <w:rPr>
          <w:rFonts w:ascii="Calibri" w:hAnsi="Calibri" w:cs="Calibri" w:asciiTheme="minorAscii" w:hAnsiTheme="minorAscii" w:cstheme="minorAscii"/>
          <w:sz w:val="28"/>
          <w:szCs w:val="28"/>
          <w:lang w:val="en"/>
        </w:rPr>
        <w:t xml:space="preserve"> and in line with agreed Board Policy Framework. </w:t>
      </w:r>
    </w:p>
    <w:p w:rsidRPr="00704008" w:rsidR="00367D6F" w:rsidP="776E4162" w:rsidRDefault="00503FF9" w14:paraId="620DA8D7" w14:textId="3180AB7D">
      <w:pPr>
        <w:pStyle w:val="BodyText"/>
        <w:numPr>
          <w:ilvl w:val="0"/>
          <w:numId w:val="5"/>
        </w:numPr>
        <w:spacing w:before="0" w:line="276" w:lineRule="auto"/>
        <w:rPr>
          <w:rFonts w:ascii="Calibri" w:hAnsi="Calibri" w:cs="Calibri" w:asciiTheme="minorAscii" w:hAnsiTheme="minorAscii" w:cstheme="minorAscii"/>
          <w:sz w:val="28"/>
          <w:szCs w:val="28"/>
        </w:rPr>
      </w:pPr>
      <w:r w:rsidRPr="776E4162" w:rsidR="00503FF9">
        <w:rPr>
          <w:rFonts w:ascii="Calibri" w:hAnsi="Calibri" w:cs="Calibri" w:asciiTheme="minorAscii" w:hAnsiTheme="minorAscii" w:cstheme="minorAscii"/>
          <w:sz w:val="28"/>
          <w:szCs w:val="28"/>
        </w:rPr>
        <w:t xml:space="preserve">Build a </w:t>
      </w:r>
      <w:r w:rsidRPr="776E4162" w:rsidR="00367D6F">
        <w:rPr>
          <w:rFonts w:ascii="Calibri" w:hAnsi="Calibri" w:cs="Calibri" w:asciiTheme="minorAscii" w:hAnsiTheme="minorAscii" w:cstheme="minorAscii"/>
          <w:sz w:val="28"/>
          <w:szCs w:val="28"/>
        </w:rPr>
        <w:t>compliance</w:t>
      </w:r>
      <w:r w:rsidRPr="776E4162" w:rsidR="00503FF9">
        <w:rPr>
          <w:rFonts w:ascii="Calibri" w:hAnsi="Calibri" w:cs="Calibri" w:asciiTheme="minorAscii" w:hAnsiTheme="minorAscii" w:cstheme="minorAscii"/>
          <w:sz w:val="28"/>
          <w:szCs w:val="28"/>
        </w:rPr>
        <w:t xml:space="preserve"> culture </w:t>
      </w:r>
      <w:r w:rsidRPr="776E4162" w:rsidR="00DF1241">
        <w:rPr>
          <w:rFonts w:ascii="Calibri" w:hAnsi="Calibri" w:cs="Calibri" w:asciiTheme="minorAscii" w:hAnsiTheme="minorAscii" w:cstheme="minorAscii"/>
          <w:sz w:val="28"/>
          <w:szCs w:val="28"/>
        </w:rPr>
        <w:t xml:space="preserve">across the organisation and </w:t>
      </w:r>
      <w:r w:rsidRPr="776E4162" w:rsidR="00D30CE8">
        <w:rPr>
          <w:rFonts w:ascii="Calibri" w:hAnsi="Calibri" w:cs="Calibri" w:asciiTheme="minorAscii" w:hAnsiTheme="minorAscii" w:cstheme="minorAscii"/>
          <w:sz w:val="28"/>
          <w:szCs w:val="28"/>
        </w:rPr>
        <w:t xml:space="preserve">ensure compliance with policies across individual teams and departments. </w:t>
      </w:r>
    </w:p>
    <w:p w:rsidR="0093436B" w:rsidP="776E4162" w:rsidRDefault="0093436B" w14:paraId="303F99A7" w14:textId="07D922A6">
      <w:pPr>
        <w:pStyle w:val="BodyText"/>
        <w:numPr>
          <w:ilvl w:val="0"/>
          <w:numId w:val="5"/>
        </w:numPr>
        <w:spacing w:before="0" w:after="0" w:line="276" w:lineRule="auto"/>
        <w:rPr>
          <w:rFonts w:ascii="Calibri" w:hAnsi="Calibri" w:cs="Calibri" w:asciiTheme="minorAscii" w:hAnsiTheme="minorAscii" w:cstheme="minorAscii"/>
          <w:sz w:val="28"/>
          <w:szCs w:val="28"/>
        </w:rPr>
      </w:pPr>
      <w:r w:rsidRPr="776E4162" w:rsidR="0093436B">
        <w:rPr>
          <w:rFonts w:ascii="Calibri" w:hAnsi="Calibri" w:cs="Calibri" w:asciiTheme="minorAscii" w:hAnsiTheme="minorAscii" w:cstheme="minorAscii"/>
          <w:sz w:val="28"/>
          <w:szCs w:val="28"/>
        </w:rPr>
        <w:t xml:space="preserve">Regularly review policies and procedures to ensure </w:t>
      </w:r>
      <w:r w:rsidRPr="776E4162" w:rsidR="001710B8">
        <w:rPr>
          <w:rFonts w:ascii="Calibri" w:hAnsi="Calibri" w:cs="Calibri" w:asciiTheme="minorAscii" w:hAnsiTheme="minorAscii" w:cstheme="minorAscii"/>
          <w:sz w:val="28"/>
          <w:szCs w:val="28"/>
        </w:rPr>
        <w:t xml:space="preserve">they are appropriate and ensure compliance with regulation and </w:t>
      </w:r>
      <w:r w:rsidRPr="776E4162" w:rsidR="00117C42">
        <w:rPr>
          <w:rFonts w:ascii="Calibri" w:hAnsi="Calibri" w:cs="Calibri" w:asciiTheme="minorAscii" w:hAnsiTheme="minorAscii" w:cstheme="minorAscii"/>
          <w:sz w:val="28"/>
          <w:szCs w:val="28"/>
        </w:rPr>
        <w:t>legislation</w:t>
      </w:r>
      <w:r w:rsidRPr="776E4162" w:rsidR="001710B8">
        <w:rPr>
          <w:rFonts w:ascii="Calibri" w:hAnsi="Calibri" w:cs="Calibri" w:asciiTheme="minorAscii" w:hAnsiTheme="minorAscii" w:cstheme="minorAscii"/>
          <w:sz w:val="28"/>
          <w:szCs w:val="28"/>
        </w:rPr>
        <w:t xml:space="preserve">. </w:t>
      </w:r>
    </w:p>
    <w:p w:rsidRPr="00704008" w:rsidR="00305D38" w:rsidP="776E4162" w:rsidRDefault="00305D38" w14:paraId="45FDE4D8" w14:textId="77777777">
      <w:pPr>
        <w:pStyle w:val="BodyText"/>
        <w:spacing w:before="0" w:after="0" w:line="276" w:lineRule="auto"/>
        <w:ind w:left="720"/>
        <w:rPr>
          <w:rFonts w:ascii="Calibri" w:hAnsi="Calibri" w:cs="Calibri" w:asciiTheme="minorAscii" w:hAnsiTheme="minorAscii" w:cstheme="minorAscii"/>
          <w:sz w:val="28"/>
          <w:szCs w:val="28"/>
        </w:rPr>
      </w:pPr>
    </w:p>
    <w:p w:rsidRPr="00704008" w:rsidR="00503FF9" w:rsidP="776E4162" w:rsidRDefault="001C37B3" w14:paraId="259DE961" w14:textId="52B54E3D">
      <w:pPr>
        <w:pStyle w:val="Heading3"/>
        <w:rPr>
          <w:sz w:val="28"/>
          <w:szCs w:val="28"/>
          <w:lang w:val="en"/>
        </w:rPr>
      </w:pPr>
      <w:bookmarkStart w:name="_Toc123732710" w:id="18"/>
      <w:r w:rsidRPr="776E4162" w:rsidR="001C37B3">
        <w:rPr>
          <w:sz w:val="28"/>
          <w:szCs w:val="28"/>
          <w:lang w:val="en"/>
        </w:rPr>
        <w:t>14.3</w:t>
      </w:r>
      <w:r>
        <w:tab/>
      </w:r>
      <w:r w:rsidRPr="776E4162" w:rsidR="00152480">
        <w:rPr>
          <w:sz w:val="28"/>
          <w:szCs w:val="28"/>
          <w:lang w:val="en"/>
        </w:rPr>
        <w:t xml:space="preserve">Policy </w:t>
      </w:r>
      <w:r w:rsidRPr="776E4162" w:rsidR="00367D6F">
        <w:rPr>
          <w:sz w:val="28"/>
          <w:szCs w:val="28"/>
          <w:lang w:val="en"/>
        </w:rPr>
        <w:t xml:space="preserve">Steering </w:t>
      </w:r>
      <w:r w:rsidRPr="776E4162" w:rsidR="00152480">
        <w:rPr>
          <w:sz w:val="28"/>
          <w:szCs w:val="28"/>
          <w:lang w:val="en"/>
        </w:rPr>
        <w:t>Group</w:t>
      </w:r>
      <w:bookmarkEnd w:id="18"/>
    </w:p>
    <w:p w:rsidRPr="00704008" w:rsidR="00367D6F" w:rsidP="776E4162" w:rsidRDefault="00152480" w14:paraId="759A5450" w14:textId="79D6ADAD">
      <w:pPr>
        <w:pStyle w:val="BodyText"/>
        <w:spacing w:before="0" w:line="276" w:lineRule="auto"/>
        <w:rPr>
          <w:rFonts w:ascii="Calibri" w:hAnsi="Calibri" w:cs="Calibri" w:asciiTheme="minorAscii" w:hAnsiTheme="minorAscii" w:cstheme="minorAscii"/>
          <w:sz w:val="28"/>
          <w:szCs w:val="28"/>
        </w:rPr>
      </w:pPr>
      <w:r w:rsidRPr="776E4162" w:rsidR="00152480">
        <w:rPr>
          <w:rFonts w:ascii="Calibri" w:hAnsi="Calibri" w:cs="Calibri" w:asciiTheme="minorAscii" w:hAnsiTheme="minorAscii" w:cstheme="minorAscii"/>
          <w:sz w:val="28"/>
          <w:szCs w:val="28"/>
        </w:rPr>
        <w:t xml:space="preserve">Operate in accordance with the </w:t>
      </w:r>
      <w:r w:rsidRPr="776E4162" w:rsidR="003B450D">
        <w:rPr>
          <w:rFonts w:ascii="Calibri" w:hAnsi="Calibri" w:cs="Calibri" w:asciiTheme="minorAscii" w:hAnsiTheme="minorAscii" w:cstheme="minorAscii"/>
          <w:sz w:val="28"/>
          <w:szCs w:val="28"/>
        </w:rPr>
        <w:t>g</w:t>
      </w:r>
      <w:r w:rsidRPr="776E4162" w:rsidR="00152480">
        <w:rPr>
          <w:rFonts w:ascii="Calibri" w:hAnsi="Calibri" w:cs="Calibri" w:asciiTheme="minorAscii" w:hAnsiTheme="minorAscii" w:cstheme="minorAscii"/>
          <w:sz w:val="28"/>
          <w:szCs w:val="28"/>
        </w:rPr>
        <w:t>roups Terms of Reference</w:t>
      </w:r>
      <w:r w:rsidRPr="776E4162" w:rsidR="007414E3">
        <w:rPr>
          <w:rFonts w:ascii="Calibri" w:hAnsi="Calibri" w:cs="Calibri" w:asciiTheme="minorAscii" w:hAnsiTheme="minorAscii" w:cstheme="minorAscii"/>
          <w:sz w:val="28"/>
          <w:szCs w:val="28"/>
        </w:rPr>
        <w:t>, in particular ensu</w:t>
      </w:r>
      <w:r w:rsidRPr="776E4162" w:rsidR="008313F3">
        <w:rPr>
          <w:rFonts w:ascii="Calibri" w:hAnsi="Calibri" w:cs="Calibri" w:asciiTheme="minorAscii" w:hAnsiTheme="minorAscii" w:cstheme="minorAscii"/>
          <w:sz w:val="28"/>
          <w:szCs w:val="28"/>
        </w:rPr>
        <w:t>r</w:t>
      </w:r>
      <w:r w:rsidRPr="776E4162" w:rsidR="007414E3">
        <w:rPr>
          <w:rFonts w:ascii="Calibri" w:hAnsi="Calibri" w:cs="Calibri" w:asciiTheme="minorAscii" w:hAnsiTheme="minorAscii" w:cstheme="minorAscii"/>
          <w:sz w:val="28"/>
          <w:szCs w:val="28"/>
        </w:rPr>
        <w:t xml:space="preserve">ing good governance and oversight </w:t>
      </w:r>
      <w:r w:rsidRPr="776E4162" w:rsidR="008D1867">
        <w:rPr>
          <w:rFonts w:ascii="Calibri" w:hAnsi="Calibri" w:cs="Calibri" w:asciiTheme="minorAscii" w:hAnsiTheme="minorAscii" w:cstheme="minorAscii"/>
          <w:sz w:val="28"/>
          <w:szCs w:val="28"/>
        </w:rPr>
        <w:t xml:space="preserve">ensuring all </w:t>
      </w:r>
      <w:r w:rsidRPr="776E4162" w:rsidR="007414E3">
        <w:rPr>
          <w:rFonts w:ascii="Calibri" w:hAnsi="Calibri" w:cs="Calibri" w:asciiTheme="minorAscii" w:hAnsiTheme="minorAscii" w:cstheme="minorAscii"/>
          <w:sz w:val="28"/>
          <w:szCs w:val="28"/>
        </w:rPr>
        <w:t>Housing 21 p</w:t>
      </w:r>
      <w:r w:rsidRPr="776E4162" w:rsidR="008D1867">
        <w:rPr>
          <w:rFonts w:ascii="Calibri" w:hAnsi="Calibri" w:cs="Calibri" w:asciiTheme="minorAscii" w:hAnsiTheme="minorAscii" w:cstheme="minorAscii"/>
          <w:sz w:val="28"/>
          <w:szCs w:val="28"/>
        </w:rPr>
        <w:t>olicies</w:t>
      </w:r>
      <w:r w:rsidRPr="776E4162" w:rsidR="00442781">
        <w:rPr>
          <w:rFonts w:ascii="Calibri" w:hAnsi="Calibri" w:cs="Calibri" w:asciiTheme="minorAscii" w:hAnsiTheme="minorAscii" w:cstheme="minorAscii"/>
          <w:sz w:val="28"/>
          <w:szCs w:val="28"/>
        </w:rPr>
        <w:t>:</w:t>
      </w:r>
    </w:p>
    <w:p w:rsidRPr="00704008" w:rsidR="00367D6F" w:rsidP="776E4162" w:rsidRDefault="003643B2" w14:paraId="3CA18204" w14:textId="3BD1B98A">
      <w:pPr>
        <w:pStyle w:val="NoSpacing"/>
        <w:numPr>
          <w:ilvl w:val="0"/>
          <w:numId w:val="3"/>
        </w:numPr>
        <w:spacing w:after="120" w:line="276" w:lineRule="auto"/>
        <w:rPr>
          <w:rFonts w:cs="Calibri" w:cstheme="minorAscii"/>
          <w:sz w:val="28"/>
          <w:szCs w:val="28"/>
        </w:rPr>
      </w:pPr>
      <w:r w:rsidRPr="776E4162" w:rsidR="003643B2">
        <w:rPr>
          <w:rFonts w:cs="Calibri" w:cstheme="minorAscii"/>
          <w:sz w:val="28"/>
          <w:szCs w:val="28"/>
        </w:rPr>
        <w:t>E</w:t>
      </w:r>
      <w:r w:rsidRPr="776E4162" w:rsidR="00367D6F">
        <w:rPr>
          <w:rFonts w:cs="Calibri" w:cstheme="minorAscii"/>
          <w:sz w:val="28"/>
          <w:szCs w:val="28"/>
        </w:rPr>
        <w:t xml:space="preserve">nable Housing 21 to meet its strategic objectives in a collaborative and joined-up manner ensuring there are no </w:t>
      </w:r>
      <w:r w:rsidRPr="776E4162" w:rsidR="00934513">
        <w:rPr>
          <w:rFonts w:cs="Calibri" w:cstheme="minorAscii"/>
          <w:sz w:val="28"/>
          <w:szCs w:val="28"/>
        </w:rPr>
        <w:t>gaps in the policy framework</w:t>
      </w:r>
    </w:p>
    <w:p w:rsidRPr="00704008" w:rsidR="00367D6F" w:rsidP="776E4162" w:rsidRDefault="003643B2" w14:paraId="1B059E29" w14:textId="77C7A7FD">
      <w:pPr>
        <w:pStyle w:val="NoSpacing"/>
        <w:numPr>
          <w:ilvl w:val="0"/>
          <w:numId w:val="3"/>
        </w:numPr>
        <w:spacing w:after="120" w:line="276" w:lineRule="auto"/>
        <w:rPr>
          <w:rFonts w:cs="Calibri" w:cstheme="minorAscii"/>
          <w:sz w:val="28"/>
          <w:szCs w:val="28"/>
        </w:rPr>
      </w:pPr>
      <w:r w:rsidRPr="776E4162" w:rsidR="003643B2">
        <w:rPr>
          <w:rFonts w:cs="Calibri" w:cstheme="minorAscii"/>
          <w:sz w:val="28"/>
          <w:szCs w:val="28"/>
        </w:rPr>
        <w:t>M</w:t>
      </w:r>
      <w:r w:rsidRPr="776E4162" w:rsidR="00367D6F">
        <w:rPr>
          <w:rFonts w:cs="Calibri" w:cstheme="minorAscii"/>
          <w:sz w:val="28"/>
          <w:szCs w:val="28"/>
        </w:rPr>
        <w:t>ake clear who the intended audience is</w:t>
      </w:r>
      <w:r w:rsidRPr="776E4162" w:rsidR="00C46FEE">
        <w:rPr>
          <w:rFonts w:cs="Calibri" w:cstheme="minorAscii"/>
          <w:sz w:val="28"/>
          <w:szCs w:val="28"/>
        </w:rPr>
        <w:t xml:space="preserve"> and are easily accessible</w:t>
      </w:r>
      <w:r w:rsidRPr="776E4162" w:rsidR="00367D6F">
        <w:rPr>
          <w:rFonts w:cs="Calibri" w:cstheme="minorAscii"/>
          <w:sz w:val="28"/>
          <w:szCs w:val="28"/>
        </w:rPr>
        <w:t xml:space="preserve"> </w:t>
      </w:r>
    </w:p>
    <w:p w:rsidRPr="00704008" w:rsidR="00367D6F" w:rsidP="776E4162" w:rsidRDefault="003643B2" w14:paraId="4191420B" w14:textId="41849257">
      <w:pPr>
        <w:pStyle w:val="NoSpacing"/>
        <w:numPr>
          <w:ilvl w:val="0"/>
          <w:numId w:val="3"/>
        </w:numPr>
        <w:spacing w:after="120" w:line="276" w:lineRule="auto"/>
        <w:rPr>
          <w:rFonts w:cs="Calibri" w:cstheme="minorAscii"/>
          <w:sz w:val="28"/>
          <w:szCs w:val="28"/>
        </w:rPr>
      </w:pPr>
      <w:r w:rsidRPr="776E4162" w:rsidR="003643B2">
        <w:rPr>
          <w:rFonts w:cs="Calibri" w:cstheme="minorAscii"/>
          <w:sz w:val="28"/>
          <w:szCs w:val="28"/>
        </w:rPr>
        <w:t>H</w:t>
      </w:r>
      <w:r w:rsidRPr="776E4162" w:rsidR="00367D6F">
        <w:rPr>
          <w:rFonts w:cs="Calibri" w:cstheme="minorAscii"/>
          <w:sz w:val="28"/>
          <w:szCs w:val="28"/>
        </w:rPr>
        <w:t xml:space="preserve">ave been reviewed and tested by those the policy impacts on – including residents and </w:t>
      </w:r>
      <w:r w:rsidRPr="776E4162" w:rsidR="00F23442">
        <w:rPr>
          <w:rFonts w:cs="Calibri" w:cstheme="minorAscii"/>
          <w:sz w:val="28"/>
          <w:szCs w:val="28"/>
        </w:rPr>
        <w:t>employees</w:t>
      </w:r>
    </w:p>
    <w:p w:rsidRPr="00704008" w:rsidR="00367D6F" w:rsidP="776E4162" w:rsidRDefault="003643B2" w14:paraId="7C9F6DD8" w14:textId="15EEF025">
      <w:pPr>
        <w:pStyle w:val="NoSpacing"/>
        <w:numPr>
          <w:ilvl w:val="0"/>
          <w:numId w:val="3"/>
        </w:numPr>
        <w:spacing w:after="120" w:line="276" w:lineRule="auto"/>
        <w:rPr>
          <w:rFonts w:cs="Calibri" w:cstheme="minorAscii"/>
          <w:sz w:val="28"/>
          <w:szCs w:val="28"/>
        </w:rPr>
      </w:pPr>
      <w:r w:rsidRPr="776E4162" w:rsidR="003643B2">
        <w:rPr>
          <w:rFonts w:cs="Calibri" w:cstheme="minorAscii"/>
          <w:sz w:val="28"/>
          <w:szCs w:val="28"/>
        </w:rPr>
        <w:t>H</w:t>
      </w:r>
      <w:r w:rsidRPr="776E4162" w:rsidR="00367D6F">
        <w:rPr>
          <w:rFonts w:cs="Calibri" w:cstheme="minorAscii"/>
          <w:sz w:val="28"/>
          <w:szCs w:val="28"/>
        </w:rPr>
        <w:t>ave been tested against relevant laws and regulation</w:t>
      </w:r>
      <w:r w:rsidRPr="776E4162" w:rsidR="00193FC6">
        <w:rPr>
          <w:rFonts w:cs="Calibri" w:cstheme="minorAscii"/>
          <w:sz w:val="28"/>
          <w:szCs w:val="28"/>
        </w:rPr>
        <w:t xml:space="preserve"> including </w:t>
      </w:r>
      <w:r w:rsidRPr="776E4162" w:rsidR="00B16EA3">
        <w:rPr>
          <w:rFonts w:cs="Calibri" w:cstheme="minorAscii"/>
          <w:sz w:val="28"/>
          <w:szCs w:val="28"/>
        </w:rPr>
        <w:t xml:space="preserve">external or legal assurance </w:t>
      </w:r>
      <w:r w:rsidRPr="776E4162" w:rsidR="00193FC6">
        <w:rPr>
          <w:rFonts w:cs="Calibri" w:cstheme="minorAscii"/>
          <w:sz w:val="28"/>
          <w:szCs w:val="28"/>
        </w:rPr>
        <w:t xml:space="preserve">where </w:t>
      </w:r>
      <w:r w:rsidRPr="776E4162" w:rsidR="00343969">
        <w:rPr>
          <w:rFonts w:cs="Calibri" w:cstheme="minorAscii"/>
          <w:sz w:val="28"/>
          <w:szCs w:val="28"/>
        </w:rPr>
        <w:t>there is a</w:t>
      </w:r>
      <w:r w:rsidRPr="776E4162" w:rsidR="00B16EA3">
        <w:rPr>
          <w:rFonts w:cs="Calibri" w:cstheme="minorAscii"/>
          <w:sz w:val="28"/>
          <w:szCs w:val="28"/>
        </w:rPr>
        <w:t xml:space="preserve"> </w:t>
      </w:r>
      <w:r w:rsidRPr="776E4162" w:rsidR="00343969">
        <w:rPr>
          <w:rFonts w:cs="Calibri" w:cstheme="minorAscii"/>
          <w:sz w:val="28"/>
          <w:szCs w:val="28"/>
        </w:rPr>
        <w:t>significant or complex legal and or regulatory aspect</w:t>
      </w:r>
    </w:p>
    <w:p w:rsidRPr="00704008" w:rsidR="00367D6F" w:rsidP="776E4162" w:rsidRDefault="003643B2" w14:paraId="0B45ED1C" w14:textId="0A7F7B6F">
      <w:pPr>
        <w:pStyle w:val="NoSpacing"/>
        <w:numPr>
          <w:ilvl w:val="0"/>
          <w:numId w:val="3"/>
        </w:numPr>
        <w:spacing w:after="120" w:line="276" w:lineRule="auto"/>
        <w:rPr>
          <w:rFonts w:cs="Calibri" w:cstheme="minorAscii"/>
          <w:sz w:val="28"/>
          <w:szCs w:val="28"/>
        </w:rPr>
      </w:pPr>
      <w:r w:rsidRPr="776E4162" w:rsidR="003643B2">
        <w:rPr>
          <w:rFonts w:cs="Calibri" w:cstheme="minorAscii"/>
          <w:sz w:val="28"/>
          <w:szCs w:val="28"/>
        </w:rPr>
        <w:t>H</w:t>
      </w:r>
      <w:r w:rsidRPr="776E4162" w:rsidR="00367D6F">
        <w:rPr>
          <w:rFonts w:cs="Calibri" w:cstheme="minorAscii"/>
          <w:sz w:val="28"/>
          <w:szCs w:val="28"/>
        </w:rPr>
        <w:t>ave been subject to appropriate levels of independent scrutiny and review</w:t>
      </w:r>
    </w:p>
    <w:p w:rsidR="00121CA4" w:rsidP="776E4162" w:rsidRDefault="003643B2" w14:paraId="39D571AB" w14:textId="77777777">
      <w:pPr>
        <w:pStyle w:val="NoSpacing"/>
        <w:numPr>
          <w:ilvl w:val="0"/>
          <w:numId w:val="3"/>
        </w:numPr>
        <w:spacing w:after="120" w:line="276" w:lineRule="auto"/>
        <w:rPr>
          <w:rFonts w:cs="Calibri" w:cstheme="minorAscii"/>
          <w:sz w:val="28"/>
          <w:szCs w:val="28"/>
        </w:rPr>
      </w:pPr>
      <w:r w:rsidRPr="776E4162" w:rsidR="003643B2">
        <w:rPr>
          <w:rFonts w:cs="Calibri" w:cstheme="minorAscii"/>
          <w:sz w:val="28"/>
          <w:szCs w:val="28"/>
        </w:rPr>
        <w:t>H</w:t>
      </w:r>
      <w:r w:rsidRPr="776E4162" w:rsidR="00367D6F">
        <w:rPr>
          <w:rFonts w:cs="Calibri" w:cstheme="minorAscii"/>
          <w:sz w:val="28"/>
          <w:szCs w:val="28"/>
        </w:rPr>
        <w:t>ave been reviewed or updated in line with agreed timescales</w:t>
      </w:r>
    </w:p>
    <w:p w:rsidR="00367D6F" w:rsidP="776E4162" w:rsidRDefault="00121CA4" w14:paraId="14A6058B" w14:textId="0BB8FA05">
      <w:pPr>
        <w:pStyle w:val="NoSpacing"/>
        <w:numPr>
          <w:ilvl w:val="0"/>
          <w:numId w:val="3"/>
        </w:numPr>
        <w:spacing w:line="276" w:lineRule="auto"/>
        <w:rPr>
          <w:rFonts w:cs="Calibri" w:cstheme="minorAscii"/>
          <w:sz w:val="28"/>
          <w:szCs w:val="28"/>
        </w:rPr>
      </w:pPr>
      <w:r w:rsidRPr="776E4162" w:rsidR="00121CA4">
        <w:rPr>
          <w:rFonts w:cs="Calibri" w:cstheme="minorAscii"/>
          <w:sz w:val="28"/>
          <w:szCs w:val="28"/>
        </w:rPr>
        <w:t xml:space="preserve">In a temporary measure, until all the policies have passed through the policy framework, the group will offer feedback on the contents of the policy being reviewed in addition to meeting the requirements of the framework itself. Commentary will be based on the members areas of expertise and as part of the audience for which the policy is intended. </w:t>
      </w:r>
    </w:p>
    <w:p w:rsidRPr="00F51784" w:rsidR="00305D38" w:rsidP="776E4162" w:rsidRDefault="00305D38" w14:paraId="7C7ED53B" w14:textId="77777777">
      <w:pPr>
        <w:pStyle w:val="NoSpacing"/>
        <w:spacing w:line="276" w:lineRule="auto"/>
        <w:ind w:left="720"/>
        <w:rPr>
          <w:rFonts w:cs="Calibri" w:cstheme="minorAscii"/>
          <w:sz w:val="28"/>
          <w:szCs w:val="28"/>
        </w:rPr>
      </w:pPr>
    </w:p>
    <w:p w:rsidRPr="00704008" w:rsidR="009B15D5" w:rsidP="776E4162" w:rsidRDefault="001C37B3" w14:paraId="11F8840E" w14:textId="108749AA">
      <w:pPr>
        <w:pStyle w:val="Heading3"/>
        <w:rPr>
          <w:sz w:val="28"/>
          <w:szCs w:val="28"/>
        </w:rPr>
      </w:pPr>
      <w:bookmarkStart w:name="_Toc123732711" w:id="19"/>
      <w:r w:rsidRPr="776E4162" w:rsidR="001C37B3">
        <w:rPr>
          <w:sz w:val="28"/>
          <w:szCs w:val="28"/>
        </w:rPr>
        <w:t>14.4</w:t>
      </w:r>
      <w:r>
        <w:tab/>
      </w:r>
      <w:r w:rsidRPr="776E4162" w:rsidR="009B15D5">
        <w:rPr>
          <w:sz w:val="28"/>
          <w:szCs w:val="28"/>
        </w:rPr>
        <w:t>Subject Matter Experts</w:t>
      </w:r>
      <w:r w:rsidRPr="776E4162" w:rsidR="00152480">
        <w:rPr>
          <w:sz w:val="28"/>
          <w:szCs w:val="28"/>
        </w:rPr>
        <w:t xml:space="preserve"> / Policy Owner</w:t>
      </w:r>
      <w:bookmarkEnd w:id="19"/>
    </w:p>
    <w:p w:rsidRPr="00704008" w:rsidR="009B15D5" w:rsidP="776E4162" w:rsidRDefault="009B15D5" w14:paraId="5ED1D363" w14:textId="74C99AC1">
      <w:pPr>
        <w:pStyle w:val="BodyText"/>
        <w:numPr>
          <w:ilvl w:val="0"/>
          <w:numId w:val="2"/>
        </w:numPr>
        <w:spacing w:before="0" w:line="276" w:lineRule="auto"/>
        <w:rPr>
          <w:rFonts w:ascii="Calibri" w:hAnsi="Calibri" w:cs="Calibri" w:asciiTheme="minorAscii" w:hAnsiTheme="minorAscii" w:cstheme="minorAscii"/>
          <w:sz w:val="28"/>
          <w:szCs w:val="28"/>
        </w:rPr>
      </w:pPr>
      <w:r w:rsidRPr="776E4162" w:rsidR="009B15D5">
        <w:rPr>
          <w:rFonts w:ascii="Calibri" w:hAnsi="Calibri" w:cs="Calibri" w:asciiTheme="minorAscii" w:hAnsiTheme="minorAscii" w:cstheme="minorAscii"/>
          <w:sz w:val="28"/>
          <w:szCs w:val="28"/>
        </w:rPr>
        <w:t xml:space="preserve">Develop and document policies and procedures relating to their area of expertise, obtaining feedback from </w:t>
      </w:r>
      <w:r w:rsidRPr="776E4162" w:rsidR="00F23442">
        <w:rPr>
          <w:rFonts w:ascii="Calibri" w:hAnsi="Calibri" w:cs="Calibri" w:asciiTheme="minorAscii" w:hAnsiTheme="minorAscii" w:cstheme="minorAscii"/>
          <w:sz w:val="28"/>
          <w:szCs w:val="28"/>
        </w:rPr>
        <w:t>employees</w:t>
      </w:r>
      <w:r w:rsidRPr="776E4162" w:rsidR="009B15D5">
        <w:rPr>
          <w:rFonts w:ascii="Calibri" w:hAnsi="Calibri" w:cs="Calibri" w:asciiTheme="minorAscii" w:hAnsiTheme="minorAscii" w:cstheme="minorAscii"/>
          <w:sz w:val="28"/>
          <w:szCs w:val="28"/>
        </w:rPr>
        <w:t xml:space="preserve"> and or residents as appropriate</w:t>
      </w:r>
      <w:r w:rsidRPr="776E4162" w:rsidR="00367D6F">
        <w:rPr>
          <w:rFonts w:ascii="Calibri" w:hAnsi="Calibri" w:cs="Calibri" w:asciiTheme="minorAscii" w:hAnsiTheme="minorAscii" w:cstheme="minorAscii"/>
          <w:sz w:val="28"/>
          <w:szCs w:val="28"/>
        </w:rPr>
        <w:t>.</w:t>
      </w:r>
    </w:p>
    <w:p w:rsidRPr="00704008" w:rsidR="00367D6F" w:rsidP="776E4162" w:rsidRDefault="00367D6F" w14:paraId="5593A590" w14:textId="20418C8F">
      <w:pPr>
        <w:pStyle w:val="BodyText"/>
        <w:numPr>
          <w:ilvl w:val="0"/>
          <w:numId w:val="2"/>
        </w:numPr>
        <w:spacing w:before="0" w:line="276" w:lineRule="auto"/>
        <w:rPr>
          <w:rFonts w:ascii="Calibri" w:hAnsi="Calibri" w:cs="Calibri" w:asciiTheme="minorAscii" w:hAnsiTheme="minorAscii" w:cstheme="minorAscii"/>
          <w:sz w:val="28"/>
          <w:szCs w:val="28"/>
        </w:rPr>
      </w:pPr>
      <w:r w:rsidRPr="776E4162" w:rsidR="00367D6F">
        <w:rPr>
          <w:rFonts w:ascii="Calibri" w:hAnsi="Calibri" w:cs="Calibri" w:asciiTheme="minorAscii" w:hAnsiTheme="minorAscii" w:cstheme="minorAscii"/>
          <w:sz w:val="28"/>
          <w:szCs w:val="28"/>
        </w:rPr>
        <w:t>Undertakes horizon scanning in order to identify required changes in policy as a result of changes in legislation, regulation and or good practice.</w:t>
      </w:r>
    </w:p>
    <w:p w:rsidRPr="00704008" w:rsidR="009B15D5" w:rsidP="776E4162" w:rsidRDefault="009B15D5" w14:paraId="2EB14A0E" w14:textId="788DF0BE">
      <w:pPr>
        <w:pStyle w:val="BodyText"/>
        <w:numPr>
          <w:ilvl w:val="0"/>
          <w:numId w:val="2"/>
        </w:numPr>
        <w:spacing w:before="0" w:line="276" w:lineRule="auto"/>
        <w:rPr>
          <w:rFonts w:ascii="Calibri" w:hAnsi="Calibri" w:cs="Calibri" w:asciiTheme="minorAscii" w:hAnsiTheme="minorAscii" w:cstheme="minorAscii"/>
          <w:sz w:val="28"/>
          <w:szCs w:val="28"/>
        </w:rPr>
      </w:pPr>
      <w:r w:rsidRPr="776E4162" w:rsidR="009B15D5">
        <w:rPr>
          <w:rFonts w:ascii="Calibri" w:hAnsi="Calibri" w:cs="Calibri" w:asciiTheme="minorAscii" w:hAnsiTheme="minorAscii" w:cstheme="minorAscii"/>
          <w:sz w:val="28"/>
          <w:szCs w:val="28"/>
        </w:rPr>
        <w:t>In documenting policies ensur</w:t>
      </w:r>
      <w:r w:rsidRPr="776E4162" w:rsidR="00117C42">
        <w:rPr>
          <w:rFonts w:ascii="Calibri" w:hAnsi="Calibri" w:cs="Calibri" w:asciiTheme="minorAscii" w:hAnsiTheme="minorAscii" w:cstheme="minorAscii"/>
          <w:sz w:val="28"/>
          <w:szCs w:val="28"/>
        </w:rPr>
        <w:t>e</w:t>
      </w:r>
      <w:r w:rsidRPr="776E4162" w:rsidR="009B15D5">
        <w:rPr>
          <w:rFonts w:ascii="Calibri" w:hAnsi="Calibri" w:cs="Calibri" w:asciiTheme="minorAscii" w:hAnsiTheme="minorAscii" w:cstheme="minorAscii"/>
          <w:sz w:val="28"/>
          <w:szCs w:val="28"/>
        </w:rPr>
        <w:t xml:space="preserve"> that all policy requirements are met </w:t>
      </w:r>
      <w:r w:rsidRPr="776E4162" w:rsidR="00152480">
        <w:rPr>
          <w:rFonts w:ascii="Calibri" w:hAnsi="Calibri" w:cs="Calibri" w:asciiTheme="minorAscii" w:hAnsiTheme="minorAscii" w:cstheme="minorAscii"/>
          <w:sz w:val="28"/>
          <w:szCs w:val="28"/>
        </w:rPr>
        <w:t>including the documentation of a further Equality Impact Assessment and where relevant a Data Impact Assessment</w:t>
      </w:r>
    </w:p>
    <w:p w:rsidRPr="00704008" w:rsidR="009B15D5" w:rsidP="776E4162" w:rsidRDefault="009B15D5" w14:paraId="2FC0A3B1" w14:textId="66F8EA37">
      <w:pPr>
        <w:pStyle w:val="BodyText"/>
        <w:numPr>
          <w:ilvl w:val="0"/>
          <w:numId w:val="1"/>
        </w:numPr>
        <w:spacing w:before="0" w:line="276" w:lineRule="auto"/>
        <w:rPr>
          <w:rFonts w:ascii="Calibri" w:hAnsi="Calibri" w:cs="Calibri" w:asciiTheme="minorAscii" w:hAnsiTheme="minorAscii" w:cstheme="minorAscii"/>
          <w:sz w:val="28"/>
          <w:szCs w:val="28"/>
        </w:rPr>
      </w:pPr>
      <w:r w:rsidRPr="776E4162" w:rsidR="009B15D5">
        <w:rPr>
          <w:rFonts w:ascii="Calibri" w:hAnsi="Calibri" w:cs="Calibri" w:asciiTheme="minorAscii" w:hAnsiTheme="minorAscii" w:cstheme="minorAscii"/>
          <w:sz w:val="28"/>
          <w:szCs w:val="28"/>
        </w:rPr>
        <w:t xml:space="preserve">Where applicable, </w:t>
      </w:r>
      <w:r w:rsidRPr="776E4162" w:rsidR="00152480">
        <w:rPr>
          <w:rFonts w:ascii="Calibri" w:hAnsi="Calibri" w:cs="Calibri" w:asciiTheme="minorAscii" w:hAnsiTheme="minorAscii" w:cstheme="minorAscii"/>
          <w:sz w:val="28"/>
          <w:szCs w:val="28"/>
        </w:rPr>
        <w:t xml:space="preserve">in line with the framework </w:t>
      </w:r>
      <w:r w:rsidRPr="776E4162" w:rsidR="009B15D5">
        <w:rPr>
          <w:rFonts w:ascii="Calibri" w:hAnsi="Calibri" w:cs="Calibri" w:asciiTheme="minorAscii" w:hAnsiTheme="minorAscii" w:cstheme="minorAscii"/>
          <w:sz w:val="28"/>
          <w:szCs w:val="28"/>
        </w:rPr>
        <w:t>periodically seek third party assurance that policies and procedures are fit for purpose and are compliant with any legal and regulatory obligation.</w:t>
      </w:r>
    </w:p>
    <w:p w:rsidRPr="00704008" w:rsidR="00152480" w:rsidP="776E4162" w:rsidRDefault="009B15D5" w14:paraId="72CD7DCC" w14:textId="21B8B25E">
      <w:pPr>
        <w:pStyle w:val="BodyText"/>
        <w:numPr>
          <w:ilvl w:val="0"/>
          <w:numId w:val="1"/>
        </w:numPr>
        <w:spacing w:before="0" w:line="276" w:lineRule="auto"/>
        <w:rPr>
          <w:rFonts w:ascii="Calibri" w:hAnsi="Calibri" w:cs="Calibri" w:asciiTheme="minorAscii" w:hAnsiTheme="minorAscii" w:cstheme="minorAscii"/>
          <w:sz w:val="28"/>
          <w:szCs w:val="28"/>
        </w:rPr>
      </w:pPr>
      <w:r w:rsidRPr="776E4162" w:rsidR="009B15D5">
        <w:rPr>
          <w:rFonts w:ascii="Calibri" w:hAnsi="Calibri" w:cs="Calibri" w:asciiTheme="minorAscii" w:hAnsiTheme="minorAscii" w:cstheme="minorAscii"/>
          <w:sz w:val="28"/>
          <w:szCs w:val="28"/>
        </w:rPr>
        <w:t xml:space="preserve">Ensure related communications </w:t>
      </w:r>
      <w:r w:rsidRPr="776E4162" w:rsidR="00152480">
        <w:rPr>
          <w:rFonts w:ascii="Calibri" w:hAnsi="Calibri" w:cs="Calibri" w:asciiTheme="minorAscii" w:hAnsiTheme="minorAscii" w:cstheme="minorAscii"/>
          <w:sz w:val="28"/>
          <w:szCs w:val="28"/>
        </w:rPr>
        <w:t>are fit for purpose with the Intranet being the main repository for documents, providing regular updates / insights to raise awareness of policy requirements.</w:t>
      </w:r>
    </w:p>
    <w:p w:rsidR="00305D38" w:rsidP="776E4162" w:rsidRDefault="00152480" w14:paraId="5FA30903" w14:textId="751EE7A7">
      <w:pPr>
        <w:pStyle w:val="BodyText"/>
        <w:numPr>
          <w:ilvl w:val="0"/>
          <w:numId w:val="1"/>
        </w:numPr>
        <w:spacing w:before="0" w:after="0" w:line="276" w:lineRule="auto"/>
        <w:rPr>
          <w:rFonts w:ascii="Calibri" w:hAnsi="Calibri" w:cs="Calibri" w:asciiTheme="minorAscii" w:hAnsiTheme="minorAscii" w:cstheme="minorAscii"/>
          <w:sz w:val="28"/>
          <w:szCs w:val="28"/>
        </w:rPr>
      </w:pPr>
      <w:r w:rsidRPr="776E4162" w:rsidR="00152480">
        <w:rPr>
          <w:rFonts w:ascii="Calibri" w:hAnsi="Calibri" w:cs="Calibri" w:asciiTheme="minorAscii" w:hAnsiTheme="minorAscii" w:cstheme="minorAscii"/>
          <w:sz w:val="28"/>
          <w:szCs w:val="28"/>
        </w:rPr>
        <w:t xml:space="preserve">Ensure related </w:t>
      </w:r>
      <w:r w:rsidRPr="776E4162" w:rsidR="009B15D5">
        <w:rPr>
          <w:rFonts w:ascii="Calibri" w:hAnsi="Calibri" w:cs="Calibri" w:asciiTheme="minorAscii" w:hAnsiTheme="minorAscii" w:cstheme="minorAscii"/>
          <w:sz w:val="28"/>
          <w:szCs w:val="28"/>
        </w:rPr>
        <w:t>mandatory training plans have been documented</w:t>
      </w:r>
      <w:r w:rsidRPr="776E4162" w:rsidR="00152480">
        <w:rPr>
          <w:rFonts w:ascii="Calibri" w:hAnsi="Calibri" w:cs="Calibri" w:asciiTheme="minorAscii" w:hAnsiTheme="minorAscii" w:cstheme="minorAscii"/>
          <w:sz w:val="28"/>
          <w:szCs w:val="28"/>
        </w:rPr>
        <w:t>, with regular monitoring of compliance with completion, escalating areas of concern.</w:t>
      </w:r>
    </w:p>
    <w:p w:rsidRPr="00305D38" w:rsidR="00305D38" w:rsidP="776E4162" w:rsidRDefault="00305D38" w14:paraId="675F1923" w14:textId="77777777">
      <w:pPr>
        <w:pStyle w:val="BodyText"/>
        <w:spacing w:before="0" w:after="0" w:line="276" w:lineRule="auto"/>
        <w:ind w:left="720"/>
        <w:rPr>
          <w:rFonts w:ascii="Calibri" w:hAnsi="Calibri" w:cs="Calibri" w:asciiTheme="minorAscii" w:hAnsiTheme="minorAscii" w:cstheme="minorAscii"/>
          <w:sz w:val="28"/>
          <w:szCs w:val="28"/>
        </w:rPr>
      </w:pPr>
    </w:p>
    <w:p w:rsidRPr="00704008" w:rsidR="00503FF9" w:rsidP="776E4162" w:rsidRDefault="001C37B3" w14:paraId="25850B94" w14:textId="57AF0972">
      <w:pPr>
        <w:pStyle w:val="Heading3"/>
        <w:rPr>
          <w:sz w:val="28"/>
          <w:szCs w:val="28"/>
        </w:rPr>
      </w:pPr>
      <w:bookmarkStart w:name="_Toc123732712" w:id="20"/>
      <w:r w:rsidRPr="776E4162" w:rsidR="001C37B3">
        <w:rPr>
          <w:sz w:val="28"/>
          <w:szCs w:val="28"/>
        </w:rPr>
        <w:t>14.5</w:t>
      </w:r>
      <w:r>
        <w:tab/>
      </w:r>
      <w:r w:rsidRPr="776E4162" w:rsidR="00503FF9">
        <w:rPr>
          <w:sz w:val="28"/>
          <w:szCs w:val="28"/>
        </w:rPr>
        <w:t xml:space="preserve">Individual </w:t>
      </w:r>
      <w:r w:rsidRPr="776E4162" w:rsidR="009B15D5">
        <w:rPr>
          <w:sz w:val="28"/>
          <w:szCs w:val="28"/>
        </w:rPr>
        <w:t>E</w:t>
      </w:r>
      <w:r w:rsidRPr="776E4162" w:rsidR="00503FF9">
        <w:rPr>
          <w:sz w:val="28"/>
          <w:szCs w:val="28"/>
        </w:rPr>
        <w:t>mployees</w:t>
      </w:r>
      <w:r w:rsidRPr="776E4162" w:rsidR="00152480">
        <w:rPr>
          <w:sz w:val="28"/>
          <w:szCs w:val="28"/>
        </w:rPr>
        <w:t xml:space="preserve"> / Groups of Employees</w:t>
      </w:r>
      <w:bookmarkEnd w:id="20"/>
    </w:p>
    <w:p w:rsidRPr="00704008" w:rsidR="00503FF9" w:rsidP="776E4162" w:rsidRDefault="00503FF9" w14:paraId="7C19F9DD" w14:textId="0438547C">
      <w:pPr>
        <w:pStyle w:val="BodyText"/>
        <w:numPr>
          <w:ilvl w:val="0"/>
          <w:numId w:val="1"/>
        </w:numPr>
        <w:spacing w:before="0" w:line="276" w:lineRule="auto"/>
        <w:rPr>
          <w:rFonts w:ascii="Calibri" w:hAnsi="Calibri" w:cs="Calibri" w:asciiTheme="minorAscii" w:hAnsiTheme="minorAscii" w:cstheme="minorAscii"/>
          <w:sz w:val="28"/>
          <w:szCs w:val="28"/>
        </w:rPr>
      </w:pPr>
      <w:r w:rsidRPr="776E4162" w:rsidR="00503FF9">
        <w:rPr>
          <w:rFonts w:ascii="Calibri" w:hAnsi="Calibri" w:cs="Calibri" w:asciiTheme="minorAscii" w:hAnsiTheme="minorAscii" w:cstheme="minorAscii"/>
          <w:sz w:val="28"/>
          <w:szCs w:val="28"/>
        </w:rPr>
        <w:t>Understand</w:t>
      </w:r>
      <w:r w:rsidRPr="776E4162" w:rsidR="009B15D5">
        <w:rPr>
          <w:rFonts w:ascii="Calibri" w:hAnsi="Calibri" w:cs="Calibri" w:asciiTheme="minorAscii" w:hAnsiTheme="minorAscii" w:cstheme="minorAscii"/>
          <w:sz w:val="28"/>
          <w:szCs w:val="28"/>
        </w:rPr>
        <w:t xml:space="preserve"> and </w:t>
      </w:r>
      <w:r w:rsidRPr="776E4162" w:rsidR="00503FF9">
        <w:rPr>
          <w:rFonts w:ascii="Calibri" w:hAnsi="Calibri" w:cs="Calibri" w:asciiTheme="minorAscii" w:hAnsiTheme="minorAscii" w:cstheme="minorAscii"/>
          <w:sz w:val="28"/>
          <w:szCs w:val="28"/>
        </w:rPr>
        <w:t xml:space="preserve">implement </w:t>
      </w:r>
      <w:r w:rsidRPr="776E4162" w:rsidR="009B15D5">
        <w:rPr>
          <w:rFonts w:ascii="Calibri" w:hAnsi="Calibri" w:cs="Calibri" w:asciiTheme="minorAscii" w:hAnsiTheme="minorAscii" w:cstheme="minorAscii"/>
          <w:sz w:val="28"/>
          <w:szCs w:val="28"/>
        </w:rPr>
        <w:t>policies and procedures relevant to their role.</w:t>
      </w:r>
    </w:p>
    <w:p w:rsidRPr="00704008" w:rsidR="009B15D5" w:rsidP="776E4162" w:rsidRDefault="009B15D5" w14:paraId="4A83BAFC" w14:textId="000DC6D5">
      <w:pPr>
        <w:pStyle w:val="BodyText"/>
        <w:numPr>
          <w:ilvl w:val="0"/>
          <w:numId w:val="1"/>
        </w:numPr>
        <w:spacing w:before="0" w:line="276" w:lineRule="auto"/>
        <w:rPr>
          <w:rFonts w:ascii="Calibri" w:hAnsi="Calibri" w:cs="Calibri" w:asciiTheme="minorAscii" w:hAnsiTheme="minorAscii" w:cstheme="minorAscii"/>
          <w:sz w:val="28"/>
          <w:szCs w:val="28"/>
        </w:rPr>
      </w:pPr>
      <w:r w:rsidRPr="776E4162" w:rsidR="009B15D5">
        <w:rPr>
          <w:rFonts w:ascii="Calibri" w:hAnsi="Calibri" w:cs="Calibri" w:asciiTheme="minorAscii" w:hAnsiTheme="minorAscii" w:cstheme="minorAscii"/>
          <w:sz w:val="28"/>
          <w:szCs w:val="28"/>
        </w:rPr>
        <w:t>Complete mandatory training in respect of policy and procedure compliance.</w:t>
      </w:r>
    </w:p>
    <w:p w:rsidRPr="00704008" w:rsidR="00503FF9" w:rsidP="776E4162" w:rsidRDefault="00503FF9" w14:paraId="0B938FF8" w14:textId="10BB3A16">
      <w:pPr>
        <w:pStyle w:val="BodyText"/>
        <w:numPr>
          <w:ilvl w:val="0"/>
          <w:numId w:val="1"/>
        </w:numPr>
        <w:spacing w:before="0" w:line="276" w:lineRule="auto"/>
        <w:rPr>
          <w:rFonts w:ascii="Calibri" w:hAnsi="Calibri" w:cs="Calibri" w:asciiTheme="minorAscii" w:hAnsiTheme="minorAscii" w:cstheme="minorAscii"/>
          <w:sz w:val="28"/>
          <w:szCs w:val="28"/>
        </w:rPr>
      </w:pPr>
      <w:r w:rsidRPr="776E4162" w:rsidR="00503FF9">
        <w:rPr>
          <w:rFonts w:ascii="Calibri" w:hAnsi="Calibri" w:cs="Calibri" w:asciiTheme="minorAscii" w:hAnsiTheme="minorAscii" w:cstheme="minorAscii"/>
          <w:sz w:val="28"/>
          <w:szCs w:val="28"/>
        </w:rPr>
        <w:t>Report inefficient, unnecessary or unworkable controls</w:t>
      </w:r>
      <w:r w:rsidRPr="776E4162" w:rsidR="009B15D5">
        <w:rPr>
          <w:rFonts w:ascii="Calibri" w:hAnsi="Calibri" w:cs="Calibri" w:asciiTheme="minorAscii" w:hAnsiTheme="minorAscii" w:cstheme="minorAscii"/>
          <w:sz w:val="28"/>
          <w:szCs w:val="28"/>
        </w:rPr>
        <w:t xml:space="preserve"> which relate to policies and procedures</w:t>
      </w:r>
      <w:r w:rsidRPr="776E4162" w:rsidR="00503FF9">
        <w:rPr>
          <w:rFonts w:ascii="Calibri" w:hAnsi="Calibri" w:cs="Calibri" w:asciiTheme="minorAscii" w:hAnsiTheme="minorAscii" w:cstheme="minorAscii"/>
          <w:sz w:val="28"/>
          <w:szCs w:val="28"/>
        </w:rPr>
        <w:t>.</w:t>
      </w:r>
    </w:p>
    <w:p w:rsidRPr="00704008" w:rsidR="00503FF9" w:rsidP="776E4162" w:rsidRDefault="009B15D5" w14:paraId="1CEC3229" w14:textId="370E8323">
      <w:pPr>
        <w:pStyle w:val="BodyText"/>
        <w:numPr>
          <w:ilvl w:val="0"/>
          <w:numId w:val="1"/>
        </w:numPr>
        <w:spacing w:before="0" w:line="276" w:lineRule="auto"/>
        <w:rPr>
          <w:rFonts w:ascii="Calibri" w:hAnsi="Calibri" w:cs="Calibri" w:asciiTheme="minorAscii" w:hAnsiTheme="minorAscii" w:cstheme="minorAscii"/>
          <w:sz w:val="28"/>
          <w:szCs w:val="28"/>
        </w:rPr>
      </w:pPr>
      <w:r w:rsidRPr="776E4162" w:rsidR="009B15D5">
        <w:rPr>
          <w:rFonts w:ascii="Calibri" w:hAnsi="Calibri" w:cs="Calibri" w:asciiTheme="minorAscii" w:hAnsiTheme="minorAscii" w:cstheme="minorAscii"/>
          <w:sz w:val="28"/>
          <w:szCs w:val="28"/>
        </w:rPr>
        <w:t>Raise concerns where policy and or procedure requirements are not being followed</w:t>
      </w:r>
      <w:r w:rsidRPr="776E4162" w:rsidR="00152480">
        <w:rPr>
          <w:rFonts w:ascii="Calibri" w:hAnsi="Calibri" w:cs="Calibri" w:asciiTheme="minorAscii" w:hAnsiTheme="minorAscii" w:cstheme="minorAscii"/>
          <w:sz w:val="28"/>
          <w:szCs w:val="28"/>
        </w:rPr>
        <w:t>, and support and c</w:t>
      </w:r>
      <w:r w:rsidRPr="776E4162" w:rsidR="00503FF9">
        <w:rPr>
          <w:rFonts w:ascii="Calibri" w:hAnsi="Calibri" w:cs="Calibri" w:asciiTheme="minorAscii" w:hAnsiTheme="minorAscii" w:cstheme="minorAscii"/>
          <w:sz w:val="28"/>
          <w:szCs w:val="28"/>
        </w:rPr>
        <w:t xml:space="preserve">ooperate with management on </w:t>
      </w:r>
      <w:r w:rsidRPr="776E4162" w:rsidR="00152480">
        <w:rPr>
          <w:rFonts w:ascii="Calibri" w:hAnsi="Calibri" w:cs="Calibri" w:asciiTheme="minorAscii" w:hAnsiTheme="minorAscii" w:cstheme="minorAscii"/>
          <w:sz w:val="28"/>
          <w:szCs w:val="28"/>
        </w:rPr>
        <w:t xml:space="preserve">related </w:t>
      </w:r>
      <w:r w:rsidRPr="776E4162" w:rsidR="009B15D5">
        <w:rPr>
          <w:rFonts w:ascii="Calibri" w:hAnsi="Calibri" w:cs="Calibri" w:asciiTheme="minorAscii" w:hAnsiTheme="minorAscii" w:cstheme="minorAscii"/>
          <w:sz w:val="28"/>
          <w:szCs w:val="28"/>
        </w:rPr>
        <w:t>i</w:t>
      </w:r>
      <w:r w:rsidRPr="776E4162" w:rsidR="00503FF9">
        <w:rPr>
          <w:rFonts w:ascii="Calibri" w:hAnsi="Calibri" w:cs="Calibri" w:asciiTheme="minorAscii" w:hAnsiTheme="minorAscii" w:cstheme="minorAscii"/>
          <w:sz w:val="28"/>
          <w:szCs w:val="28"/>
        </w:rPr>
        <w:t xml:space="preserve">nvestigations. </w:t>
      </w:r>
      <w:r w:rsidRPr="776E4162" w:rsidR="002B32D4">
        <w:rPr>
          <w:rFonts w:ascii="Calibri" w:hAnsi="Calibri" w:cs="Calibri" w:asciiTheme="minorAscii" w:hAnsiTheme="minorAscii" w:cstheme="minorAscii"/>
          <w:sz w:val="28"/>
          <w:szCs w:val="28"/>
        </w:rPr>
        <w:t>Concerns can be raised using the whistle blowing policy</w:t>
      </w:r>
      <w:r w:rsidRPr="776E4162" w:rsidR="003B7E2F">
        <w:rPr>
          <w:rFonts w:ascii="Calibri" w:hAnsi="Calibri" w:cs="Calibri" w:asciiTheme="minorAscii" w:hAnsiTheme="minorAscii" w:cstheme="minorAscii"/>
          <w:sz w:val="28"/>
          <w:szCs w:val="28"/>
        </w:rPr>
        <w:t>.</w:t>
      </w:r>
      <w:r w:rsidRPr="776E4162" w:rsidR="002B32D4">
        <w:rPr>
          <w:rFonts w:ascii="Calibri" w:hAnsi="Calibri" w:cs="Calibri" w:asciiTheme="minorAscii" w:hAnsiTheme="minorAscii" w:cstheme="minorAscii"/>
          <w:sz w:val="28"/>
          <w:szCs w:val="28"/>
        </w:rPr>
        <w:t xml:space="preserve"> </w:t>
      </w:r>
    </w:p>
    <w:p w:rsidRPr="00427743" w:rsidR="00152480" w:rsidP="776E4162" w:rsidRDefault="009B15D5" w14:paraId="408B1ED2" w14:textId="77777777">
      <w:pPr>
        <w:pStyle w:val="BodyText"/>
        <w:numPr>
          <w:ilvl w:val="0"/>
          <w:numId w:val="1"/>
        </w:numPr>
        <w:spacing w:before="0" w:after="0" w:line="276" w:lineRule="auto"/>
        <w:rPr>
          <w:rFonts w:ascii="Calibri" w:hAnsi="Calibri" w:cs="Calibri" w:asciiTheme="minorAscii" w:hAnsiTheme="minorAscii" w:cstheme="minorAscii"/>
          <w:sz w:val="28"/>
          <w:szCs w:val="28"/>
        </w:rPr>
      </w:pPr>
      <w:r w:rsidRPr="776E4162" w:rsidR="009B15D5">
        <w:rPr>
          <w:rFonts w:ascii="Calibri" w:hAnsi="Calibri" w:cs="Calibri" w:asciiTheme="minorAscii" w:hAnsiTheme="minorAscii" w:cstheme="minorAscii"/>
          <w:sz w:val="28"/>
          <w:szCs w:val="28"/>
        </w:rPr>
        <w:t xml:space="preserve">Support the development of policy and procedures either as a subject matter expert or as part of routine </w:t>
      </w:r>
      <w:r w:rsidRPr="776E4162" w:rsidR="009B15D5">
        <w:rPr>
          <w:rFonts w:ascii="Calibri" w:hAnsi="Calibri" w:cs="Calibri" w:asciiTheme="minorAscii" w:hAnsiTheme="minorAscii" w:cstheme="minorAscii"/>
          <w:color w:val="000000" w:themeColor="text1" w:themeTint="FF" w:themeShade="FF"/>
          <w:sz w:val="28"/>
          <w:szCs w:val="28"/>
        </w:rPr>
        <w:t>focus and interest groups periodically commenting upon and influencing proposed policies and procedures</w:t>
      </w:r>
    </w:p>
    <w:p w:rsidRPr="00704008" w:rsidR="00427743" w:rsidP="776E4162" w:rsidRDefault="00427743" w14:paraId="1E0E6579" w14:textId="77777777">
      <w:pPr>
        <w:pStyle w:val="BodyText"/>
        <w:spacing w:before="0" w:after="0" w:line="276" w:lineRule="auto"/>
        <w:ind w:left="720"/>
        <w:rPr>
          <w:rFonts w:ascii="Calibri" w:hAnsi="Calibri" w:cs="Calibri" w:asciiTheme="minorAscii" w:hAnsiTheme="minorAscii" w:cstheme="minorAscii"/>
          <w:sz w:val="28"/>
          <w:szCs w:val="28"/>
        </w:rPr>
      </w:pPr>
    </w:p>
    <w:p w:rsidRPr="00704008" w:rsidR="00152480" w:rsidP="776E4162" w:rsidRDefault="001C37B3" w14:paraId="5D5AB263" w14:textId="1CA4EA1F">
      <w:pPr>
        <w:pStyle w:val="Heading3"/>
        <w:rPr>
          <w:sz w:val="28"/>
          <w:szCs w:val="28"/>
        </w:rPr>
      </w:pPr>
      <w:bookmarkStart w:name="_Toc123732713" w:id="21"/>
      <w:r w:rsidRPr="776E4162" w:rsidR="001C37B3">
        <w:rPr>
          <w:sz w:val="28"/>
          <w:szCs w:val="28"/>
        </w:rPr>
        <w:t>14.6</w:t>
      </w:r>
      <w:r>
        <w:tab/>
      </w:r>
      <w:r w:rsidRPr="776E4162" w:rsidR="00152480">
        <w:rPr>
          <w:sz w:val="28"/>
          <w:szCs w:val="28"/>
        </w:rPr>
        <w:t>Residents</w:t>
      </w:r>
      <w:bookmarkEnd w:id="21"/>
    </w:p>
    <w:p w:rsidRPr="00704008" w:rsidR="00152480" w:rsidP="776E4162" w:rsidRDefault="00152480" w14:paraId="7B039DF5" w14:textId="04102F84">
      <w:pPr>
        <w:pStyle w:val="BodyText"/>
        <w:numPr>
          <w:ilvl w:val="0"/>
          <w:numId w:val="1"/>
        </w:numPr>
        <w:spacing w:before="0" w:line="276" w:lineRule="auto"/>
        <w:rPr>
          <w:rFonts w:ascii="Calibri" w:hAnsi="Calibri" w:cs="Calibri" w:asciiTheme="minorAscii" w:hAnsiTheme="minorAscii" w:cstheme="minorAscii"/>
          <w:sz w:val="28"/>
          <w:szCs w:val="28"/>
        </w:rPr>
      </w:pPr>
      <w:r w:rsidRPr="776E4162" w:rsidR="00152480">
        <w:rPr>
          <w:rFonts w:ascii="Calibri" w:hAnsi="Calibri" w:cs="Calibri" w:asciiTheme="minorAscii" w:hAnsiTheme="minorAscii" w:cstheme="minorAscii"/>
          <w:sz w:val="28"/>
          <w:szCs w:val="28"/>
        </w:rPr>
        <w:t xml:space="preserve">Support the development of policy and procedures as part of routine </w:t>
      </w:r>
      <w:r w:rsidRPr="776E4162" w:rsidR="00152480">
        <w:rPr>
          <w:rFonts w:ascii="Calibri" w:hAnsi="Calibri" w:cs="Calibri" w:asciiTheme="minorAscii" w:hAnsiTheme="minorAscii" w:cstheme="minorAscii"/>
          <w:color w:val="000000" w:themeColor="text1" w:themeTint="FF" w:themeShade="FF"/>
          <w:sz w:val="28"/>
          <w:szCs w:val="28"/>
        </w:rPr>
        <w:t>focus and interest groups periodically commenting upon and influencing proposed policies and procedures</w:t>
      </w:r>
    </w:p>
    <w:p w:rsidRPr="006C1FDD" w:rsidR="00152480" w:rsidP="776E4162" w:rsidRDefault="00152480" w14:paraId="7BFB9F49" w14:textId="174D4DD1">
      <w:pPr>
        <w:pStyle w:val="BodyText"/>
        <w:numPr>
          <w:ilvl w:val="0"/>
          <w:numId w:val="1"/>
        </w:numPr>
        <w:spacing w:before="0" w:after="0" w:line="276" w:lineRule="auto"/>
        <w:rPr>
          <w:rFonts w:ascii="Calibri" w:hAnsi="Calibri" w:cs="Calibri" w:asciiTheme="minorAscii" w:hAnsiTheme="minorAscii" w:cstheme="minorAscii"/>
          <w:sz w:val="28"/>
          <w:szCs w:val="28"/>
        </w:rPr>
      </w:pPr>
      <w:r w:rsidRPr="776E4162" w:rsidR="00152480">
        <w:rPr>
          <w:rFonts w:ascii="Calibri" w:hAnsi="Calibri" w:cs="Calibri" w:asciiTheme="minorAscii" w:hAnsiTheme="minorAscii" w:cstheme="minorAscii"/>
          <w:color w:val="000000" w:themeColor="text1" w:themeTint="FF" w:themeShade="FF"/>
          <w:sz w:val="28"/>
          <w:szCs w:val="28"/>
        </w:rPr>
        <w:t>Through focus and interest groups routinely comments upon strategic and operational performance relating to specific policy with a view to improve service quality and the resident experience.</w:t>
      </w:r>
    </w:p>
    <w:p w:rsidRPr="00704008" w:rsidR="006C1FDD" w:rsidP="776E4162" w:rsidRDefault="006C1FDD" w14:paraId="38F9D9C8" w14:textId="77777777">
      <w:pPr>
        <w:pStyle w:val="BodyText"/>
        <w:spacing w:before="0" w:after="0" w:line="276" w:lineRule="auto"/>
        <w:ind w:left="720"/>
        <w:rPr>
          <w:rFonts w:ascii="Calibri" w:hAnsi="Calibri" w:cs="Calibri" w:asciiTheme="minorAscii" w:hAnsiTheme="minorAscii" w:cstheme="minorAscii"/>
          <w:sz w:val="28"/>
          <w:szCs w:val="28"/>
        </w:rPr>
      </w:pPr>
    </w:p>
    <w:p w:rsidRPr="00791003" w:rsidR="00B13BCB" w:rsidP="776E4162" w:rsidRDefault="001C37B3" w14:paraId="0BAF19FB" w14:textId="099D4D50">
      <w:pPr>
        <w:pStyle w:val="Heading3"/>
        <w:rPr>
          <w:sz w:val="28"/>
          <w:szCs w:val="28"/>
        </w:rPr>
      </w:pPr>
      <w:bookmarkStart w:name="_Toc123732714" w:id="22"/>
      <w:r w:rsidRPr="776E4162" w:rsidR="001C37B3">
        <w:rPr>
          <w:sz w:val="28"/>
          <w:szCs w:val="28"/>
        </w:rPr>
        <w:t>14.7</w:t>
      </w:r>
      <w:r>
        <w:tab/>
      </w:r>
      <w:r w:rsidRPr="776E4162" w:rsidR="00B13BCB">
        <w:rPr>
          <w:sz w:val="28"/>
          <w:szCs w:val="28"/>
        </w:rPr>
        <w:t xml:space="preserve">Learning and </w:t>
      </w:r>
      <w:r w:rsidRPr="776E4162" w:rsidR="00791003">
        <w:rPr>
          <w:sz w:val="28"/>
          <w:szCs w:val="28"/>
        </w:rPr>
        <w:t xml:space="preserve">Operational </w:t>
      </w:r>
      <w:r w:rsidRPr="776E4162" w:rsidR="00B13BCB">
        <w:rPr>
          <w:sz w:val="28"/>
          <w:szCs w:val="28"/>
        </w:rPr>
        <w:t xml:space="preserve">Development </w:t>
      </w:r>
      <w:r w:rsidRPr="776E4162" w:rsidR="00175167">
        <w:rPr>
          <w:sz w:val="28"/>
          <w:szCs w:val="28"/>
        </w:rPr>
        <w:t>(L&amp;OD)</w:t>
      </w:r>
      <w:bookmarkEnd w:id="22"/>
    </w:p>
    <w:p w:rsidR="00B13BCB" w:rsidP="776E4162" w:rsidRDefault="00175167" w14:paraId="406897DD" w14:textId="0D473A45">
      <w:pPr>
        <w:pStyle w:val="BodyText"/>
        <w:numPr>
          <w:ilvl w:val="0"/>
          <w:numId w:val="1"/>
        </w:numPr>
        <w:spacing w:before="0" w:after="0" w:line="276" w:lineRule="auto"/>
        <w:rPr>
          <w:rFonts w:ascii="Calibri" w:hAnsi="Calibri" w:cs="Calibri" w:asciiTheme="minorAscii" w:hAnsiTheme="minorAscii" w:cstheme="minorAscii"/>
          <w:sz w:val="28"/>
          <w:szCs w:val="28"/>
        </w:rPr>
      </w:pPr>
      <w:r w:rsidRPr="776E4162" w:rsidR="00175167">
        <w:rPr>
          <w:rFonts w:ascii="Calibri" w:hAnsi="Calibri" w:cs="Calibri" w:asciiTheme="minorAscii" w:hAnsiTheme="minorAscii" w:cstheme="minorAscii"/>
          <w:sz w:val="28"/>
          <w:szCs w:val="28"/>
        </w:rPr>
        <w:t>L&amp;OD will</w:t>
      </w:r>
      <w:r w:rsidRPr="776E4162" w:rsidR="00AE248F">
        <w:rPr>
          <w:rFonts w:ascii="Calibri" w:hAnsi="Calibri" w:cs="Calibri" w:asciiTheme="minorAscii" w:hAnsiTheme="minorAscii" w:cstheme="minorAscii"/>
          <w:sz w:val="28"/>
          <w:szCs w:val="28"/>
        </w:rPr>
        <w:t xml:space="preserve"> </w:t>
      </w:r>
      <w:r w:rsidRPr="776E4162" w:rsidR="00CA1AB9">
        <w:rPr>
          <w:rFonts w:ascii="Calibri" w:hAnsi="Calibri" w:cs="Calibri" w:asciiTheme="minorAscii" w:hAnsiTheme="minorAscii" w:cstheme="minorAscii"/>
          <w:sz w:val="28"/>
          <w:szCs w:val="28"/>
        </w:rPr>
        <w:t xml:space="preserve">work with the </w:t>
      </w:r>
      <w:r w:rsidRPr="776E4162" w:rsidR="00A50369">
        <w:rPr>
          <w:rFonts w:ascii="Calibri" w:hAnsi="Calibri" w:cs="Calibri" w:asciiTheme="minorAscii" w:hAnsiTheme="minorAscii" w:cstheme="minorAscii"/>
          <w:sz w:val="28"/>
          <w:szCs w:val="28"/>
        </w:rPr>
        <w:t>p</w:t>
      </w:r>
      <w:r w:rsidRPr="776E4162" w:rsidR="00CA1AB9">
        <w:rPr>
          <w:rFonts w:ascii="Calibri" w:hAnsi="Calibri" w:cs="Calibri" w:asciiTheme="minorAscii" w:hAnsiTheme="minorAscii" w:cstheme="minorAscii"/>
          <w:sz w:val="28"/>
          <w:szCs w:val="28"/>
        </w:rPr>
        <w:t>olicy author to</w:t>
      </w:r>
      <w:r w:rsidRPr="776E4162" w:rsidR="00A50369">
        <w:rPr>
          <w:rFonts w:ascii="Calibri" w:hAnsi="Calibri" w:cs="Calibri" w:asciiTheme="minorAscii" w:hAnsiTheme="minorAscii" w:cstheme="minorAscii"/>
          <w:sz w:val="28"/>
          <w:szCs w:val="28"/>
        </w:rPr>
        <w:t xml:space="preserve"> develop an implementation plan</w:t>
      </w:r>
      <w:r w:rsidRPr="776E4162" w:rsidR="00CA1AB9">
        <w:rPr>
          <w:rFonts w:ascii="Calibri" w:hAnsi="Calibri" w:cs="Calibri" w:asciiTheme="minorAscii" w:hAnsiTheme="minorAscii" w:cstheme="minorAscii"/>
          <w:sz w:val="28"/>
          <w:szCs w:val="28"/>
        </w:rPr>
        <w:t xml:space="preserve"> </w:t>
      </w:r>
      <w:r w:rsidRPr="776E4162" w:rsidR="00A50369">
        <w:rPr>
          <w:rFonts w:ascii="Calibri" w:hAnsi="Calibri" w:cs="Calibri" w:asciiTheme="minorAscii" w:hAnsiTheme="minorAscii" w:cstheme="minorAscii"/>
          <w:sz w:val="28"/>
          <w:szCs w:val="28"/>
        </w:rPr>
        <w:t xml:space="preserve">and </w:t>
      </w:r>
      <w:r w:rsidRPr="776E4162" w:rsidR="00064185">
        <w:rPr>
          <w:rFonts w:ascii="Calibri" w:hAnsi="Calibri" w:cs="Calibri" w:asciiTheme="minorAscii" w:hAnsiTheme="minorAscii" w:cstheme="minorAscii"/>
          <w:sz w:val="28"/>
          <w:szCs w:val="28"/>
        </w:rPr>
        <w:t>ensure the appropriate training is in place.</w:t>
      </w:r>
      <w:r w:rsidRPr="776E4162" w:rsidR="00175167">
        <w:rPr>
          <w:rFonts w:ascii="Calibri" w:hAnsi="Calibri" w:cs="Calibri" w:asciiTheme="minorAscii" w:hAnsiTheme="minorAscii" w:cstheme="minorAscii"/>
          <w:sz w:val="28"/>
          <w:szCs w:val="28"/>
        </w:rPr>
        <w:t xml:space="preserve"> This should include ensuring any existing training that includes a reviewed policy is highlighted and </w:t>
      </w:r>
      <w:r w:rsidRPr="776E4162" w:rsidR="00A87BDD">
        <w:rPr>
          <w:rFonts w:ascii="Calibri" w:hAnsi="Calibri" w:cs="Calibri" w:asciiTheme="minorAscii" w:hAnsiTheme="minorAscii" w:cstheme="minorAscii"/>
          <w:sz w:val="28"/>
          <w:szCs w:val="28"/>
        </w:rPr>
        <w:t xml:space="preserve">brought up to date. </w:t>
      </w:r>
    </w:p>
    <w:p w:rsidR="00CC4A08" w:rsidP="776E4162" w:rsidRDefault="00CC4A08" w14:paraId="5C24E4A0" w14:textId="77777777">
      <w:pPr>
        <w:pStyle w:val="BodyText"/>
        <w:spacing w:before="0" w:after="0" w:line="276" w:lineRule="auto"/>
        <w:rPr>
          <w:rFonts w:ascii="Calibri" w:hAnsi="Calibri" w:cs="Calibri" w:asciiTheme="minorAscii" w:hAnsiTheme="minorAscii" w:cstheme="minorAscii"/>
          <w:sz w:val="28"/>
          <w:szCs w:val="28"/>
        </w:rPr>
      </w:pPr>
    </w:p>
    <w:p w:rsidR="00CC4A08" w:rsidP="776E4162" w:rsidRDefault="00CC4A08" w14:paraId="29B189DF" w14:textId="36973841">
      <w:pPr>
        <w:pStyle w:val="Heading3"/>
        <w:rPr>
          <w:sz w:val="28"/>
          <w:szCs w:val="28"/>
        </w:rPr>
      </w:pPr>
      <w:bookmarkStart w:name="_Toc123732715" w:id="23"/>
      <w:r w:rsidRPr="776E4162" w:rsidR="00CC4A08">
        <w:rPr>
          <w:sz w:val="28"/>
          <w:szCs w:val="28"/>
        </w:rPr>
        <w:t xml:space="preserve">14.9 </w:t>
      </w:r>
      <w:r>
        <w:tab/>
      </w:r>
      <w:r w:rsidRPr="776E4162" w:rsidR="00CC4A08">
        <w:rPr>
          <w:sz w:val="28"/>
          <w:szCs w:val="28"/>
        </w:rPr>
        <w:t>Communications Team</w:t>
      </w:r>
      <w:bookmarkEnd w:id="23"/>
    </w:p>
    <w:p w:rsidR="00FD038F" w:rsidP="776E4162" w:rsidRDefault="00FD038F" w14:paraId="441DB134" w14:textId="6657291C">
      <w:pPr>
        <w:pStyle w:val="BodyText"/>
        <w:numPr>
          <w:ilvl w:val="0"/>
          <w:numId w:val="1"/>
        </w:numPr>
        <w:spacing w:before="0" w:after="0" w:line="276" w:lineRule="auto"/>
        <w:rPr>
          <w:rFonts w:ascii="Calibri" w:hAnsi="Calibri" w:cs="Calibri" w:asciiTheme="minorAscii" w:hAnsiTheme="minorAscii" w:cstheme="minorAscii"/>
          <w:sz w:val="28"/>
          <w:szCs w:val="28"/>
        </w:rPr>
      </w:pPr>
      <w:r w:rsidRPr="776E4162" w:rsidR="00FD038F">
        <w:rPr>
          <w:rFonts w:ascii="Calibri" w:hAnsi="Calibri" w:cs="Calibri" w:asciiTheme="minorAscii" w:hAnsiTheme="minorAscii" w:cstheme="minorAscii"/>
          <w:sz w:val="28"/>
          <w:szCs w:val="28"/>
        </w:rPr>
        <w:t xml:space="preserve">The </w:t>
      </w:r>
      <w:r w:rsidRPr="776E4162" w:rsidR="000B2CAD">
        <w:rPr>
          <w:rFonts w:ascii="Calibri" w:hAnsi="Calibri" w:cs="Calibri" w:asciiTheme="minorAscii" w:hAnsiTheme="minorAscii" w:cstheme="minorAscii"/>
          <w:sz w:val="28"/>
          <w:szCs w:val="28"/>
        </w:rPr>
        <w:t>Strategic Operations Team</w:t>
      </w:r>
      <w:r w:rsidRPr="776E4162" w:rsidR="00FD038F">
        <w:rPr>
          <w:rFonts w:ascii="Calibri" w:hAnsi="Calibri" w:cs="Calibri" w:asciiTheme="minorAscii" w:hAnsiTheme="minorAscii" w:cstheme="minorAscii"/>
          <w:sz w:val="28"/>
          <w:szCs w:val="28"/>
        </w:rPr>
        <w:t xml:space="preserve"> will publish all policies on</w:t>
      </w:r>
      <w:r w:rsidRPr="776E4162" w:rsidR="000B2CAD">
        <w:rPr>
          <w:rFonts w:ascii="Calibri" w:hAnsi="Calibri" w:cs="Calibri" w:asciiTheme="minorAscii" w:hAnsiTheme="minorAscii" w:cstheme="minorAscii"/>
          <w:sz w:val="28"/>
          <w:szCs w:val="28"/>
        </w:rPr>
        <w:t xml:space="preserve"> the intranet</w:t>
      </w:r>
      <w:r w:rsidRPr="776E4162" w:rsidR="00FD038F">
        <w:rPr>
          <w:rFonts w:ascii="Calibri" w:hAnsi="Calibri" w:cs="Calibri" w:asciiTheme="minorAscii" w:hAnsiTheme="minorAscii" w:cstheme="minorAscii"/>
          <w:sz w:val="28"/>
          <w:szCs w:val="28"/>
        </w:rPr>
        <w:t xml:space="preserve"> received from the </w:t>
      </w:r>
      <w:r w:rsidRPr="776E4162" w:rsidR="00443CAB">
        <w:rPr>
          <w:rFonts w:ascii="Calibri" w:hAnsi="Calibri" w:cs="Calibri" w:asciiTheme="minorAscii" w:hAnsiTheme="minorAscii" w:cstheme="minorAscii"/>
          <w:sz w:val="28"/>
          <w:szCs w:val="28"/>
        </w:rPr>
        <w:t>p</w:t>
      </w:r>
      <w:r w:rsidRPr="776E4162" w:rsidR="000B2CAD">
        <w:rPr>
          <w:rFonts w:ascii="Calibri" w:hAnsi="Calibri" w:cs="Calibri" w:asciiTheme="minorAscii" w:hAnsiTheme="minorAscii" w:cstheme="minorAscii"/>
          <w:sz w:val="28"/>
          <w:szCs w:val="28"/>
        </w:rPr>
        <w:t xml:space="preserve">olicy </w:t>
      </w:r>
      <w:r w:rsidRPr="776E4162" w:rsidR="00443CAB">
        <w:rPr>
          <w:rFonts w:ascii="Calibri" w:hAnsi="Calibri" w:cs="Calibri" w:asciiTheme="minorAscii" w:hAnsiTheme="minorAscii" w:cstheme="minorAscii"/>
          <w:sz w:val="28"/>
          <w:szCs w:val="28"/>
        </w:rPr>
        <w:t>o</w:t>
      </w:r>
      <w:r w:rsidRPr="776E4162" w:rsidR="000B2CAD">
        <w:rPr>
          <w:rFonts w:ascii="Calibri" w:hAnsi="Calibri" w:cs="Calibri" w:asciiTheme="minorAscii" w:hAnsiTheme="minorAscii" w:cstheme="minorAscii"/>
          <w:sz w:val="28"/>
          <w:szCs w:val="28"/>
        </w:rPr>
        <w:t xml:space="preserve">wner or </w:t>
      </w:r>
      <w:r w:rsidRPr="776E4162" w:rsidR="00443CAB">
        <w:rPr>
          <w:rFonts w:ascii="Calibri" w:hAnsi="Calibri" w:cs="Calibri" w:asciiTheme="minorAscii" w:hAnsiTheme="minorAscii" w:cstheme="minorAscii"/>
          <w:sz w:val="28"/>
          <w:szCs w:val="28"/>
        </w:rPr>
        <w:t>a</w:t>
      </w:r>
      <w:r w:rsidRPr="776E4162" w:rsidR="000B2CAD">
        <w:rPr>
          <w:rFonts w:ascii="Calibri" w:hAnsi="Calibri" w:cs="Calibri" w:asciiTheme="minorAscii" w:hAnsiTheme="minorAscii" w:cstheme="minorAscii"/>
          <w:sz w:val="28"/>
          <w:szCs w:val="28"/>
        </w:rPr>
        <w:t>uthor</w:t>
      </w:r>
      <w:r w:rsidRPr="776E4162" w:rsidR="00FD038F">
        <w:rPr>
          <w:rFonts w:ascii="Calibri" w:hAnsi="Calibri" w:cs="Calibri" w:asciiTheme="minorAscii" w:hAnsiTheme="minorAscii" w:cstheme="minorAscii"/>
          <w:sz w:val="28"/>
          <w:szCs w:val="28"/>
        </w:rPr>
        <w:t xml:space="preserve"> and work with the</w:t>
      </w:r>
      <w:r w:rsidRPr="776E4162" w:rsidR="00A50369">
        <w:rPr>
          <w:rFonts w:ascii="Calibri" w:hAnsi="Calibri" w:cs="Calibri" w:asciiTheme="minorAscii" w:hAnsiTheme="minorAscii" w:cstheme="minorAscii"/>
          <w:sz w:val="28"/>
          <w:szCs w:val="28"/>
        </w:rPr>
        <w:t xml:space="preserve"> policy author</w:t>
      </w:r>
      <w:r w:rsidRPr="776E4162" w:rsidR="00FD038F">
        <w:rPr>
          <w:rFonts w:ascii="Calibri" w:hAnsi="Calibri" w:cs="Calibri" w:asciiTheme="minorAscii" w:hAnsiTheme="minorAscii" w:cstheme="minorAscii"/>
          <w:sz w:val="28"/>
          <w:szCs w:val="28"/>
        </w:rPr>
        <w:t xml:space="preserve"> to support development of </w:t>
      </w:r>
      <w:r w:rsidRPr="776E4162" w:rsidR="00707CF7">
        <w:rPr>
          <w:rFonts w:ascii="Calibri" w:hAnsi="Calibri" w:cs="Calibri" w:asciiTheme="minorAscii" w:hAnsiTheme="minorAscii" w:cstheme="minorAscii"/>
          <w:sz w:val="28"/>
          <w:szCs w:val="28"/>
        </w:rPr>
        <w:t>an implementation action plan.</w:t>
      </w:r>
    </w:p>
    <w:p w:rsidRPr="00791003" w:rsidR="00CC4A08" w:rsidP="776E4162" w:rsidRDefault="00CC4A08" w14:paraId="51394115" w14:textId="77777777">
      <w:pPr>
        <w:pStyle w:val="BodyText"/>
        <w:spacing w:before="0" w:after="0" w:line="276" w:lineRule="auto"/>
        <w:rPr>
          <w:rFonts w:ascii="Calibri" w:hAnsi="Calibri" w:cs="Calibri" w:asciiTheme="minorAscii" w:hAnsiTheme="minorAscii" w:cstheme="minorAscii"/>
          <w:sz w:val="28"/>
          <w:szCs w:val="28"/>
        </w:rPr>
      </w:pPr>
    </w:p>
    <w:p w:rsidRPr="00791003" w:rsidR="001C37B3" w:rsidP="776E4162" w:rsidRDefault="001C37B3" w14:paraId="1E7311B8" w14:textId="77777777">
      <w:pPr>
        <w:spacing w:line="276" w:lineRule="auto"/>
        <w:rPr>
          <w:rFonts w:ascii="Calibri" w:hAnsi="Calibri" w:cs="Calibri" w:asciiTheme="minorAscii" w:hAnsiTheme="minorAscii" w:cstheme="minorAscii"/>
          <w:b w:val="1"/>
          <w:bCs w:val="1"/>
          <w:sz w:val="28"/>
          <w:szCs w:val="28"/>
        </w:rPr>
      </w:pPr>
    </w:p>
    <w:p w:rsidRPr="00791003" w:rsidR="002649C2" w:rsidP="776E4162" w:rsidRDefault="00A27D7F" w14:paraId="3C09A2D3" w14:textId="1D070174">
      <w:pPr>
        <w:pStyle w:val="Heading3"/>
        <w:rPr>
          <w:sz w:val="28"/>
          <w:szCs w:val="28"/>
        </w:rPr>
      </w:pPr>
      <w:bookmarkStart w:name="_Toc123732716" w:id="24"/>
      <w:r w:rsidRPr="776E4162" w:rsidR="00A27D7F">
        <w:rPr>
          <w:sz w:val="28"/>
          <w:szCs w:val="28"/>
        </w:rPr>
        <w:t xml:space="preserve">14.8 </w:t>
      </w:r>
      <w:r>
        <w:tab/>
      </w:r>
      <w:r w:rsidRPr="776E4162" w:rsidR="002C2399">
        <w:rPr>
          <w:sz w:val="28"/>
          <w:szCs w:val="28"/>
        </w:rPr>
        <w:t xml:space="preserve">Appendices </w:t>
      </w:r>
      <w:r w:rsidRPr="776E4162" w:rsidR="001C37B3">
        <w:rPr>
          <w:sz w:val="28"/>
          <w:szCs w:val="28"/>
        </w:rPr>
        <w:t>to the framework</w:t>
      </w:r>
      <w:bookmarkEnd w:id="24"/>
    </w:p>
    <w:p w:rsidRPr="00A27D7F" w:rsidR="00B303A9" w:rsidP="776E4162" w:rsidRDefault="00200950" w14:paraId="4F191E70" w14:textId="2F6CE6BB">
      <w:pPr>
        <w:pStyle w:val="ListParagraph"/>
        <w:numPr>
          <w:ilvl w:val="1"/>
          <w:numId w:val="1"/>
        </w:numPr>
        <w:spacing w:line="276" w:lineRule="auto"/>
        <w:rPr>
          <w:rFonts w:ascii="Calibri" w:hAnsi="Calibri" w:cs="Calibri" w:asciiTheme="minorAscii" w:hAnsiTheme="minorAscii" w:cstheme="minorAscii"/>
          <w:sz w:val="28"/>
          <w:szCs w:val="28"/>
        </w:rPr>
      </w:pPr>
      <w:r w:rsidRPr="776E4162" w:rsidR="00200950">
        <w:rPr>
          <w:rFonts w:ascii="Calibri" w:hAnsi="Calibri" w:cs="Calibri" w:asciiTheme="minorAscii" w:hAnsiTheme="minorAscii" w:cstheme="minorAscii"/>
          <w:sz w:val="28"/>
          <w:szCs w:val="28"/>
        </w:rPr>
        <w:t xml:space="preserve">Appendix 1 </w:t>
      </w:r>
      <w:r w:rsidRPr="776E4162" w:rsidR="00073A35">
        <w:rPr>
          <w:rFonts w:ascii="Calibri" w:hAnsi="Calibri" w:cs="Calibri" w:asciiTheme="minorAscii" w:hAnsiTheme="minorAscii" w:cstheme="minorAscii"/>
          <w:sz w:val="28"/>
          <w:szCs w:val="28"/>
        </w:rPr>
        <w:t>–</w:t>
      </w:r>
      <w:r w:rsidRPr="776E4162" w:rsidR="00200950">
        <w:rPr>
          <w:rFonts w:ascii="Calibri" w:hAnsi="Calibri" w:cs="Calibri" w:asciiTheme="minorAscii" w:hAnsiTheme="minorAscii" w:cstheme="minorAscii"/>
          <w:sz w:val="28"/>
          <w:szCs w:val="28"/>
        </w:rPr>
        <w:t xml:space="preserve"> </w:t>
      </w:r>
      <w:r w:rsidRPr="776E4162" w:rsidR="00073A35">
        <w:rPr>
          <w:rFonts w:ascii="Calibri" w:hAnsi="Calibri" w:cs="Calibri" w:asciiTheme="minorAscii" w:hAnsiTheme="minorAscii" w:cstheme="minorAscii"/>
          <w:sz w:val="28"/>
          <w:szCs w:val="28"/>
        </w:rPr>
        <w:t xml:space="preserve">Policy Template </w:t>
      </w:r>
    </w:p>
    <w:p w:rsidRPr="00A27D7F" w:rsidR="00073A35" w:rsidP="776E4162" w:rsidRDefault="00073A35" w14:paraId="7FDC5A96" w14:textId="59499E46">
      <w:pPr>
        <w:pStyle w:val="ListParagraph"/>
        <w:numPr>
          <w:ilvl w:val="1"/>
          <w:numId w:val="1"/>
        </w:numPr>
        <w:spacing w:line="276" w:lineRule="auto"/>
        <w:rPr>
          <w:rFonts w:ascii="Calibri" w:hAnsi="Calibri" w:cs="Calibri" w:asciiTheme="minorAscii" w:hAnsiTheme="minorAscii" w:cstheme="minorAscii"/>
          <w:sz w:val="28"/>
          <w:szCs w:val="28"/>
        </w:rPr>
      </w:pPr>
      <w:r w:rsidRPr="776E4162" w:rsidR="00073A35">
        <w:rPr>
          <w:rFonts w:ascii="Calibri" w:hAnsi="Calibri" w:cs="Calibri" w:asciiTheme="minorAscii" w:hAnsiTheme="minorAscii" w:cstheme="minorAscii"/>
          <w:sz w:val="28"/>
          <w:szCs w:val="28"/>
        </w:rPr>
        <w:t xml:space="preserve">Appendix 2 </w:t>
      </w:r>
      <w:r w:rsidRPr="776E4162" w:rsidR="00CC65DC">
        <w:rPr>
          <w:rFonts w:ascii="Calibri" w:hAnsi="Calibri" w:cs="Calibri" w:asciiTheme="minorAscii" w:hAnsiTheme="minorAscii" w:cstheme="minorAscii"/>
          <w:sz w:val="28"/>
          <w:szCs w:val="28"/>
        </w:rPr>
        <w:t>–</w:t>
      </w:r>
      <w:r w:rsidRPr="776E4162" w:rsidR="00073A35">
        <w:rPr>
          <w:rFonts w:ascii="Calibri" w:hAnsi="Calibri" w:cs="Calibri" w:asciiTheme="minorAscii" w:hAnsiTheme="minorAscii" w:cstheme="minorAscii"/>
          <w:sz w:val="28"/>
          <w:szCs w:val="28"/>
        </w:rPr>
        <w:t xml:space="preserve"> </w:t>
      </w:r>
      <w:r w:rsidRPr="776E4162" w:rsidR="003810C3">
        <w:rPr>
          <w:rFonts w:ascii="Calibri" w:hAnsi="Calibri" w:cs="Calibri" w:asciiTheme="minorAscii" w:hAnsiTheme="minorAscii" w:cstheme="minorAscii"/>
          <w:sz w:val="28"/>
          <w:szCs w:val="28"/>
        </w:rPr>
        <w:t xml:space="preserve">Sample Framework Checklist and </w:t>
      </w:r>
      <w:r w:rsidRPr="776E4162" w:rsidR="00C94ADE">
        <w:rPr>
          <w:rFonts w:ascii="Calibri" w:hAnsi="Calibri" w:cs="Calibri" w:asciiTheme="minorAscii" w:hAnsiTheme="minorAscii" w:cstheme="minorAscii"/>
          <w:sz w:val="28"/>
          <w:szCs w:val="28"/>
        </w:rPr>
        <w:t xml:space="preserve">Good Practice </w:t>
      </w:r>
      <w:r w:rsidRPr="776E4162" w:rsidR="003810C3">
        <w:rPr>
          <w:rFonts w:ascii="Calibri" w:hAnsi="Calibri" w:cs="Calibri" w:asciiTheme="minorAscii" w:hAnsiTheme="minorAscii" w:cstheme="minorAscii"/>
          <w:sz w:val="28"/>
          <w:szCs w:val="28"/>
        </w:rPr>
        <w:t>Example</w:t>
      </w:r>
    </w:p>
    <w:p w:rsidRPr="00A27D7F" w:rsidR="00563F7C" w:rsidP="776E4162" w:rsidRDefault="00CE235B" w14:paraId="140416B7" w14:textId="7808D406">
      <w:pPr>
        <w:pStyle w:val="ListParagraph"/>
        <w:numPr>
          <w:ilvl w:val="1"/>
          <w:numId w:val="1"/>
        </w:numPr>
        <w:spacing w:line="276" w:lineRule="auto"/>
        <w:rPr>
          <w:rFonts w:ascii="Calibri" w:hAnsi="Calibri" w:cs="Calibri" w:asciiTheme="minorAscii" w:hAnsiTheme="minorAscii" w:cstheme="minorAscii"/>
          <w:sz w:val="28"/>
          <w:szCs w:val="28"/>
        </w:rPr>
      </w:pPr>
      <w:r w:rsidRPr="776E4162" w:rsidR="00CE235B">
        <w:rPr>
          <w:rFonts w:ascii="Calibri" w:hAnsi="Calibri" w:cs="Calibri" w:asciiTheme="minorAscii" w:hAnsiTheme="minorAscii" w:cstheme="minorAscii"/>
          <w:sz w:val="28"/>
          <w:szCs w:val="28"/>
        </w:rPr>
        <w:t xml:space="preserve">Appendix </w:t>
      </w:r>
      <w:r w:rsidRPr="776E4162" w:rsidR="009E6251">
        <w:rPr>
          <w:rFonts w:ascii="Calibri" w:hAnsi="Calibri" w:cs="Calibri" w:asciiTheme="minorAscii" w:hAnsiTheme="minorAscii" w:cstheme="minorAscii"/>
          <w:sz w:val="28"/>
          <w:szCs w:val="28"/>
        </w:rPr>
        <w:t xml:space="preserve">3 – Policy Checklist </w:t>
      </w:r>
      <w:r w:rsidRPr="776E4162" w:rsidR="0080116C">
        <w:rPr>
          <w:rFonts w:ascii="Calibri" w:hAnsi="Calibri" w:cs="Calibri" w:asciiTheme="minorAscii" w:hAnsiTheme="minorAscii" w:cstheme="minorAscii"/>
          <w:sz w:val="28"/>
          <w:szCs w:val="28"/>
        </w:rPr>
        <w:t xml:space="preserve">for Sign Off by the Policy Group </w:t>
      </w:r>
    </w:p>
    <w:p w:rsidRPr="00A27D7F" w:rsidR="00CE235B" w:rsidP="776E4162" w:rsidRDefault="00563F7C" w14:paraId="087FEB00" w14:textId="1583534E">
      <w:pPr>
        <w:pStyle w:val="ListParagraph"/>
        <w:numPr>
          <w:ilvl w:val="1"/>
          <w:numId w:val="1"/>
        </w:numPr>
        <w:spacing w:line="276" w:lineRule="auto"/>
        <w:rPr>
          <w:rFonts w:ascii="Calibri" w:hAnsi="Calibri" w:cs="Calibri" w:asciiTheme="minorAscii" w:hAnsiTheme="minorAscii" w:cstheme="minorAscii"/>
          <w:sz w:val="28"/>
          <w:szCs w:val="28"/>
        </w:rPr>
      </w:pPr>
      <w:r w:rsidRPr="776E4162" w:rsidR="00563F7C">
        <w:rPr>
          <w:rFonts w:ascii="Calibri" w:hAnsi="Calibri" w:cs="Calibri" w:asciiTheme="minorAscii" w:hAnsiTheme="minorAscii" w:cstheme="minorAscii"/>
          <w:sz w:val="28"/>
          <w:szCs w:val="28"/>
        </w:rPr>
        <w:t xml:space="preserve">Appendix 4 </w:t>
      </w:r>
      <w:r w:rsidRPr="776E4162" w:rsidR="003641D3">
        <w:rPr>
          <w:rFonts w:ascii="Calibri" w:hAnsi="Calibri" w:cs="Calibri" w:asciiTheme="minorAscii" w:hAnsiTheme="minorAscii" w:cstheme="minorAscii"/>
          <w:sz w:val="28"/>
          <w:szCs w:val="28"/>
        </w:rPr>
        <w:t>–</w:t>
      </w:r>
      <w:r w:rsidRPr="776E4162" w:rsidR="00563F7C">
        <w:rPr>
          <w:rFonts w:ascii="Calibri" w:hAnsi="Calibri" w:cs="Calibri" w:asciiTheme="minorAscii" w:hAnsiTheme="minorAscii" w:cstheme="minorAscii"/>
          <w:sz w:val="28"/>
          <w:szCs w:val="28"/>
        </w:rPr>
        <w:t xml:space="preserve"> </w:t>
      </w:r>
      <w:r w:rsidRPr="776E4162" w:rsidR="003641D3">
        <w:rPr>
          <w:rFonts w:ascii="Calibri" w:hAnsi="Calibri" w:cs="Calibri" w:asciiTheme="minorAscii" w:hAnsiTheme="minorAscii" w:cstheme="minorAscii"/>
          <w:sz w:val="28"/>
          <w:szCs w:val="28"/>
        </w:rPr>
        <w:t xml:space="preserve">Equality Impact Assessment </w:t>
      </w:r>
      <w:r w:rsidRPr="776E4162" w:rsidR="008931DE">
        <w:rPr>
          <w:rFonts w:ascii="Calibri" w:hAnsi="Calibri" w:cs="Calibri" w:asciiTheme="minorAscii" w:hAnsiTheme="minorAscii" w:cstheme="minorAscii"/>
          <w:sz w:val="28"/>
          <w:szCs w:val="28"/>
        </w:rPr>
        <w:t xml:space="preserve"> </w:t>
      </w:r>
    </w:p>
    <w:p w:rsidRPr="00B2293D" w:rsidR="00870732" w:rsidP="776E4162" w:rsidRDefault="007C4EA5" w14:paraId="6A1F9E11" w14:textId="724EB615">
      <w:pPr>
        <w:pStyle w:val="ListParagraph"/>
        <w:numPr>
          <w:ilvl w:val="1"/>
          <w:numId w:val="1"/>
        </w:numPr>
        <w:spacing w:line="276" w:lineRule="auto"/>
        <w:rPr>
          <w:rFonts w:ascii="Calibri" w:hAnsi="Calibri" w:cs="Calibri" w:asciiTheme="minorAscii" w:hAnsiTheme="minorAscii" w:cstheme="minorAscii"/>
          <w:sz w:val="28"/>
          <w:szCs w:val="28"/>
        </w:rPr>
      </w:pPr>
      <w:r w:rsidRPr="776E4162" w:rsidR="007C4EA5">
        <w:rPr>
          <w:rFonts w:ascii="Calibri" w:hAnsi="Calibri" w:cs="Arial" w:asciiTheme="minorAscii" w:hAnsiTheme="minorAscii" w:cstheme="minorBidi"/>
          <w:sz w:val="28"/>
          <w:szCs w:val="28"/>
        </w:rPr>
        <w:t xml:space="preserve">Appendix 5 </w:t>
      </w:r>
      <w:r w:rsidRPr="776E4162" w:rsidR="00E64F24">
        <w:rPr>
          <w:rFonts w:ascii="Calibri" w:hAnsi="Calibri" w:cs="Arial" w:asciiTheme="minorAscii" w:hAnsiTheme="minorAscii" w:cstheme="minorBidi"/>
          <w:sz w:val="28"/>
          <w:szCs w:val="28"/>
        </w:rPr>
        <w:t>–</w:t>
      </w:r>
      <w:r w:rsidRPr="776E4162" w:rsidR="00B2293D">
        <w:rPr>
          <w:rFonts w:ascii="Calibri" w:hAnsi="Calibri" w:cs="Arial" w:asciiTheme="minorAscii" w:hAnsiTheme="minorAscii" w:cstheme="minorBidi"/>
          <w:sz w:val="28"/>
          <w:szCs w:val="28"/>
        </w:rPr>
        <w:t xml:space="preserve"> </w:t>
      </w:r>
      <w:r w:rsidRPr="776E4162" w:rsidR="00E64F24">
        <w:rPr>
          <w:rFonts w:ascii="Calibri" w:hAnsi="Calibri" w:cs="Arial" w:asciiTheme="minorAscii" w:hAnsiTheme="minorAscii" w:cstheme="minorBidi"/>
          <w:sz w:val="28"/>
          <w:szCs w:val="28"/>
        </w:rPr>
        <w:t xml:space="preserve">DPIA </w:t>
      </w:r>
      <w:r w:rsidRPr="776E4162" w:rsidR="0054009E">
        <w:rPr>
          <w:rFonts w:ascii="Calibri" w:hAnsi="Calibri" w:cs="Arial" w:asciiTheme="minorAscii" w:hAnsiTheme="minorAscii" w:cstheme="minorBidi"/>
          <w:sz w:val="28"/>
          <w:szCs w:val="28"/>
        </w:rPr>
        <w:t xml:space="preserve">Screening Questions </w:t>
      </w:r>
    </w:p>
    <w:p w:rsidR="02A0688A" w:rsidP="776E4162" w:rsidRDefault="02A0688A" w14:paraId="0F9D97B0" w14:textId="6302E798">
      <w:pPr>
        <w:pStyle w:val="ListParagraph"/>
        <w:numPr>
          <w:ilvl w:val="1"/>
          <w:numId w:val="1"/>
        </w:numPr>
        <w:spacing w:line="276" w:lineRule="auto"/>
        <w:rPr>
          <w:rFonts w:ascii="Calibri" w:hAnsi="Calibri" w:cs="Arial" w:asciiTheme="minorAscii" w:hAnsiTheme="minorAscii" w:cstheme="minorBidi"/>
          <w:sz w:val="28"/>
          <w:szCs w:val="28"/>
        </w:rPr>
      </w:pPr>
      <w:r w:rsidRPr="776E4162" w:rsidR="02A0688A">
        <w:rPr>
          <w:rFonts w:ascii="Calibri" w:hAnsi="Calibri" w:cs="Arial" w:asciiTheme="minorAscii" w:hAnsiTheme="minorAscii" w:cstheme="minorBidi"/>
          <w:sz w:val="28"/>
          <w:szCs w:val="28"/>
        </w:rPr>
        <w:t xml:space="preserve">Appendix 6 </w:t>
      </w:r>
      <w:r w:rsidRPr="776E4162" w:rsidR="2159346D">
        <w:rPr>
          <w:rFonts w:ascii="Calibri" w:hAnsi="Calibri" w:cs="Arial" w:asciiTheme="minorAscii" w:hAnsiTheme="minorAscii" w:cstheme="minorBidi"/>
          <w:sz w:val="28"/>
          <w:szCs w:val="28"/>
        </w:rPr>
        <w:t>-</w:t>
      </w:r>
      <w:r w:rsidRPr="776E4162" w:rsidR="02A0688A">
        <w:rPr>
          <w:rFonts w:ascii="Calibri" w:hAnsi="Calibri" w:cs="Arial" w:asciiTheme="minorAscii" w:hAnsiTheme="minorAscii" w:cstheme="minorBidi"/>
          <w:sz w:val="28"/>
          <w:szCs w:val="28"/>
        </w:rPr>
        <w:t xml:space="preserve">  Resident Engagement </w:t>
      </w:r>
      <w:r w:rsidRPr="776E4162" w:rsidR="678DDBE8">
        <w:rPr>
          <w:rFonts w:ascii="Calibri" w:hAnsi="Calibri" w:cs="Arial" w:asciiTheme="minorAscii" w:hAnsiTheme="minorAscii" w:cstheme="minorBidi"/>
          <w:sz w:val="28"/>
          <w:szCs w:val="28"/>
        </w:rPr>
        <w:t>Template</w:t>
      </w:r>
    </w:p>
    <w:sectPr w:rsidR="02A0688A">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7AB6" w:rsidP="00B23E4A" w:rsidRDefault="00D07AB6" w14:paraId="3ECC5C58" w14:textId="77777777">
      <w:r>
        <w:separator/>
      </w:r>
    </w:p>
  </w:endnote>
  <w:endnote w:type="continuationSeparator" w:id="0">
    <w:p w:rsidR="00D07AB6" w:rsidP="00B23E4A" w:rsidRDefault="00D07AB6" w14:paraId="23C1B317" w14:textId="77777777">
      <w:r>
        <w:continuationSeparator/>
      </w:r>
    </w:p>
  </w:endnote>
  <w:endnote w:type="continuationNotice" w:id="1">
    <w:p w:rsidR="00D07AB6" w:rsidRDefault="00D07AB6" w14:paraId="76D8D824"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heSansOffice">
    <w:altName w:val="Calibri"/>
    <w:panose1 w:val="00000000000000000000"/>
    <w:charset w:val="00"/>
    <w:family w:val="swiss"/>
    <w:notTrueType/>
    <w:pitch w:val="default"/>
    <w:sig w:usb0="00000003" w:usb1="00000000" w:usb2="00000000" w:usb3="00000000" w:csb0="00000001"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32961"/>
      <w:docPartObj>
        <w:docPartGallery w:val="Page Numbers (Bottom of Page)"/>
        <w:docPartUnique/>
      </w:docPartObj>
    </w:sdtPr>
    <w:sdtEndPr/>
    <w:sdtContent>
      <w:sdt>
        <w:sdtPr>
          <w:id w:val="-1769616900"/>
          <w:docPartObj>
            <w:docPartGallery w:val="Page Numbers (Top of Page)"/>
            <w:docPartUnique/>
          </w:docPartObj>
        </w:sdtPr>
        <w:sdtEndPr/>
        <w:sdtContent>
          <w:p w:rsidRPr="00501B87" w:rsidR="00501B87" w:rsidP="00DC4258" w:rsidRDefault="00DC4258" w14:paraId="296841FB" w14:textId="0EE73B71">
            <w:pPr>
              <w:pStyle w:val="Footer"/>
            </w:pPr>
            <w:r>
              <w:t>Version T</w:t>
            </w:r>
            <w:r w:rsidR="00A744A0">
              <w:t>hree</w:t>
            </w:r>
            <w:r>
              <w:t xml:space="preserve"> – </w:t>
            </w:r>
            <w:r w:rsidR="002369C9">
              <w:t>July 2024</w:t>
            </w:r>
            <w:r w:rsidR="00A744A0">
              <w:t xml:space="preserve"> </w:t>
            </w:r>
            <w:r>
              <w:t xml:space="preserve"> </w:t>
            </w:r>
            <w:r>
              <w:tab/>
            </w:r>
            <w:r>
              <w:tab/>
            </w:r>
            <w:r w:rsidRPr="00501B87" w:rsidR="00501B87">
              <w:t xml:space="preserve">Page </w:t>
            </w:r>
            <w:r w:rsidRPr="00501B87" w:rsidR="00501B87">
              <w:fldChar w:fldCharType="begin"/>
            </w:r>
            <w:r w:rsidRPr="00501B87" w:rsidR="00501B87">
              <w:instrText xml:space="preserve"> PAGE </w:instrText>
            </w:r>
            <w:r w:rsidRPr="00501B87" w:rsidR="00501B87">
              <w:fldChar w:fldCharType="separate"/>
            </w:r>
            <w:r w:rsidRPr="00501B87" w:rsidR="00501B87">
              <w:rPr>
                <w:noProof/>
              </w:rPr>
              <w:t>2</w:t>
            </w:r>
            <w:r w:rsidRPr="00501B87" w:rsidR="00501B87">
              <w:fldChar w:fldCharType="end"/>
            </w:r>
            <w:r w:rsidRPr="00501B87" w:rsidR="00501B87">
              <w:t xml:space="preserve"> of </w:t>
            </w:r>
            <w:r w:rsidR="004F3933">
              <w:fldChar w:fldCharType="begin"/>
            </w:r>
            <w:r w:rsidR="004F3933">
              <w:instrText xml:space="preserve"> NUMPAGES  </w:instrText>
            </w:r>
            <w:r w:rsidR="004F3933">
              <w:fldChar w:fldCharType="separate"/>
            </w:r>
            <w:r w:rsidRPr="00501B87" w:rsidR="00501B87">
              <w:rPr>
                <w:noProof/>
              </w:rPr>
              <w:t>2</w:t>
            </w:r>
            <w:r w:rsidR="004F3933">
              <w:rPr>
                <w:noProof/>
              </w:rPr>
              <w:fldChar w:fldCharType="end"/>
            </w:r>
          </w:p>
        </w:sdtContent>
      </w:sdt>
    </w:sdtContent>
  </w:sdt>
  <w:p w:rsidR="00501B87" w:rsidRDefault="00501B87" w14:paraId="5B7F2BB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7AB6" w:rsidP="00B23E4A" w:rsidRDefault="00D07AB6" w14:paraId="76C926DD" w14:textId="77777777">
      <w:r>
        <w:separator/>
      </w:r>
    </w:p>
  </w:footnote>
  <w:footnote w:type="continuationSeparator" w:id="0">
    <w:p w:rsidR="00D07AB6" w:rsidP="00B23E4A" w:rsidRDefault="00D07AB6" w14:paraId="70575FEA" w14:textId="77777777">
      <w:r>
        <w:continuationSeparator/>
      </w:r>
    </w:p>
  </w:footnote>
  <w:footnote w:type="continuationNotice" w:id="1">
    <w:p w:rsidR="00D07AB6" w:rsidRDefault="00D07AB6" w14:paraId="353DC865"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E4A" w:rsidP="00696A4B" w:rsidRDefault="00B23E4A" w14:paraId="1DAA2E21" w14:textId="4113EFB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068C6"/>
    <w:multiLevelType w:val="hybridMultilevel"/>
    <w:tmpl w:val="9326AC6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0FD5E7A"/>
    <w:multiLevelType w:val="hybridMultilevel"/>
    <w:tmpl w:val="5576FC9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4680EDF"/>
    <w:multiLevelType w:val="hybridMultilevel"/>
    <w:tmpl w:val="7F985B6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50F274A"/>
    <w:multiLevelType w:val="hybridMultilevel"/>
    <w:tmpl w:val="1B46C6BC"/>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8C617A3"/>
    <w:multiLevelType w:val="hybridMultilevel"/>
    <w:tmpl w:val="FF806F14"/>
    <w:lvl w:ilvl="0" w:tplc="D5FE2478">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3C42268"/>
    <w:multiLevelType w:val="hybridMultilevel"/>
    <w:tmpl w:val="54E8CE62"/>
    <w:lvl w:ilvl="0" w:tplc="25A8E094">
      <w:start w:val="1"/>
      <w:numFmt w:val="bullet"/>
      <w:lvlText w:val="•"/>
      <w:lvlJc w:val="left"/>
      <w:pPr>
        <w:tabs>
          <w:tab w:val="num" w:pos="720"/>
        </w:tabs>
        <w:ind w:left="720" w:hanging="360"/>
      </w:pPr>
      <w:rPr>
        <w:rFonts w:hint="default" w:ascii="Arial" w:hAnsi="Arial"/>
      </w:rPr>
    </w:lvl>
    <w:lvl w:ilvl="1" w:tplc="413E7660" w:tentative="1">
      <w:start w:val="1"/>
      <w:numFmt w:val="bullet"/>
      <w:lvlText w:val="•"/>
      <w:lvlJc w:val="left"/>
      <w:pPr>
        <w:tabs>
          <w:tab w:val="num" w:pos="1440"/>
        </w:tabs>
        <w:ind w:left="1440" w:hanging="360"/>
      </w:pPr>
      <w:rPr>
        <w:rFonts w:hint="default" w:ascii="Arial" w:hAnsi="Arial"/>
      </w:rPr>
    </w:lvl>
    <w:lvl w:ilvl="2" w:tplc="B7B4120E" w:tentative="1">
      <w:start w:val="1"/>
      <w:numFmt w:val="bullet"/>
      <w:lvlText w:val="•"/>
      <w:lvlJc w:val="left"/>
      <w:pPr>
        <w:tabs>
          <w:tab w:val="num" w:pos="2160"/>
        </w:tabs>
        <w:ind w:left="2160" w:hanging="360"/>
      </w:pPr>
      <w:rPr>
        <w:rFonts w:hint="default" w:ascii="Arial" w:hAnsi="Arial"/>
      </w:rPr>
    </w:lvl>
    <w:lvl w:ilvl="3" w:tplc="0262AA9C" w:tentative="1">
      <w:start w:val="1"/>
      <w:numFmt w:val="bullet"/>
      <w:lvlText w:val="•"/>
      <w:lvlJc w:val="left"/>
      <w:pPr>
        <w:tabs>
          <w:tab w:val="num" w:pos="2880"/>
        </w:tabs>
        <w:ind w:left="2880" w:hanging="360"/>
      </w:pPr>
      <w:rPr>
        <w:rFonts w:hint="default" w:ascii="Arial" w:hAnsi="Arial"/>
      </w:rPr>
    </w:lvl>
    <w:lvl w:ilvl="4" w:tplc="AACA9F8C" w:tentative="1">
      <w:start w:val="1"/>
      <w:numFmt w:val="bullet"/>
      <w:lvlText w:val="•"/>
      <w:lvlJc w:val="left"/>
      <w:pPr>
        <w:tabs>
          <w:tab w:val="num" w:pos="3600"/>
        </w:tabs>
        <w:ind w:left="3600" w:hanging="360"/>
      </w:pPr>
      <w:rPr>
        <w:rFonts w:hint="default" w:ascii="Arial" w:hAnsi="Arial"/>
      </w:rPr>
    </w:lvl>
    <w:lvl w:ilvl="5" w:tplc="6D000E26" w:tentative="1">
      <w:start w:val="1"/>
      <w:numFmt w:val="bullet"/>
      <w:lvlText w:val="•"/>
      <w:lvlJc w:val="left"/>
      <w:pPr>
        <w:tabs>
          <w:tab w:val="num" w:pos="4320"/>
        </w:tabs>
        <w:ind w:left="4320" w:hanging="360"/>
      </w:pPr>
      <w:rPr>
        <w:rFonts w:hint="default" w:ascii="Arial" w:hAnsi="Arial"/>
      </w:rPr>
    </w:lvl>
    <w:lvl w:ilvl="6" w:tplc="0584D1B2" w:tentative="1">
      <w:start w:val="1"/>
      <w:numFmt w:val="bullet"/>
      <w:lvlText w:val="•"/>
      <w:lvlJc w:val="left"/>
      <w:pPr>
        <w:tabs>
          <w:tab w:val="num" w:pos="5040"/>
        </w:tabs>
        <w:ind w:left="5040" w:hanging="360"/>
      </w:pPr>
      <w:rPr>
        <w:rFonts w:hint="default" w:ascii="Arial" w:hAnsi="Arial"/>
      </w:rPr>
    </w:lvl>
    <w:lvl w:ilvl="7" w:tplc="176AAC58" w:tentative="1">
      <w:start w:val="1"/>
      <w:numFmt w:val="bullet"/>
      <w:lvlText w:val="•"/>
      <w:lvlJc w:val="left"/>
      <w:pPr>
        <w:tabs>
          <w:tab w:val="num" w:pos="5760"/>
        </w:tabs>
        <w:ind w:left="5760" w:hanging="360"/>
      </w:pPr>
      <w:rPr>
        <w:rFonts w:hint="default" w:ascii="Arial" w:hAnsi="Arial"/>
      </w:rPr>
    </w:lvl>
    <w:lvl w:ilvl="8" w:tplc="5AC4A4E0" w:tentative="1">
      <w:start w:val="1"/>
      <w:numFmt w:val="bullet"/>
      <w:lvlText w:val="•"/>
      <w:lvlJc w:val="left"/>
      <w:pPr>
        <w:tabs>
          <w:tab w:val="num" w:pos="6480"/>
        </w:tabs>
        <w:ind w:left="6480" w:hanging="360"/>
      </w:pPr>
      <w:rPr>
        <w:rFonts w:hint="default" w:ascii="Arial" w:hAnsi="Arial"/>
      </w:rPr>
    </w:lvl>
  </w:abstractNum>
  <w:abstractNum w:abstractNumId="6" w15:restartNumberingAfterBreak="0">
    <w:nsid w:val="36BB58F1"/>
    <w:multiLevelType w:val="hybridMultilevel"/>
    <w:tmpl w:val="D884D15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40565641"/>
    <w:multiLevelType w:val="hybridMultilevel"/>
    <w:tmpl w:val="6CCEA50A"/>
    <w:lvl w:ilvl="0" w:tplc="D5FE2478">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41C32334"/>
    <w:multiLevelType w:val="hybridMultilevel"/>
    <w:tmpl w:val="5AE46386"/>
    <w:lvl w:ilvl="0" w:tplc="95C071B6">
      <w:start w:val="1"/>
      <w:numFmt w:val="bullet"/>
      <w:lvlText w:val="•"/>
      <w:lvlJc w:val="left"/>
      <w:pPr>
        <w:tabs>
          <w:tab w:val="num" w:pos="720"/>
        </w:tabs>
        <w:ind w:left="720" w:hanging="360"/>
      </w:pPr>
      <w:rPr>
        <w:rFonts w:hint="default" w:ascii="Arial" w:hAnsi="Arial"/>
      </w:rPr>
    </w:lvl>
    <w:lvl w:ilvl="1" w:tplc="DC2892A0" w:tentative="1">
      <w:start w:val="1"/>
      <w:numFmt w:val="bullet"/>
      <w:lvlText w:val="•"/>
      <w:lvlJc w:val="left"/>
      <w:pPr>
        <w:tabs>
          <w:tab w:val="num" w:pos="1440"/>
        </w:tabs>
        <w:ind w:left="1440" w:hanging="360"/>
      </w:pPr>
      <w:rPr>
        <w:rFonts w:hint="default" w:ascii="Arial" w:hAnsi="Arial"/>
      </w:rPr>
    </w:lvl>
    <w:lvl w:ilvl="2" w:tplc="877E795A" w:tentative="1">
      <w:start w:val="1"/>
      <w:numFmt w:val="bullet"/>
      <w:lvlText w:val="•"/>
      <w:lvlJc w:val="left"/>
      <w:pPr>
        <w:tabs>
          <w:tab w:val="num" w:pos="2160"/>
        </w:tabs>
        <w:ind w:left="2160" w:hanging="360"/>
      </w:pPr>
      <w:rPr>
        <w:rFonts w:hint="default" w:ascii="Arial" w:hAnsi="Arial"/>
      </w:rPr>
    </w:lvl>
    <w:lvl w:ilvl="3" w:tplc="0D5A9E84" w:tentative="1">
      <w:start w:val="1"/>
      <w:numFmt w:val="bullet"/>
      <w:lvlText w:val="•"/>
      <w:lvlJc w:val="left"/>
      <w:pPr>
        <w:tabs>
          <w:tab w:val="num" w:pos="2880"/>
        </w:tabs>
        <w:ind w:left="2880" w:hanging="360"/>
      </w:pPr>
      <w:rPr>
        <w:rFonts w:hint="default" w:ascii="Arial" w:hAnsi="Arial"/>
      </w:rPr>
    </w:lvl>
    <w:lvl w:ilvl="4" w:tplc="9E42E144" w:tentative="1">
      <w:start w:val="1"/>
      <w:numFmt w:val="bullet"/>
      <w:lvlText w:val="•"/>
      <w:lvlJc w:val="left"/>
      <w:pPr>
        <w:tabs>
          <w:tab w:val="num" w:pos="3600"/>
        </w:tabs>
        <w:ind w:left="3600" w:hanging="360"/>
      </w:pPr>
      <w:rPr>
        <w:rFonts w:hint="default" w:ascii="Arial" w:hAnsi="Arial"/>
      </w:rPr>
    </w:lvl>
    <w:lvl w:ilvl="5" w:tplc="7164A7D0" w:tentative="1">
      <w:start w:val="1"/>
      <w:numFmt w:val="bullet"/>
      <w:lvlText w:val="•"/>
      <w:lvlJc w:val="left"/>
      <w:pPr>
        <w:tabs>
          <w:tab w:val="num" w:pos="4320"/>
        </w:tabs>
        <w:ind w:left="4320" w:hanging="360"/>
      </w:pPr>
      <w:rPr>
        <w:rFonts w:hint="default" w:ascii="Arial" w:hAnsi="Arial"/>
      </w:rPr>
    </w:lvl>
    <w:lvl w:ilvl="6" w:tplc="787C9614" w:tentative="1">
      <w:start w:val="1"/>
      <w:numFmt w:val="bullet"/>
      <w:lvlText w:val="•"/>
      <w:lvlJc w:val="left"/>
      <w:pPr>
        <w:tabs>
          <w:tab w:val="num" w:pos="5040"/>
        </w:tabs>
        <w:ind w:left="5040" w:hanging="360"/>
      </w:pPr>
      <w:rPr>
        <w:rFonts w:hint="default" w:ascii="Arial" w:hAnsi="Arial"/>
      </w:rPr>
    </w:lvl>
    <w:lvl w:ilvl="7" w:tplc="0A1E6258" w:tentative="1">
      <w:start w:val="1"/>
      <w:numFmt w:val="bullet"/>
      <w:lvlText w:val="•"/>
      <w:lvlJc w:val="left"/>
      <w:pPr>
        <w:tabs>
          <w:tab w:val="num" w:pos="5760"/>
        </w:tabs>
        <w:ind w:left="5760" w:hanging="360"/>
      </w:pPr>
      <w:rPr>
        <w:rFonts w:hint="default" w:ascii="Arial" w:hAnsi="Arial"/>
      </w:rPr>
    </w:lvl>
    <w:lvl w:ilvl="8" w:tplc="3BF48BB4" w:tentative="1">
      <w:start w:val="1"/>
      <w:numFmt w:val="bullet"/>
      <w:lvlText w:val="•"/>
      <w:lvlJc w:val="left"/>
      <w:pPr>
        <w:tabs>
          <w:tab w:val="num" w:pos="6480"/>
        </w:tabs>
        <w:ind w:left="6480" w:hanging="360"/>
      </w:pPr>
      <w:rPr>
        <w:rFonts w:hint="default" w:ascii="Arial" w:hAnsi="Arial"/>
      </w:rPr>
    </w:lvl>
  </w:abstractNum>
  <w:abstractNum w:abstractNumId="9" w15:restartNumberingAfterBreak="0">
    <w:nsid w:val="490E599B"/>
    <w:multiLevelType w:val="hybridMultilevel"/>
    <w:tmpl w:val="D6400F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4CAC374B"/>
    <w:multiLevelType w:val="hybridMultilevel"/>
    <w:tmpl w:val="52284424"/>
    <w:lvl w:ilvl="0" w:tplc="08090001">
      <w:start w:val="1"/>
      <w:numFmt w:val="bullet"/>
      <w:lvlText w:val=""/>
      <w:lvlJc w:val="left"/>
      <w:pPr>
        <w:tabs>
          <w:tab w:val="num" w:pos="720"/>
        </w:tabs>
        <w:ind w:left="720" w:hanging="360"/>
      </w:pPr>
      <w:rPr>
        <w:rFonts w:hint="default" w:ascii="Symbol" w:hAnsi="Symbol"/>
      </w:rPr>
    </w:lvl>
    <w:lvl w:ilvl="1" w:tplc="24901F60">
      <w:start w:val="1"/>
      <w:numFmt w:val="bullet"/>
      <w:lvlText w:val=""/>
      <w:lvlJc w:val="left"/>
      <w:pPr>
        <w:tabs>
          <w:tab w:val="num" w:pos="1440"/>
        </w:tabs>
        <w:ind w:left="1440" w:hanging="360"/>
      </w:pPr>
      <w:rPr>
        <w:rFonts w:hint="default" w:ascii="Symbol" w:hAnsi="Symbol"/>
        <w:color w:val="auto"/>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4EF3147F"/>
    <w:multiLevelType w:val="hybridMultilevel"/>
    <w:tmpl w:val="1810981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542A2553"/>
    <w:multiLevelType w:val="hybridMultilevel"/>
    <w:tmpl w:val="3E98AF2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55031383"/>
    <w:multiLevelType w:val="hybridMultilevel"/>
    <w:tmpl w:val="84726F0A"/>
    <w:lvl w:ilvl="0" w:tplc="961E7866">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4" w15:restartNumberingAfterBreak="0">
    <w:nsid w:val="57AC294E"/>
    <w:multiLevelType w:val="hybridMultilevel"/>
    <w:tmpl w:val="A22A95A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617F09D8"/>
    <w:multiLevelType w:val="hybridMultilevel"/>
    <w:tmpl w:val="B09AA86C"/>
    <w:lvl w:ilvl="0" w:tplc="961E7866">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67393FE2"/>
    <w:multiLevelType w:val="hybridMultilevel"/>
    <w:tmpl w:val="DBF28352"/>
    <w:lvl w:ilvl="0" w:tplc="B7827E2C">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6B0F652A"/>
    <w:multiLevelType w:val="hybridMultilevel"/>
    <w:tmpl w:val="50EA9B16"/>
    <w:lvl w:ilvl="0" w:tplc="08090001">
      <w:start w:val="1"/>
      <w:numFmt w:val="bullet"/>
      <w:lvlText w:val=""/>
      <w:lvlJc w:val="left"/>
      <w:pPr>
        <w:ind w:left="720" w:hanging="360"/>
      </w:pPr>
      <w:rPr>
        <w:rFonts w:hint="default" w:ascii="Symbol" w:hAnsi="Symbol"/>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7B716524"/>
    <w:multiLevelType w:val="hybridMultilevel"/>
    <w:tmpl w:val="B21C945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977149134">
    <w:abstractNumId w:val="10"/>
  </w:num>
  <w:num w:numId="2" w16cid:durableId="492724547">
    <w:abstractNumId w:val="1"/>
  </w:num>
  <w:num w:numId="3" w16cid:durableId="1295911208">
    <w:abstractNumId w:val="18"/>
  </w:num>
  <w:num w:numId="4" w16cid:durableId="380710208">
    <w:abstractNumId w:val="14"/>
  </w:num>
  <w:num w:numId="5" w16cid:durableId="354425106">
    <w:abstractNumId w:val="3"/>
  </w:num>
  <w:num w:numId="6" w16cid:durableId="844514082">
    <w:abstractNumId w:val="6"/>
  </w:num>
  <w:num w:numId="7" w16cid:durableId="145513747">
    <w:abstractNumId w:val="7"/>
  </w:num>
  <w:num w:numId="8" w16cid:durableId="933704913">
    <w:abstractNumId w:val="4"/>
  </w:num>
  <w:num w:numId="9" w16cid:durableId="1292439982">
    <w:abstractNumId w:val="12"/>
  </w:num>
  <w:num w:numId="10" w16cid:durableId="1502549636">
    <w:abstractNumId w:val="13"/>
  </w:num>
  <w:num w:numId="11" w16cid:durableId="87237476">
    <w:abstractNumId w:val="2"/>
  </w:num>
  <w:num w:numId="12" w16cid:durableId="1454523798">
    <w:abstractNumId w:val="11"/>
  </w:num>
  <w:num w:numId="13" w16cid:durableId="1210874028">
    <w:abstractNumId w:val="9"/>
  </w:num>
  <w:num w:numId="14" w16cid:durableId="1086197027">
    <w:abstractNumId w:val="0"/>
  </w:num>
  <w:num w:numId="15" w16cid:durableId="164038066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99084642">
    <w:abstractNumId w:val="16"/>
  </w:num>
  <w:num w:numId="17" w16cid:durableId="1100225514">
    <w:abstractNumId w:val="17"/>
  </w:num>
  <w:num w:numId="18" w16cid:durableId="1909917093">
    <w:abstractNumId w:val="15"/>
  </w:num>
  <w:num w:numId="19" w16cid:durableId="1801340024">
    <w:abstractNumId w:val="5"/>
  </w:num>
  <w:num w:numId="20" w16cid:durableId="79060254">
    <w:abstractNumId w:val="8"/>
  </w:num>
  <w:numIdMacAtCleanup w:val="1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FF9"/>
    <w:rsid w:val="000031E4"/>
    <w:rsid w:val="0000733B"/>
    <w:rsid w:val="00011CC7"/>
    <w:rsid w:val="00015703"/>
    <w:rsid w:val="00015DEF"/>
    <w:rsid w:val="00020275"/>
    <w:rsid w:val="000304E9"/>
    <w:rsid w:val="0004033C"/>
    <w:rsid w:val="00046FE8"/>
    <w:rsid w:val="00057D2A"/>
    <w:rsid w:val="00060E06"/>
    <w:rsid w:val="00062D08"/>
    <w:rsid w:val="00064185"/>
    <w:rsid w:val="00070199"/>
    <w:rsid w:val="000707C7"/>
    <w:rsid w:val="00070EE6"/>
    <w:rsid w:val="000716B6"/>
    <w:rsid w:val="00073A35"/>
    <w:rsid w:val="00075E74"/>
    <w:rsid w:val="000800DC"/>
    <w:rsid w:val="00082C20"/>
    <w:rsid w:val="00087DA2"/>
    <w:rsid w:val="00090BEB"/>
    <w:rsid w:val="00090F5F"/>
    <w:rsid w:val="00094713"/>
    <w:rsid w:val="000A0FF2"/>
    <w:rsid w:val="000A1A85"/>
    <w:rsid w:val="000A5672"/>
    <w:rsid w:val="000B01A7"/>
    <w:rsid w:val="000B0586"/>
    <w:rsid w:val="000B20F4"/>
    <w:rsid w:val="000B2CAD"/>
    <w:rsid w:val="000B7093"/>
    <w:rsid w:val="000C24E2"/>
    <w:rsid w:val="000C2CDA"/>
    <w:rsid w:val="000D3CC4"/>
    <w:rsid w:val="000E06B2"/>
    <w:rsid w:val="000E27A3"/>
    <w:rsid w:val="000E355C"/>
    <w:rsid w:val="000E6490"/>
    <w:rsid w:val="000F14FF"/>
    <w:rsid w:val="000F2C4E"/>
    <w:rsid w:val="000F603B"/>
    <w:rsid w:val="00111683"/>
    <w:rsid w:val="001150DD"/>
    <w:rsid w:val="00117C42"/>
    <w:rsid w:val="00121CA4"/>
    <w:rsid w:val="001257E2"/>
    <w:rsid w:val="00137B8F"/>
    <w:rsid w:val="00147F73"/>
    <w:rsid w:val="0015219A"/>
    <w:rsid w:val="00152480"/>
    <w:rsid w:val="00160037"/>
    <w:rsid w:val="00162599"/>
    <w:rsid w:val="001710B8"/>
    <w:rsid w:val="00175167"/>
    <w:rsid w:val="00175D6B"/>
    <w:rsid w:val="00181676"/>
    <w:rsid w:val="00185591"/>
    <w:rsid w:val="00187619"/>
    <w:rsid w:val="00192EE1"/>
    <w:rsid w:val="00193FC6"/>
    <w:rsid w:val="001A4AF0"/>
    <w:rsid w:val="001A5030"/>
    <w:rsid w:val="001C37B3"/>
    <w:rsid w:val="001C5445"/>
    <w:rsid w:val="001D234F"/>
    <w:rsid w:val="001F3ADE"/>
    <w:rsid w:val="00200950"/>
    <w:rsid w:val="00201E16"/>
    <w:rsid w:val="00207F26"/>
    <w:rsid w:val="002124E6"/>
    <w:rsid w:val="00216256"/>
    <w:rsid w:val="0022710D"/>
    <w:rsid w:val="00235500"/>
    <w:rsid w:val="002369C9"/>
    <w:rsid w:val="00242DC3"/>
    <w:rsid w:val="0024678E"/>
    <w:rsid w:val="002535F1"/>
    <w:rsid w:val="00264050"/>
    <w:rsid w:val="002649C2"/>
    <w:rsid w:val="00274D50"/>
    <w:rsid w:val="00283418"/>
    <w:rsid w:val="00284477"/>
    <w:rsid w:val="0028452A"/>
    <w:rsid w:val="0028464B"/>
    <w:rsid w:val="002A3D72"/>
    <w:rsid w:val="002A3D77"/>
    <w:rsid w:val="002B32D4"/>
    <w:rsid w:val="002B5FAF"/>
    <w:rsid w:val="002C0CCC"/>
    <w:rsid w:val="002C2399"/>
    <w:rsid w:val="002C33E6"/>
    <w:rsid w:val="002C349D"/>
    <w:rsid w:val="002C42C8"/>
    <w:rsid w:val="002C60A7"/>
    <w:rsid w:val="002D1C3D"/>
    <w:rsid w:val="002F1CAA"/>
    <w:rsid w:val="002F45D6"/>
    <w:rsid w:val="002F6FD0"/>
    <w:rsid w:val="00305D38"/>
    <w:rsid w:val="00310F25"/>
    <w:rsid w:val="00313AE1"/>
    <w:rsid w:val="00315C7E"/>
    <w:rsid w:val="003328C1"/>
    <w:rsid w:val="00332ED4"/>
    <w:rsid w:val="00335B12"/>
    <w:rsid w:val="003410A5"/>
    <w:rsid w:val="00342D89"/>
    <w:rsid w:val="00343969"/>
    <w:rsid w:val="0034581D"/>
    <w:rsid w:val="00350D1C"/>
    <w:rsid w:val="00354E8E"/>
    <w:rsid w:val="00363C9B"/>
    <w:rsid w:val="003641D3"/>
    <w:rsid w:val="003643B2"/>
    <w:rsid w:val="003678B3"/>
    <w:rsid w:val="00367D6F"/>
    <w:rsid w:val="00371AB9"/>
    <w:rsid w:val="00377752"/>
    <w:rsid w:val="003810C3"/>
    <w:rsid w:val="0038256D"/>
    <w:rsid w:val="003836F8"/>
    <w:rsid w:val="00385ED6"/>
    <w:rsid w:val="0038738F"/>
    <w:rsid w:val="0039470F"/>
    <w:rsid w:val="003947E6"/>
    <w:rsid w:val="003A2680"/>
    <w:rsid w:val="003A573A"/>
    <w:rsid w:val="003A6117"/>
    <w:rsid w:val="003B450D"/>
    <w:rsid w:val="003B49CD"/>
    <w:rsid w:val="003B7E2F"/>
    <w:rsid w:val="003D410D"/>
    <w:rsid w:val="003E1B57"/>
    <w:rsid w:val="003E372B"/>
    <w:rsid w:val="003E4D56"/>
    <w:rsid w:val="003E4FE4"/>
    <w:rsid w:val="003E5696"/>
    <w:rsid w:val="003F4B03"/>
    <w:rsid w:val="003F4BCB"/>
    <w:rsid w:val="004052BD"/>
    <w:rsid w:val="00407CE5"/>
    <w:rsid w:val="004216B5"/>
    <w:rsid w:val="00421C0F"/>
    <w:rsid w:val="00423927"/>
    <w:rsid w:val="0042513F"/>
    <w:rsid w:val="00425D6A"/>
    <w:rsid w:val="00427164"/>
    <w:rsid w:val="00427743"/>
    <w:rsid w:val="00427BA0"/>
    <w:rsid w:val="00431C00"/>
    <w:rsid w:val="004336D4"/>
    <w:rsid w:val="00433FAA"/>
    <w:rsid w:val="00437338"/>
    <w:rsid w:val="00442781"/>
    <w:rsid w:val="00443CAB"/>
    <w:rsid w:val="00466E9D"/>
    <w:rsid w:val="004706AB"/>
    <w:rsid w:val="00471DD0"/>
    <w:rsid w:val="00472651"/>
    <w:rsid w:val="004728E8"/>
    <w:rsid w:val="004761FE"/>
    <w:rsid w:val="004824B7"/>
    <w:rsid w:val="0049326B"/>
    <w:rsid w:val="00497392"/>
    <w:rsid w:val="004A1C55"/>
    <w:rsid w:val="004A7C53"/>
    <w:rsid w:val="004B7972"/>
    <w:rsid w:val="004C42F8"/>
    <w:rsid w:val="004E3A9D"/>
    <w:rsid w:val="004E535A"/>
    <w:rsid w:val="004F373B"/>
    <w:rsid w:val="004F3933"/>
    <w:rsid w:val="00501B87"/>
    <w:rsid w:val="00503FF9"/>
    <w:rsid w:val="0050740D"/>
    <w:rsid w:val="00507453"/>
    <w:rsid w:val="00511C24"/>
    <w:rsid w:val="0051673A"/>
    <w:rsid w:val="005242C0"/>
    <w:rsid w:val="00525CE7"/>
    <w:rsid w:val="00533178"/>
    <w:rsid w:val="00533A79"/>
    <w:rsid w:val="00533DE5"/>
    <w:rsid w:val="00534B0C"/>
    <w:rsid w:val="0054009E"/>
    <w:rsid w:val="005410EC"/>
    <w:rsid w:val="00541EEF"/>
    <w:rsid w:val="005441A5"/>
    <w:rsid w:val="00545256"/>
    <w:rsid w:val="00546597"/>
    <w:rsid w:val="005477F6"/>
    <w:rsid w:val="00550813"/>
    <w:rsid w:val="005512D3"/>
    <w:rsid w:val="00563F7C"/>
    <w:rsid w:val="00564085"/>
    <w:rsid w:val="005797FA"/>
    <w:rsid w:val="00580914"/>
    <w:rsid w:val="0058128D"/>
    <w:rsid w:val="00582EB4"/>
    <w:rsid w:val="00593C6F"/>
    <w:rsid w:val="00593F1B"/>
    <w:rsid w:val="005946F4"/>
    <w:rsid w:val="0059687C"/>
    <w:rsid w:val="005A37A6"/>
    <w:rsid w:val="005A53F9"/>
    <w:rsid w:val="005A61AA"/>
    <w:rsid w:val="005A7D51"/>
    <w:rsid w:val="005B0206"/>
    <w:rsid w:val="005B07F2"/>
    <w:rsid w:val="005B1EB6"/>
    <w:rsid w:val="005B48F3"/>
    <w:rsid w:val="005B7A5E"/>
    <w:rsid w:val="005C1028"/>
    <w:rsid w:val="005C113E"/>
    <w:rsid w:val="005C5EE2"/>
    <w:rsid w:val="005C6745"/>
    <w:rsid w:val="005C6C14"/>
    <w:rsid w:val="005C746E"/>
    <w:rsid w:val="005D61EA"/>
    <w:rsid w:val="005D6CB3"/>
    <w:rsid w:val="005E1D00"/>
    <w:rsid w:val="005E2713"/>
    <w:rsid w:val="005E32BC"/>
    <w:rsid w:val="005E775F"/>
    <w:rsid w:val="00602C4A"/>
    <w:rsid w:val="00603F6A"/>
    <w:rsid w:val="00604B31"/>
    <w:rsid w:val="00605723"/>
    <w:rsid w:val="00606BCE"/>
    <w:rsid w:val="006072E0"/>
    <w:rsid w:val="00612E14"/>
    <w:rsid w:val="006137C9"/>
    <w:rsid w:val="00614635"/>
    <w:rsid w:val="006152DE"/>
    <w:rsid w:val="00621191"/>
    <w:rsid w:val="00622300"/>
    <w:rsid w:val="00625A31"/>
    <w:rsid w:val="00632286"/>
    <w:rsid w:val="00637682"/>
    <w:rsid w:val="00645BF6"/>
    <w:rsid w:val="00645EDB"/>
    <w:rsid w:val="00647716"/>
    <w:rsid w:val="006551C6"/>
    <w:rsid w:val="00673CE0"/>
    <w:rsid w:val="00677EEF"/>
    <w:rsid w:val="00692292"/>
    <w:rsid w:val="00693AB7"/>
    <w:rsid w:val="00696A4B"/>
    <w:rsid w:val="00697CB0"/>
    <w:rsid w:val="006A17FF"/>
    <w:rsid w:val="006A2246"/>
    <w:rsid w:val="006A2416"/>
    <w:rsid w:val="006A2EA5"/>
    <w:rsid w:val="006A69B9"/>
    <w:rsid w:val="006A7C54"/>
    <w:rsid w:val="006B369D"/>
    <w:rsid w:val="006C1CE1"/>
    <w:rsid w:val="006C1FDD"/>
    <w:rsid w:val="006C3E41"/>
    <w:rsid w:val="006C6484"/>
    <w:rsid w:val="006D12B3"/>
    <w:rsid w:val="006D2985"/>
    <w:rsid w:val="006D36D7"/>
    <w:rsid w:val="006D6D67"/>
    <w:rsid w:val="006E6FF6"/>
    <w:rsid w:val="00702DEE"/>
    <w:rsid w:val="00704008"/>
    <w:rsid w:val="00707CF7"/>
    <w:rsid w:val="0071054F"/>
    <w:rsid w:val="007127DB"/>
    <w:rsid w:val="00713216"/>
    <w:rsid w:val="007133D0"/>
    <w:rsid w:val="00713794"/>
    <w:rsid w:val="007200F5"/>
    <w:rsid w:val="00722572"/>
    <w:rsid w:val="00727C1D"/>
    <w:rsid w:val="00730FEB"/>
    <w:rsid w:val="00736885"/>
    <w:rsid w:val="007409F3"/>
    <w:rsid w:val="007410AA"/>
    <w:rsid w:val="007414E3"/>
    <w:rsid w:val="00741AE0"/>
    <w:rsid w:val="0074202D"/>
    <w:rsid w:val="00743C70"/>
    <w:rsid w:val="007516F4"/>
    <w:rsid w:val="00752CAC"/>
    <w:rsid w:val="007578F2"/>
    <w:rsid w:val="007579A9"/>
    <w:rsid w:val="007603A3"/>
    <w:rsid w:val="00761127"/>
    <w:rsid w:val="00761160"/>
    <w:rsid w:val="00763170"/>
    <w:rsid w:val="00764856"/>
    <w:rsid w:val="00767C86"/>
    <w:rsid w:val="007713E6"/>
    <w:rsid w:val="00782E6B"/>
    <w:rsid w:val="007868D1"/>
    <w:rsid w:val="00787B9F"/>
    <w:rsid w:val="00790BB5"/>
    <w:rsid w:val="00791003"/>
    <w:rsid w:val="007A11E5"/>
    <w:rsid w:val="007A2006"/>
    <w:rsid w:val="007A30B0"/>
    <w:rsid w:val="007A48BE"/>
    <w:rsid w:val="007A501C"/>
    <w:rsid w:val="007A6052"/>
    <w:rsid w:val="007B391B"/>
    <w:rsid w:val="007C1358"/>
    <w:rsid w:val="007C14F6"/>
    <w:rsid w:val="007C18D0"/>
    <w:rsid w:val="007C28FF"/>
    <w:rsid w:val="007C2C59"/>
    <w:rsid w:val="007C4EA5"/>
    <w:rsid w:val="007C7396"/>
    <w:rsid w:val="007D00A4"/>
    <w:rsid w:val="007E03BE"/>
    <w:rsid w:val="007E7A89"/>
    <w:rsid w:val="007F6B42"/>
    <w:rsid w:val="0080116C"/>
    <w:rsid w:val="00803AEC"/>
    <w:rsid w:val="00803E5E"/>
    <w:rsid w:val="00804188"/>
    <w:rsid w:val="0080594B"/>
    <w:rsid w:val="00811F58"/>
    <w:rsid w:val="00814092"/>
    <w:rsid w:val="00817249"/>
    <w:rsid w:val="008209C6"/>
    <w:rsid w:val="00830674"/>
    <w:rsid w:val="008313F3"/>
    <w:rsid w:val="0083167E"/>
    <w:rsid w:val="0084162B"/>
    <w:rsid w:val="00866B6E"/>
    <w:rsid w:val="00870732"/>
    <w:rsid w:val="00871CB6"/>
    <w:rsid w:val="00874EE1"/>
    <w:rsid w:val="00875B3F"/>
    <w:rsid w:val="008764BC"/>
    <w:rsid w:val="00880278"/>
    <w:rsid w:val="00882492"/>
    <w:rsid w:val="0088321F"/>
    <w:rsid w:val="00883CAC"/>
    <w:rsid w:val="00887556"/>
    <w:rsid w:val="00890ED2"/>
    <w:rsid w:val="00891795"/>
    <w:rsid w:val="00891A78"/>
    <w:rsid w:val="008931DE"/>
    <w:rsid w:val="00894DDE"/>
    <w:rsid w:val="008A0668"/>
    <w:rsid w:val="008B6C91"/>
    <w:rsid w:val="008D1867"/>
    <w:rsid w:val="008D3F5A"/>
    <w:rsid w:val="008D45E0"/>
    <w:rsid w:val="008E4EB3"/>
    <w:rsid w:val="008E743C"/>
    <w:rsid w:val="008F266C"/>
    <w:rsid w:val="008F5AC5"/>
    <w:rsid w:val="00902F7B"/>
    <w:rsid w:val="0090450C"/>
    <w:rsid w:val="0090473E"/>
    <w:rsid w:val="0090663A"/>
    <w:rsid w:val="009078BC"/>
    <w:rsid w:val="00917270"/>
    <w:rsid w:val="00924903"/>
    <w:rsid w:val="009249F9"/>
    <w:rsid w:val="0093436B"/>
    <w:rsid w:val="00934513"/>
    <w:rsid w:val="0093574D"/>
    <w:rsid w:val="00942568"/>
    <w:rsid w:val="00950659"/>
    <w:rsid w:val="0097084C"/>
    <w:rsid w:val="00971446"/>
    <w:rsid w:val="00980033"/>
    <w:rsid w:val="009857A0"/>
    <w:rsid w:val="009878BF"/>
    <w:rsid w:val="00997AF7"/>
    <w:rsid w:val="009A01CF"/>
    <w:rsid w:val="009A0ED4"/>
    <w:rsid w:val="009A1CD5"/>
    <w:rsid w:val="009A284A"/>
    <w:rsid w:val="009A3741"/>
    <w:rsid w:val="009A6005"/>
    <w:rsid w:val="009A705A"/>
    <w:rsid w:val="009A70DA"/>
    <w:rsid w:val="009B15D5"/>
    <w:rsid w:val="009C0D39"/>
    <w:rsid w:val="009C215A"/>
    <w:rsid w:val="009D04D3"/>
    <w:rsid w:val="009D1482"/>
    <w:rsid w:val="009D26D5"/>
    <w:rsid w:val="009D54F4"/>
    <w:rsid w:val="009D7E91"/>
    <w:rsid w:val="009E2101"/>
    <w:rsid w:val="009E6251"/>
    <w:rsid w:val="009E75D3"/>
    <w:rsid w:val="00A064C8"/>
    <w:rsid w:val="00A07978"/>
    <w:rsid w:val="00A13089"/>
    <w:rsid w:val="00A13BCD"/>
    <w:rsid w:val="00A216D6"/>
    <w:rsid w:val="00A24648"/>
    <w:rsid w:val="00A25F0C"/>
    <w:rsid w:val="00A27D7F"/>
    <w:rsid w:val="00A327CD"/>
    <w:rsid w:val="00A405E4"/>
    <w:rsid w:val="00A50369"/>
    <w:rsid w:val="00A50B4B"/>
    <w:rsid w:val="00A51BFE"/>
    <w:rsid w:val="00A54CAF"/>
    <w:rsid w:val="00A55662"/>
    <w:rsid w:val="00A570C0"/>
    <w:rsid w:val="00A6556A"/>
    <w:rsid w:val="00A66F9C"/>
    <w:rsid w:val="00A73543"/>
    <w:rsid w:val="00A735D4"/>
    <w:rsid w:val="00A744A0"/>
    <w:rsid w:val="00A83EED"/>
    <w:rsid w:val="00A87BDD"/>
    <w:rsid w:val="00A960FA"/>
    <w:rsid w:val="00AA794E"/>
    <w:rsid w:val="00AB65C7"/>
    <w:rsid w:val="00AC4BD1"/>
    <w:rsid w:val="00AC5D37"/>
    <w:rsid w:val="00AC7975"/>
    <w:rsid w:val="00AD1C07"/>
    <w:rsid w:val="00AD763E"/>
    <w:rsid w:val="00AE248F"/>
    <w:rsid w:val="00AE6562"/>
    <w:rsid w:val="00AE75B4"/>
    <w:rsid w:val="00AF3864"/>
    <w:rsid w:val="00AF4CA6"/>
    <w:rsid w:val="00B04942"/>
    <w:rsid w:val="00B05E40"/>
    <w:rsid w:val="00B118FA"/>
    <w:rsid w:val="00B13BCB"/>
    <w:rsid w:val="00B16EA3"/>
    <w:rsid w:val="00B16FF5"/>
    <w:rsid w:val="00B2293D"/>
    <w:rsid w:val="00B23E4A"/>
    <w:rsid w:val="00B24F01"/>
    <w:rsid w:val="00B25D3C"/>
    <w:rsid w:val="00B26FC1"/>
    <w:rsid w:val="00B303A9"/>
    <w:rsid w:val="00B30F93"/>
    <w:rsid w:val="00B32B69"/>
    <w:rsid w:val="00B4067B"/>
    <w:rsid w:val="00B43D95"/>
    <w:rsid w:val="00B46613"/>
    <w:rsid w:val="00B509F8"/>
    <w:rsid w:val="00B64681"/>
    <w:rsid w:val="00B67C0D"/>
    <w:rsid w:val="00B70252"/>
    <w:rsid w:val="00B71BA6"/>
    <w:rsid w:val="00B808F1"/>
    <w:rsid w:val="00B853C9"/>
    <w:rsid w:val="00B901E6"/>
    <w:rsid w:val="00B91124"/>
    <w:rsid w:val="00B975EB"/>
    <w:rsid w:val="00BA1689"/>
    <w:rsid w:val="00BA1DBF"/>
    <w:rsid w:val="00BA4931"/>
    <w:rsid w:val="00BA4D99"/>
    <w:rsid w:val="00BB50D1"/>
    <w:rsid w:val="00BC39E5"/>
    <w:rsid w:val="00BC4C89"/>
    <w:rsid w:val="00BC4D51"/>
    <w:rsid w:val="00BD0281"/>
    <w:rsid w:val="00BD0552"/>
    <w:rsid w:val="00BD3568"/>
    <w:rsid w:val="00BD76F0"/>
    <w:rsid w:val="00BE20F6"/>
    <w:rsid w:val="00BE351E"/>
    <w:rsid w:val="00BF1B22"/>
    <w:rsid w:val="00BF1DDA"/>
    <w:rsid w:val="00BF3B61"/>
    <w:rsid w:val="00BF5D17"/>
    <w:rsid w:val="00C067C4"/>
    <w:rsid w:val="00C13743"/>
    <w:rsid w:val="00C15AA1"/>
    <w:rsid w:val="00C17432"/>
    <w:rsid w:val="00C22144"/>
    <w:rsid w:val="00C2281D"/>
    <w:rsid w:val="00C33B21"/>
    <w:rsid w:val="00C46FEE"/>
    <w:rsid w:val="00C54346"/>
    <w:rsid w:val="00C548FD"/>
    <w:rsid w:val="00C57962"/>
    <w:rsid w:val="00C638CE"/>
    <w:rsid w:val="00C6436B"/>
    <w:rsid w:val="00C74471"/>
    <w:rsid w:val="00C759B7"/>
    <w:rsid w:val="00C81548"/>
    <w:rsid w:val="00C853CD"/>
    <w:rsid w:val="00C90894"/>
    <w:rsid w:val="00C94ADE"/>
    <w:rsid w:val="00C95841"/>
    <w:rsid w:val="00CA1AB9"/>
    <w:rsid w:val="00CA36FF"/>
    <w:rsid w:val="00CA49A3"/>
    <w:rsid w:val="00CA7962"/>
    <w:rsid w:val="00CB0D7A"/>
    <w:rsid w:val="00CB3F90"/>
    <w:rsid w:val="00CB49FC"/>
    <w:rsid w:val="00CB5195"/>
    <w:rsid w:val="00CB6813"/>
    <w:rsid w:val="00CC2E90"/>
    <w:rsid w:val="00CC4A08"/>
    <w:rsid w:val="00CC517F"/>
    <w:rsid w:val="00CC65DC"/>
    <w:rsid w:val="00CD7A09"/>
    <w:rsid w:val="00CE1BF9"/>
    <w:rsid w:val="00CE235B"/>
    <w:rsid w:val="00CF03FA"/>
    <w:rsid w:val="00CF1B49"/>
    <w:rsid w:val="00D00471"/>
    <w:rsid w:val="00D01FDD"/>
    <w:rsid w:val="00D03132"/>
    <w:rsid w:val="00D072E2"/>
    <w:rsid w:val="00D07AB6"/>
    <w:rsid w:val="00D11F02"/>
    <w:rsid w:val="00D1200B"/>
    <w:rsid w:val="00D13F99"/>
    <w:rsid w:val="00D17743"/>
    <w:rsid w:val="00D233D7"/>
    <w:rsid w:val="00D2455D"/>
    <w:rsid w:val="00D24C7D"/>
    <w:rsid w:val="00D25CE5"/>
    <w:rsid w:val="00D26341"/>
    <w:rsid w:val="00D26779"/>
    <w:rsid w:val="00D30CE8"/>
    <w:rsid w:val="00D328B2"/>
    <w:rsid w:val="00D3418E"/>
    <w:rsid w:val="00D3436C"/>
    <w:rsid w:val="00D35F40"/>
    <w:rsid w:val="00D41084"/>
    <w:rsid w:val="00D44E56"/>
    <w:rsid w:val="00D478EC"/>
    <w:rsid w:val="00D519BB"/>
    <w:rsid w:val="00D53253"/>
    <w:rsid w:val="00D542F8"/>
    <w:rsid w:val="00D54443"/>
    <w:rsid w:val="00D549FB"/>
    <w:rsid w:val="00D605AD"/>
    <w:rsid w:val="00D6142D"/>
    <w:rsid w:val="00D621A6"/>
    <w:rsid w:val="00D67AE1"/>
    <w:rsid w:val="00D67E2F"/>
    <w:rsid w:val="00D75CB4"/>
    <w:rsid w:val="00D76BA7"/>
    <w:rsid w:val="00D83D86"/>
    <w:rsid w:val="00D87CF4"/>
    <w:rsid w:val="00D96914"/>
    <w:rsid w:val="00DA30DC"/>
    <w:rsid w:val="00DA38F3"/>
    <w:rsid w:val="00DA457C"/>
    <w:rsid w:val="00DB379E"/>
    <w:rsid w:val="00DB7D9E"/>
    <w:rsid w:val="00DC0426"/>
    <w:rsid w:val="00DC1C72"/>
    <w:rsid w:val="00DC4258"/>
    <w:rsid w:val="00DC4FFA"/>
    <w:rsid w:val="00DC68AA"/>
    <w:rsid w:val="00DD43CC"/>
    <w:rsid w:val="00DD443D"/>
    <w:rsid w:val="00DE3BA5"/>
    <w:rsid w:val="00DE637F"/>
    <w:rsid w:val="00DF1241"/>
    <w:rsid w:val="00DF3ADE"/>
    <w:rsid w:val="00DF3B92"/>
    <w:rsid w:val="00DF5F29"/>
    <w:rsid w:val="00E245DE"/>
    <w:rsid w:val="00E246B8"/>
    <w:rsid w:val="00E34AA1"/>
    <w:rsid w:val="00E47906"/>
    <w:rsid w:val="00E544BC"/>
    <w:rsid w:val="00E55DAC"/>
    <w:rsid w:val="00E5701D"/>
    <w:rsid w:val="00E57909"/>
    <w:rsid w:val="00E632FF"/>
    <w:rsid w:val="00E63B1A"/>
    <w:rsid w:val="00E64F24"/>
    <w:rsid w:val="00E71A71"/>
    <w:rsid w:val="00E72D80"/>
    <w:rsid w:val="00E74BE0"/>
    <w:rsid w:val="00E757D9"/>
    <w:rsid w:val="00E76094"/>
    <w:rsid w:val="00E837F7"/>
    <w:rsid w:val="00E85392"/>
    <w:rsid w:val="00EA21F2"/>
    <w:rsid w:val="00EA4DC7"/>
    <w:rsid w:val="00EA6E6B"/>
    <w:rsid w:val="00EB467D"/>
    <w:rsid w:val="00EB7A18"/>
    <w:rsid w:val="00EC64D4"/>
    <w:rsid w:val="00EE0452"/>
    <w:rsid w:val="00EE0D69"/>
    <w:rsid w:val="00EE55CA"/>
    <w:rsid w:val="00EE7C90"/>
    <w:rsid w:val="00F00955"/>
    <w:rsid w:val="00F13A3C"/>
    <w:rsid w:val="00F15DCB"/>
    <w:rsid w:val="00F21BB2"/>
    <w:rsid w:val="00F21EB8"/>
    <w:rsid w:val="00F23442"/>
    <w:rsid w:val="00F31C01"/>
    <w:rsid w:val="00F350B0"/>
    <w:rsid w:val="00F40C1E"/>
    <w:rsid w:val="00F41987"/>
    <w:rsid w:val="00F47777"/>
    <w:rsid w:val="00F515D5"/>
    <w:rsid w:val="00F51784"/>
    <w:rsid w:val="00F542ED"/>
    <w:rsid w:val="00F566F4"/>
    <w:rsid w:val="00F56E98"/>
    <w:rsid w:val="00F62AF1"/>
    <w:rsid w:val="00F71930"/>
    <w:rsid w:val="00F7655C"/>
    <w:rsid w:val="00F82797"/>
    <w:rsid w:val="00F849B5"/>
    <w:rsid w:val="00F84B8A"/>
    <w:rsid w:val="00F86D6F"/>
    <w:rsid w:val="00F91007"/>
    <w:rsid w:val="00F92A3D"/>
    <w:rsid w:val="00F94C23"/>
    <w:rsid w:val="00F959BA"/>
    <w:rsid w:val="00FA7A31"/>
    <w:rsid w:val="00FC035C"/>
    <w:rsid w:val="00FC12F2"/>
    <w:rsid w:val="00FC1760"/>
    <w:rsid w:val="00FC4CE5"/>
    <w:rsid w:val="00FC6269"/>
    <w:rsid w:val="00FD038F"/>
    <w:rsid w:val="00FD0DDD"/>
    <w:rsid w:val="00FD3B57"/>
    <w:rsid w:val="00FD4951"/>
    <w:rsid w:val="00FD4DDD"/>
    <w:rsid w:val="00FE3D13"/>
    <w:rsid w:val="00FF0FD4"/>
    <w:rsid w:val="00FF2EC7"/>
    <w:rsid w:val="00FF34CF"/>
    <w:rsid w:val="02A0688A"/>
    <w:rsid w:val="0BC6F2A4"/>
    <w:rsid w:val="0BF34D08"/>
    <w:rsid w:val="2159346D"/>
    <w:rsid w:val="30356ADC"/>
    <w:rsid w:val="32E53C83"/>
    <w:rsid w:val="38C887C7"/>
    <w:rsid w:val="42A65934"/>
    <w:rsid w:val="4EC9002C"/>
    <w:rsid w:val="504113F5"/>
    <w:rsid w:val="60E71316"/>
    <w:rsid w:val="678DDBE8"/>
    <w:rsid w:val="72A8175E"/>
    <w:rsid w:val="73176E2F"/>
    <w:rsid w:val="776E416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720590"/>
  <w15:chartTrackingRefBased/>
  <w15:docId w15:val="{79061E0F-9FDE-4B3F-87FE-2A1A49938D4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03FF9"/>
    <w:pPr>
      <w:spacing w:after="0" w:line="240" w:lineRule="auto"/>
    </w:pPr>
    <w:rPr>
      <w:rFonts w:ascii="Calibri" w:hAnsi="Calibri" w:cs="Calibri"/>
    </w:rPr>
  </w:style>
  <w:style w:type="paragraph" w:styleId="Heading1">
    <w:name w:val="heading 1"/>
    <w:basedOn w:val="Normal"/>
    <w:next w:val="Normal"/>
    <w:link w:val="Heading1Char"/>
    <w:qFormat/>
    <w:rsid w:val="00D3436C"/>
    <w:pPr>
      <w:keepNext/>
      <w:jc w:val="center"/>
      <w:outlineLvl w:val="0"/>
    </w:pPr>
    <w:rPr>
      <w:rFonts w:ascii="Arial" w:hAnsi="Arial" w:eastAsia="Times New Roman" w:cs="Times New Roman"/>
      <w:b/>
      <w:sz w:val="24"/>
      <w:szCs w:val="20"/>
      <w:lang w:eastAsia="en-GB"/>
    </w:rPr>
  </w:style>
  <w:style w:type="paragraph" w:styleId="Heading2">
    <w:name w:val="heading 2"/>
    <w:basedOn w:val="Normal"/>
    <w:next w:val="Normal"/>
    <w:link w:val="Heading2Char"/>
    <w:uiPriority w:val="9"/>
    <w:unhideWhenUsed/>
    <w:qFormat/>
    <w:rsid w:val="0028464B"/>
    <w:pPr>
      <w:keepNext/>
      <w:keepLines/>
      <w:spacing w:before="4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05D38"/>
    <w:pPr>
      <w:keepNext/>
      <w:keepLines/>
      <w:spacing w:before="40"/>
      <w:outlineLvl w:val="2"/>
    </w:pPr>
    <w:rPr>
      <w:rFonts w:asciiTheme="majorHAnsi" w:hAnsiTheme="majorHAnsi" w:eastAsiaTheme="majorEastAsia" w:cstheme="majorBidi"/>
      <w:color w:val="1F3763" w:themeColor="accent1" w:themeShade="7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503FF9"/>
    <w:pPr>
      <w:spacing w:after="160" w:line="252" w:lineRule="auto"/>
      <w:ind w:left="720"/>
      <w:contextualSpacing/>
    </w:pPr>
  </w:style>
  <w:style w:type="table" w:styleId="TableGrid">
    <w:name w:val="Table Grid"/>
    <w:basedOn w:val="TableNormal"/>
    <w:uiPriority w:val="59"/>
    <w:rsid w:val="00503FF9"/>
    <w:pPr>
      <w:spacing w:after="0" w:line="240" w:lineRule="auto"/>
    </w:pPr>
    <w:rPr>
      <w:rFonts w:ascii="Calibri" w:hAnsi="Calibri" w:eastAsia="Calibri" w:cs="Times New Roman"/>
      <w:sz w:val="20"/>
      <w:szCs w:val="20"/>
      <w:lang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odyText">
    <w:name w:val="Body Text"/>
    <w:basedOn w:val="Normal"/>
    <w:link w:val="BodyTextChar"/>
    <w:semiHidden/>
    <w:rsid w:val="00503FF9"/>
    <w:pPr>
      <w:spacing w:before="240" w:after="120" w:line="360" w:lineRule="auto"/>
    </w:pPr>
    <w:rPr>
      <w:rFonts w:ascii="Arial" w:hAnsi="Arial" w:eastAsia="Times New Roman" w:cs="Times New Roman"/>
      <w:szCs w:val="20"/>
      <w:lang w:eastAsia="en-GB"/>
    </w:rPr>
  </w:style>
  <w:style w:type="character" w:styleId="BodyTextChar" w:customStyle="1">
    <w:name w:val="Body Text Char"/>
    <w:basedOn w:val="DefaultParagraphFont"/>
    <w:link w:val="BodyText"/>
    <w:semiHidden/>
    <w:rsid w:val="00503FF9"/>
    <w:rPr>
      <w:rFonts w:ascii="Arial" w:hAnsi="Arial" w:eastAsia="Times New Roman" w:cs="Times New Roman"/>
      <w:szCs w:val="20"/>
      <w:lang w:eastAsia="en-GB"/>
    </w:rPr>
  </w:style>
  <w:style w:type="paragraph" w:styleId="NormalWeb">
    <w:name w:val="Normal (Web)"/>
    <w:basedOn w:val="Normal"/>
    <w:uiPriority w:val="99"/>
    <w:unhideWhenUsed/>
    <w:rsid w:val="00503FF9"/>
    <w:pPr>
      <w:spacing w:before="100" w:beforeAutospacing="1" w:after="100" w:afterAutospacing="1"/>
    </w:pPr>
    <w:rPr>
      <w:rFonts w:ascii="Times New Roman" w:hAnsi="Times New Roman" w:eastAsia="Times New Roman" w:cs="Times New Roman"/>
      <w:sz w:val="24"/>
      <w:szCs w:val="24"/>
      <w:lang w:eastAsia="en-GB"/>
    </w:rPr>
  </w:style>
  <w:style w:type="character" w:styleId="Strong">
    <w:name w:val="Strong"/>
    <w:basedOn w:val="DefaultParagraphFont"/>
    <w:uiPriority w:val="22"/>
    <w:qFormat/>
    <w:rsid w:val="00503FF9"/>
    <w:rPr>
      <w:b/>
      <w:bCs/>
    </w:rPr>
  </w:style>
  <w:style w:type="paragraph" w:styleId="NoSpacing">
    <w:name w:val="No Spacing"/>
    <w:uiPriority w:val="1"/>
    <w:qFormat/>
    <w:rsid w:val="00367D6F"/>
    <w:pPr>
      <w:spacing w:after="0" w:line="240" w:lineRule="auto"/>
    </w:pPr>
  </w:style>
  <w:style w:type="character" w:styleId="CommentReference">
    <w:name w:val="annotation reference"/>
    <w:basedOn w:val="DefaultParagraphFont"/>
    <w:uiPriority w:val="99"/>
    <w:semiHidden/>
    <w:unhideWhenUsed/>
    <w:rsid w:val="006A2416"/>
    <w:rPr>
      <w:sz w:val="16"/>
      <w:szCs w:val="16"/>
    </w:rPr>
  </w:style>
  <w:style w:type="paragraph" w:styleId="CommentText">
    <w:name w:val="annotation text"/>
    <w:basedOn w:val="Normal"/>
    <w:link w:val="CommentTextChar"/>
    <w:uiPriority w:val="99"/>
    <w:unhideWhenUsed/>
    <w:rsid w:val="006A2416"/>
    <w:rPr>
      <w:sz w:val="20"/>
      <w:szCs w:val="20"/>
    </w:rPr>
  </w:style>
  <w:style w:type="character" w:styleId="CommentTextChar" w:customStyle="1">
    <w:name w:val="Comment Text Char"/>
    <w:basedOn w:val="DefaultParagraphFont"/>
    <w:link w:val="CommentText"/>
    <w:uiPriority w:val="99"/>
    <w:rsid w:val="006A2416"/>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6A2416"/>
    <w:rPr>
      <w:b/>
      <w:bCs/>
    </w:rPr>
  </w:style>
  <w:style w:type="character" w:styleId="CommentSubjectChar" w:customStyle="1">
    <w:name w:val="Comment Subject Char"/>
    <w:basedOn w:val="CommentTextChar"/>
    <w:link w:val="CommentSubject"/>
    <w:uiPriority w:val="99"/>
    <w:semiHidden/>
    <w:rsid w:val="006A2416"/>
    <w:rPr>
      <w:rFonts w:ascii="Calibri" w:hAnsi="Calibri" w:cs="Calibri"/>
      <w:b/>
      <w:bCs/>
      <w:sz w:val="20"/>
      <w:szCs w:val="20"/>
    </w:rPr>
  </w:style>
  <w:style w:type="character" w:styleId="Hyperlink">
    <w:name w:val="Hyperlink"/>
    <w:basedOn w:val="DefaultParagraphFont"/>
    <w:uiPriority w:val="99"/>
    <w:unhideWhenUsed/>
    <w:rsid w:val="00423927"/>
    <w:rPr>
      <w:color w:val="0000FF"/>
      <w:u w:val="single"/>
    </w:rPr>
  </w:style>
  <w:style w:type="paragraph" w:styleId="Header">
    <w:name w:val="header"/>
    <w:basedOn w:val="Normal"/>
    <w:link w:val="HeaderChar"/>
    <w:unhideWhenUsed/>
    <w:rsid w:val="00B23E4A"/>
    <w:pPr>
      <w:tabs>
        <w:tab w:val="center" w:pos="4513"/>
        <w:tab w:val="right" w:pos="9026"/>
      </w:tabs>
    </w:pPr>
  </w:style>
  <w:style w:type="character" w:styleId="HeaderChar" w:customStyle="1">
    <w:name w:val="Header Char"/>
    <w:basedOn w:val="DefaultParagraphFont"/>
    <w:link w:val="Header"/>
    <w:uiPriority w:val="99"/>
    <w:rsid w:val="00B23E4A"/>
    <w:rPr>
      <w:rFonts w:ascii="Calibri" w:hAnsi="Calibri" w:cs="Calibri"/>
    </w:rPr>
  </w:style>
  <w:style w:type="paragraph" w:styleId="Footer">
    <w:name w:val="footer"/>
    <w:basedOn w:val="Normal"/>
    <w:link w:val="FooterChar"/>
    <w:uiPriority w:val="99"/>
    <w:unhideWhenUsed/>
    <w:rsid w:val="00B23E4A"/>
    <w:pPr>
      <w:tabs>
        <w:tab w:val="center" w:pos="4513"/>
        <w:tab w:val="right" w:pos="9026"/>
      </w:tabs>
    </w:pPr>
  </w:style>
  <w:style w:type="character" w:styleId="FooterChar" w:customStyle="1">
    <w:name w:val="Footer Char"/>
    <w:basedOn w:val="DefaultParagraphFont"/>
    <w:link w:val="Footer"/>
    <w:uiPriority w:val="99"/>
    <w:rsid w:val="00B23E4A"/>
    <w:rPr>
      <w:rFonts w:ascii="Calibri" w:hAnsi="Calibri" w:cs="Calibri"/>
    </w:rPr>
  </w:style>
  <w:style w:type="table" w:styleId="TableGrid1" w:customStyle="1">
    <w:name w:val="Table Grid1"/>
    <w:basedOn w:val="TableNormal"/>
    <w:next w:val="TableGrid"/>
    <w:uiPriority w:val="59"/>
    <w:rsid w:val="00313AE1"/>
    <w:pPr>
      <w:spacing w:after="0" w:line="240" w:lineRule="auto"/>
    </w:pPr>
    <w:rPr>
      <w:rFonts w:ascii="Calibri" w:hAnsi="Calibri" w:eastAsia="Calibri" w:cs="Times New Roman"/>
      <w:sz w:val="20"/>
      <w:szCs w:val="20"/>
      <w:lang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1">
    <w:name w:val="Table Grid2"/>
    <w:basedOn w:val="TableNormal"/>
    <w:next w:val="TableGrid"/>
    <w:uiPriority w:val="39"/>
    <w:rsid w:val="006E6FF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3" w:customStyle="1">
    <w:name w:val="Table Grid3"/>
    <w:basedOn w:val="TableNormal"/>
    <w:next w:val="TableGrid"/>
    <w:uiPriority w:val="39"/>
    <w:rsid w:val="00EB467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odyTextIndent3">
    <w:name w:val="Body Text Indent 3"/>
    <w:basedOn w:val="Normal"/>
    <w:link w:val="BodyTextIndent3Char"/>
    <w:uiPriority w:val="99"/>
    <w:semiHidden/>
    <w:unhideWhenUsed/>
    <w:rsid w:val="00D3436C"/>
    <w:pPr>
      <w:spacing w:after="120"/>
      <w:ind w:left="283"/>
    </w:pPr>
    <w:rPr>
      <w:sz w:val="16"/>
      <w:szCs w:val="16"/>
    </w:rPr>
  </w:style>
  <w:style w:type="character" w:styleId="BodyTextIndent3Char" w:customStyle="1">
    <w:name w:val="Body Text Indent 3 Char"/>
    <w:basedOn w:val="DefaultParagraphFont"/>
    <w:link w:val="BodyTextIndent3"/>
    <w:uiPriority w:val="99"/>
    <w:semiHidden/>
    <w:rsid w:val="00D3436C"/>
    <w:rPr>
      <w:rFonts w:ascii="Calibri" w:hAnsi="Calibri" w:cs="Calibri"/>
      <w:sz w:val="16"/>
      <w:szCs w:val="16"/>
    </w:rPr>
  </w:style>
  <w:style w:type="character" w:styleId="Heading1Char" w:customStyle="1">
    <w:name w:val="Heading 1 Char"/>
    <w:basedOn w:val="DefaultParagraphFont"/>
    <w:link w:val="Heading1"/>
    <w:rsid w:val="00D3436C"/>
    <w:rPr>
      <w:rFonts w:ascii="Arial" w:hAnsi="Arial" w:eastAsia="Times New Roman" w:cs="Times New Roman"/>
      <w:b/>
      <w:sz w:val="24"/>
      <w:szCs w:val="20"/>
      <w:lang w:eastAsia="en-GB"/>
    </w:rPr>
  </w:style>
  <w:style w:type="paragraph" w:styleId="Default" w:customStyle="1">
    <w:name w:val="Default"/>
    <w:rsid w:val="00D3436C"/>
    <w:pPr>
      <w:autoSpaceDE w:val="0"/>
      <w:autoSpaceDN w:val="0"/>
      <w:adjustRightInd w:val="0"/>
      <w:spacing w:after="0" w:line="240" w:lineRule="auto"/>
    </w:pPr>
    <w:rPr>
      <w:rFonts w:ascii="Calibri" w:hAnsi="Calibri" w:eastAsia="Times New Roman" w:cs="Calibri"/>
      <w:color w:val="000000"/>
      <w:sz w:val="24"/>
      <w:szCs w:val="24"/>
      <w:lang w:eastAsia="en-GB"/>
    </w:rPr>
  </w:style>
  <w:style w:type="character" w:styleId="A6" w:customStyle="1">
    <w:name w:val="A6"/>
    <w:uiPriority w:val="99"/>
    <w:rsid w:val="00D3436C"/>
    <w:rPr>
      <w:rFonts w:hint="default" w:ascii="TheSansOffice" w:hAnsi="TheSansOffice"/>
      <w:color w:val="000000"/>
    </w:rPr>
  </w:style>
  <w:style w:type="paragraph" w:styleId="FootnoteText">
    <w:name w:val="footnote text"/>
    <w:basedOn w:val="Normal"/>
    <w:link w:val="FootnoteTextChar"/>
    <w:uiPriority w:val="99"/>
    <w:semiHidden/>
    <w:unhideWhenUsed/>
    <w:rsid w:val="00677EEF"/>
    <w:rPr>
      <w:rFonts w:eastAsia="Calibri" w:cs="Times New Roman"/>
      <w:sz w:val="20"/>
      <w:szCs w:val="20"/>
    </w:rPr>
  </w:style>
  <w:style w:type="character" w:styleId="FootnoteTextChar" w:customStyle="1">
    <w:name w:val="Footnote Text Char"/>
    <w:basedOn w:val="DefaultParagraphFont"/>
    <w:link w:val="FootnoteText"/>
    <w:uiPriority w:val="99"/>
    <w:semiHidden/>
    <w:rsid w:val="00677EEF"/>
    <w:rPr>
      <w:rFonts w:ascii="Calibri" w:hAnsi="Calibri" w:eastAsia="Calibri" w:cs="Times New Roman"/>
      <w:sz w:val="20"/>
      <w:szCs w:val="20"/>
    </w:rPr>
  </w:style>
  <w:style w:type="character" w:styleId="FootnoteReference">
    <w:name w:val="footnote reference"/>
    <w:basedOn w:val="DefaultParagraphFont"/>
    <w:uiPriority w:val="99"/>
    <w:semiHidden/>
    <w:unhideWhenUsed/>
    <w:rsid w:val="00677EEF"/>
    <w:rPr>
      <w:vertAlign w:val="superscript"/>
    </w:rPr>
  </w:style>
  <w:style w:type="paragraph" w:styleId="Revision">
    <w:name w:val="Revision"/>
    <w:hidden/>
    <w:uiPriority w:val="99"/>
    <w:semiHidden/>
    <w:rsid w:val="00546597"/>
    <w:pPr>
      <w:spacing w:after="0" w:line="240" w:lineRule="auto"/>
    </w:pPr>
    <w:rPr>
      <w:rFonts w:ascii="Calibri" w:hAnsi="Calibri" w:cs="Calibri"/>
    </w:rPr>
  </w:style>
  <w:style w:type="character" w:styleId="Mention">
    <w:name w:val="Mention"/>
    <w:basedOn w:val="DefaultParagraphFont"/>
    <w:uiPriority w:val="99"/>
    <w:unhideWhenUsed/>
    <w:rsid w:val="00C57962"/>
    <w:rPr>
      <w:color w:val="2B579A"/>
      <w:shd w:val="clear" w:color="auto" w:fill="E1DFDD"/>
    </w:rPr>
  </w:style>
  <w:style w:type="character" w:styleId="normaltextrun" w:customStyle="1">
    <w:name w:val="normaltextrun"/>
    <w:basedOn w:val="DefaultParagraphFont"/>
    <w:rsid w:val="004A1C55"/>
  </w:style>
  <w:style w:type="character" w:styleId="UnresolvedMention">
    <w:name w:val="Unresolved Mention"/>
    <w:basedOn w:val="DefaultParagraphFont"/>
    <w:uiPriority w:val="99"/>
    <w:unhideWhenUsed/>
    <w:rsid w:val="00AF4CA6"/>
    <w:rPr>
      <w:color w:val="605E5C"/>
      <w:shd w:val="clear" w:color="auto" w:fill="E1DFDD"/>
    </w:rPr>
  </w:style>
  <w:style w:type="character" w:styleId="Heading2Char" w:customStyle="1">
    <w:name w:val="Heading 2 Char"/>
    <w:basedOn w:val="DefaultParagraphFont"/>
    <w:link w:val="Heading2"/>
    <w:uiPriority w:val="9"/>
    <w:rsid w:val="0028464B"/>
    <w:rPr>
      <w:rFonts w:asciiTheme="majorHAnsi" w:hAnsiTheme="majorHAnsi" w:eastAsiaTheme="majorEastAsia" w:cstheme="majorBidi"/>
      <w:color w:val="2F5496" w:themeColor="accent1" w:themeShade="BF"/>
      <w:sz w:val="26"/>
      <w:szCs w:val="26"/>
    </w:rPr>
  </w:style>
  <w:style w:type="paragraph" w:styleId="TOC2">
    <w:name w:val="toc 2"/>
    <w:basedOn w:val="Normal"/>
    <w:next w:val="Normal"/>
    <w:autoRedefine/>
    <w:uiPriority w:val="39"/>
    <w:unhideWhenUsed/>
    <w:rsid w:val="00A87BDD"/>
    <w:pPr>
      <w:tabs>
        <w:tab w:val="left" w:pos="709"/>
        <w:tab w:val="right" w:leader="dot" w:pos="9016"/>
      </w:tabs>
      <w:spacing w:after="100"/>
      <w:ind w:left="220"/>
    </w:pPr>
  </w:style>
  <w:style w:type="character" w:styleId="Heading3Char" w:customStyle="1">
    <w:name w:val="Heading 3 Char"/>
    <w:basedOn w:val="DefaultParagraphFont"/>
    <w:link w:val="Heading3"/>
    <w:uiPriority w:val="9"/>
    <w:rsid w:val="00305D38"/>
    <w:rPr>
      <w:rFonts w:asciiTheme="majorHAnsi" w:hAnsiTheme="majorHAnsi" w:eastAsiaTheme="majorEastAsia" w:cstheme="majorBidi"/>
      <w:color w:val="1F3763" w:themeColor="accent1" w:themeShade="7F"/>
      <w:sz w:val="24"/>
      <w:szCs w:val="24"/>
    </w:rPr>
  </w:style>
  <w:style w:type="paragraph" w:styleId="TOC3">
    <w:name w:val="toc 3"/>
    <w:basedOn w:val="Normal"/>
    <w:next w:val="Normal"/>
    <w:autoRedefine/>
    <w:uiPriority w:val="39"/>
    <w:unhideWhenUsed/>
    <w:rsid w:val="00866B6E"/>
    <w:pPr>
      <w:tabs>
        <w:tab w:val="left" w:pos="1134"/>
        <w:tab w:val="right" w:leader="dot" w:pos="9016"/>
      </w:tabs>
      <w:spacing w:after="100"/>
      <w:ind w:left="440"/>
    </w:pPr>
  </w:style>
  <w:style w:type="paragraph" w:styleId="EndnoteText">
    <w:name w:val="endnote text"/>
    <w:basedOn w:val="Normal"/>
    <w:link w:val="EndnoteTextChar"/>
    <w:uiPriority w:val="99"/>
    <w:semiHidden/>
    <w:unhideWhenUsed/>
    <w:rsid w:val="00F94C23"/>
    <w:rPr>
      <w:sz w:val="20"/>
      <w:szCs w:val="20"/>
    </w:rPr>
  </w:style>
  <w:style w:type="character" w:styleId="EndnoteTextChar" w:customStyle="1">
    <w:name w:val="Endnote Text Char"/>
    <w:basedOn w:val="DefaultParagraphFont"/>
    <w:link w:val="EndnoteText"/>
    <w:uiPriority w:val="99"/>
    <w:semiHidden/>
    <w:rsid w:val="00F94C23"/>
    <w:rPr>
      <w:rFonts w:ascii="Calibri" w:hAnsi="Calibri" w:cs="Calibri"/>
      <w:sz w:val="20"/>
      <w:szCs w:val="20"/>
    </w:rPr>
  </w:style>
  <w:style w:type="character" w:styleId="EndnoteReference">
    <w:name w:val="endnote reference"/>
    <w:basedOn w:val="DefaultParagraphFont"/>
    <w:uiPriority w:val="99"/>
    <w:semiHidden/>
    <w:unhideWhenUsed/>
    <w:rsid w:val="00F94C2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92955">
      <w:bodyDiv w:val="1"/>
      <w:marLeft w:val="0"/>
      <w:marRight w:val="0"/>
      <w:marTop w:val="0"/>
      <w:marBottom w:val="0"/>
      <w:divBdr>
        <w:top w:val="none" w:sz="0" w:space="0" w:color="auto"/>
        <w:left w:val="none" w:sz="0" w:space="0" w:color="auto"/>
        <w:bottom w:val="none" w:sz="0" w:space="0" w:color="auto"/>
        <w:right w:val="none" w:sz="0" w:space="0" w:color="auto"/>
      </w:divBdr>
    </w:div>
    <w:div w:id="14699928">
      <w:bodyDiv w:val="1"/>
      <w:marLeft w:val="0"/>
      <w:marRight w:val="0"/>
      <w:marTop w:val="0"/>
      <w:marBottom w:val="0"/>
      <w:divBdr>
        <w:top w:val="none" w:sz="0" w:space="0" w:color="auto"/>
        <w:left w:val="none" w:sz="0" w:space="0" w:color="auto"/>
        <w:bottom w:val="none" w:sz="0" w:space="0" w:color="auto"/>
        <w:right w:val="none" w:sz="0" w:space="0" w:color="auto"/>
      </w:divBdr>
    </w:div>
    <w:div w:id="180362193">
      <w:bodyDiv w:val="1"/>
      <w:marLeft w:val="0"/>
      <w:marRight w:val="0"/>
      <w:marTop w:val="0"/>
      <w:marBottom w:val="0"/>
      <w:divBdr>
        <w:top w:val="none" w:sz="0" w:space="0" w:color="auto"/>
        <w:left w:val="none" w:sz="0" w:space="0" w:color="auto"/>
        <w:bottom w:val="none" w:sz="0" w:space="0" w:color="auto"/>
        <w:right w:val="none" w:sz="0" w:space="0" w:color="auto"/>
      </w:divBdr>
    </w:div>
    <w:div w:id="430400701">
      <w:bodyDiv w:val="1"/>
      <w:marLeft w:val="0"/>
      <w:marRight w:val="0"/>
      <w:marTop w:val="0"/>
      <w:marBottom w:val="0"/>
      <w:divBdr>
        <w:top w:val="none" w:sz="0" w:space="0" w:color="auto"/>
        <w:left w:val="none" w:sz="0" w:space="0" w:color="auto"/>
        <w:bottom w:val="none" w:sz="0" w:space="0" w:color="auto"/>
        <w:right w:val="none" w:sz="0" w:space="0" w:color="auto"/>
      </w:divBdr>
    </w:div>
    <w:div w:id="788553044">
      <w:bodyDiv w:val="1"/>
      <w:marLeft w:val="0"/>
      <w:marRight w:val="0"/>
      <w:marTop w:val="0"/>
      <w:marBottom w:val="0"/>
      <w:divBdr>
        <w:top w:val="none" w:sz="0" w:space="0" w:color="auto"/>
        <w:left w:val="none" w:sz="0" w:space="0" w:color="auto"/>
        <w:bottom w:val="none" w:sz="0" w:space="0" w:color="auto"/>
        <w:right w:val="none" w:sz="0" w:space="0" w:color="auto"/>
      </w:divBdr>
    </w:div>
    <w:div w:id="1078751788">
      <w:bodyDiv w:val="1"/>
      <w:marLeft w:val="0"/>
      <w:marRight w:val="0"/>
      <w:marTop w:val="0"/>
      <w:marBottom w:val="0"/>
      <w:divBdr>
        <w:top w:val="none" w:sz="0" w:space="0" w:color="auto"/>
        <w:left w:val="none" w:sz="0" w:space="0" w:color="auto"/>
        <w:bottom w:val="none" w:sz="0" w:space="0" w:color="auto"/>
        <w:right w:val="none" w:sz="0" w:space="0" w:color="auto"/>
      </w:divBdr>
    </w:div>
    <w:div w:id="1245408047">
      <w:bodyDiv w:val="1"/>
      <w:marLeft w:val="0"/>
      <w:marRight w:val="0"/>
      <w:marTop w:val="0"/>
      <w:marBottom w:val="0"/>
      <w:divBdr>
        <w:top w:val="none" w:sz="0" w:space="0" w:color="auto"/>
        <w:left w:val="none" w:sz="0" w:space="0" w:color="auto"/>
        <w:bottom w:val="none" w:sz="0" w:space="0" w:color="auto"/>
        <w:right w:val="none" w:sz="0" w:space="0" w:color="auto"/>
      </w:divBdr>
    </w:div>
    <w:div w:id="1280449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PolicySteeringGroup@Housing21.org.uk" TargetMode="External" Id="rId18" /><Relationship Type="http://schemas.openxmlformats.org/officeDocument/2006/relationships/customXml" Target="../customXml/item3.xml" Id="rId3" /><Relationship Type="http://schemas.openxmlformats.org/officeDocument/2006/relationships/hyperlink" Target="mailto:PolicySteeringGroup@Housing21.org.uk" TargetMode="External" Id="rId21" /><Relationship Type="http://schemas.openxmlformats.org/officeDocument/2006/relationships/settings" Target="settings.xml" Id="rId7"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hyperlink" Target="mailto:PolicySteeringGroup@Housing21.org.uk"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theme" Target="theme/theme1.xml" Id="rId24" /><Relationship Type="http://schemas.openxmlformats.org/officeDocument/2006/relationships/numbering" Target="numbering.xml" Id="rId5" /><Relationship Type="http://schemas.microsoft.com/office/2007/relationships/diagramDrawing" Target="diagrams/drawing1.xml"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hyperlink" Target="http://wilma.universe.local/Departments/Strategicengagement/Marketing%20and%20Communications/Documents/branding/Housing_21_Brand_Guidelines_2022_New.pdf"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1.png" Id="rId22" /></Relationships>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933D72C-A207-4A49-88DB-1D5CFAAA769C}">
      <dsp:nvSpPr>
        <dsp:cNvPr id="0" name=""/>
        <dsp:cNvSpPr/>
      </dsp:nvSpPr>
      <dsp:spPr>
        <a:xfrm>
          <a:off x="2411" y="164209"/>
          <a:ext cx="1054149" cy="751081"/>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solidFill>
                <a:sysClr val="window" lastClr="FFFFFF"/>
              </a:solidFill>
              <a:latin typeface="Calibri" panose="020F0502020204030204"/>
              <a:ea typeface="+mn-ea"/>
              <a:cs typeface="+mn-cs"/>
            </a:rPr>
            <a:t>Policy owner developes the policy, EIA &amp; DPIA</a:t>
          </a:r>
        </a:p>
      </dsp:txBody>
      <dsp:txXfrm>
        <a:off x="24409" y="186207"/>
        <a:ext cx="1010153" cy="707085"/>
      </dsp:txXfrm>
    </dsp:sp>
    <dsp:sp modelId="{7F703836-4107-4D8C-BA11-F6D2478F737D}">
      <dsp:nvSpPr>
        <dsp:cNvPr id="0" name=""/>
        <dsp:cNvSpPr/>
      </dsp:nvSpPr>
      <dsp:spPr>
        <a:xfrm>
          <a:off x="1161975" y="409035"/>
          <a:ext cx="223479" cy="261429"/>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GB" sz="1100" kern="1200">
            <a:solidFill>
              <a:sysClr val="window" lastClr="FFFFFF"/>
            </a:solidFill>
            <a:latin typeface="Calibri" panose="020F0502020204030204"/>
            <a:ea typeface="+mn-ea"/>
            <a:cs typeface="+mn-cs"/>
          </a:endParaRPr>
        </a:p>
      </dsp:txBody>
      <dsp:txXfrm>
        <a:off x="1161975" y="461321"/>
        <a:ext cx="156435" cy="156857"/>
      </dsp:txXfrm>
    </dsp:sp>
    <dsp:sp modelId="{74285D7A-CA89-49DA-8661-96E687D13A09}">
      <dsp:nvSpPr>
        <dsp:cNvPr id="0" name=""/>
        <dsp:cNvSpPr/>
      </dsp:nvSpPr>
      <dsp:spPr>
        <a:xfrm>
          <a:off x="1478220" y="164209"/>
          <a:ext cx="1054149" cy="751081"/>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solidFill>
                <a:sysClr val="window" lastClr="FFFFFF"/>
              </a:solidFill>
              <a:latin typeface="Calibri" panose="020F0502020204030204"/>
              <a:ea typeface="+mn-ea"/>
              <a:cs typeface="+mn-cs"/>
            </a:rPr>
            <a:t>Executive Director  approves policy content </a:t>
          </a:r>
        </a:p>
      </dsp:txBody>
      <dsp:txXfrm>
        <a:off x="1500218" y="186207"/>
        <a:ext cx="1010153" cy="707085"/>
      </dsp:txXfrm>
    </dsp:sp>
    <dsp:sp modelId="{2B20D080-D565-4E94-A9F5-75FD26C1AE40}">
      <dsp:nvSpPr>
        <dsp:cNvPr id="0" name=""/>
        <dsp:cNvSpPr/>
      </dsp:nvSpPr>
      <dsp:spPr>
        <a:xfrm>
          <a:off x="2637785" y="409035"/>
          <a:ext cx="223479" cy="261429"/>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GB" sz="1100" kern="1200">
            <a:solidFill>
              <a:sysClr val="window" lastClr="FFFFFF"/>
            </a:solidFill>
            <a:latin typeface="Calibri" panose="020F0502020204030204"/>
            <a:ea typeface="+mn-ea"/>
            <a:cs typeface="+mn-cs"/>
          </a:endParaRPr>
        </a:p>
      </dsp:txBody>
      <dsp:txXfrm>
        <a:off x="2637785" y="461321"/>
        <a:ext cx="156435" cy="156857"/>
      </dsp:txXfrm>
    </dsp:sp>
    <dsp:sp modelId="{4820C542-6065-4FD6-98CE-7B52FE9C4800}">
      <dsp:nvSpPr>
        <dsp:cNvPr id="0" name=""/>
        <dsp:cNvSpPr/>
      </dsp:nvSpPr>
      <dsp:spPr>
        <a:xfrm>
          <a:off x="2954029" y="164209"/>
          <a:ext cx="1054149" cy="751081"/>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solidFill>
                <a:sysClr val="window" lastClr="FFFFFF"/>
              </a:solidFill>
              <a:latin typeface="Calibri" panose="020F0502020204030204"/>
              <a:ea typeface="+mn-ea"/>
              <a:cs typeface="+mn-cs"/>
            </a:rPr>
            <a:t>Policy Group signs off policy assurance </a:t>
          </a:r>
        </a:p>
      </dsp:txBody>
      <dsp:txXfrm>
        <a:off x="2976027" y="186207"/>
        <a:ext cx="1010153" cy="707085"/>
      </dsp:txXfrm>
    </dsp:sp>
    <dsp:sp modelId="{5A98C69C-905E-443B-8282-0AA23334B437}">
      <dsp:nvSpPr>
        <dsp:cNvPr id="0" name=""/>
        <dsp:cNvSpPr/>
      </dsp:nvSpPr>
      <dsp:spPr>
        <a:xfrm>
          <a:off x="4113594" y="409035"/>
          <a:ext cx="223479" cy="261429"/>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GB" sz="1100" kern="1200">
            <a:solidFill>
              <a:sysClr val="window" lastClr="FFFFFF"/>
            </a:solidFill>
            <a:latin typeface="Calibri" panose="020F0502020204030204"/>
            <a:ea typeface="+mn-ea"/>
            <a:cs typeface="+mn-cs"/>
          </a:endParaRPr>
        </a:p>
      </dsp:txBody>
      <dsp:txXfrm>
        <a:off x="4113594" y="461321"/>
        <a:ext cx="156435" cy="156857"/>
      </dsp:txXfrm>
    </dsp:sp>
    <dsp:sp modelId="{D65A6E68-0F28-45A2-AA4B-D6F3FB04C42B}">
      <dsp:nvSpPr>
        <dsp:cNvPr id="0" name=""/>
        <dsp:cNvSpPr/>
      </dsp:nvSpPr>
      <dsp:spPr>
        <a:xfrm>
          <a:off x="4429839" y="164209"/>
          <a:ext cx="1054149" cy="751081"/>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solidFill>
                <a:sysClr val="window" lastClr="FFFFFF"/>
              </a:solidFill>
              <a:latin typeface="Calibri" panose="020F0502020204030204"/>
              <a:ea typeface="+mn-ea"/>
              <a:cs typeface="+mn-cs"/>
            </a:rPr>
            <a:t>Policy owner actions implementation plan</a:t>
          </a:r>
        </a:p>
      </dsp:txBody>
      <dsp:txXfrm>
        <a:off x="4451837" y="186207"/>
        <a:ext cx="1010153" cy="707085"/>
      </dsp:txXfrm>
    </dsp:sp>
  </dsp:spTree>
</dsp:drawing>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5ECFDAAC35AEA479D746F22B8A412C6" ma:contentTypeVersion="6" ma:contentTypeDescription="Create a new document." ma:contentTypeScope="" ma:versionID="cd2110520cb9abd3fc40db4fb281f06f">
  <xsd:schema xmlns:xsd="http://www.w3.org/2001/XMLSchema" xmlns:xs="http://www.w3.org/2001/XMLSchema" xmlns:p="http://schemas.microsoft.com/office/2006/metadata/properties" xmlns:ns2="2972f2a3-4529-47e0-9bcf-e3b86147a0be" xmlns:ns3="53d47857-adfb-480c-9b7e-9ac1c485d401" targetNamespace="http://schemas.microsoft.com/office/2006/metadata/properties" ma:root="true" ma:fieldsID="8918138370cff9a9b1aa2a56c986362c" ns2:_="" ns3:_="">
    <xsd:import namespace="2972f2a3-4529-47e0-9bcf-e3b86147a0be"/>
    <xsd:import namespace="53d47857-adfb-480c-9b7e-9ac1c485d40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72f2a3-4529-47e0-9bcf-e3b86147a0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d47857-adfb-480c-9b7e-9ac1c485d40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E2C071-BF71-4F50-B27F-B18C5F90079D}">
  <ds:schemaRefs>
    <ds:schemaRef ds:uri="http://schemas.openxmlformats.org/officeDocument/2006/bibliography"/>
  </ds:schemaRefs>
</ds:datastoreItem>
</file>

<file path=customXml/itemProps2.xml><?xml version="1.0" encoding="utf-8"?>
<ds:datastoreItem xmlns:ds="http://schemas.openxmlformats.org/officeDocument/2006/customXml" ds:itemID="{D6D36300-3086-4988-B92F-BFE7060F435A}">
  <ds:schemaRefs>
    <ds:schemaRef ds:uri="http://schemas.microsoft.com/sharepoint/v3/contenttype/forms"/>
  </ds:schemaRefs>
</ds:datastoreItem>
</file>

<file path=customXml/itemProps3.xml><?xml version="1.0" encoding="utf-8"?>
<ds:datastoreItem xmlns:ds="http://schemas.openxmlformats.org/officeDocument/2006/customXml" ds:itemID="{32F6B09E-7380-424E-B6A4-CCA572977EF0}"/>
</file>

<file path=customXml/itemProps4.xml><?xml version="1.0" encoding="utf-8"?>
<ds:datastoreItem xmlns:ds="http://schemas.openxmlformats.org/officeDocument/2006/customXml" ds:itemID="{6DA66956-E659-4035-B774-DF29547F5FFE}">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Annabel Ellin</dc:creator>
  <keywords/>
  <dc:description/>
  <lastModifiedBy>Lucy Nixon</lastModifiedBy>
  <revision>40</revision>
  <lastPrinted>2021-12-13T08:38:00.0000000Z</lastPrinted>
  <dcterms:created xsi:type="dcterms:W3CDTF">2025-07-22T11:11:00.0000000Z</dcterms:created>
  <dcterms:modified xsi:type="dcterms:W3CDTF">2026-08-26T15:25:41.7607754Z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0x01010085ECFDAAC35AEA479D746F22B8A412C6</vt:lpwstr>
  </property>
  <property fmtid="{D5CDD505-2E9C-101B-9397-08002B2CF9AE}" pid="3" name="Order">
    <vt:r8>1057000</vt:r8>
  </property>
  <property fmtid="{D5CDD505-2E9C-101B-9397-08002B2CF9AE}" pid="4" name="MediaServiceImageTags">
    <vt:lpwstr/>
  </property>
  <property fmtid="{D5CDD505-2E9C-101B-9397-08002B2CF9AE}" pid="6" name="docLang">
    <vt:lpwstr>en</vt:lpwstr>
  </property>
</Properties>
</file>