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7B4C" w14:textId="272D62CF" w:rsidR="00A445DC" w:rsidRPr="003B136C" w:rsidRDefault="00293E70" w:rsidP="00A445DC">
      <w:pPr>
        <w:pStyle w:val="paragraph"/>
        <w:spacing w:before="0" w:beforeAutospacing="0" w:after="0" w:afterAutospacing="0"/>
        <w:jc w:val="center"/>
        <w:textAlignment w:val="baseline"/>
        <w:rPr>
          <w:rStyle w:val="normaltextrun"/>
          <w:rFonts w:ascii="Calibri" w:hAnsi="Calibri" w:cs="Calibri"/>
          <w:b/>
          <w:bCs/>
          <w:color w:val="003B64"/>
          <w:sz w:val="28"/>
          <w:szCs w:val="28"/>
        </w:rPr>
      </w:pPr>
      <w:r>
        <w:rPr>
          <w:rStyle w:val="normaltextrun"/>
          <w:rFonts w:ascii="Calibri" w:hAnsi="Calibri" w:cs="Calibri"/>
          <w:b/>
          <w:bCs/>
          <w:color w:val="003B64"/>
          <w:sz w:val="28"/>
          <w:szCs w:val="28"/>
        </w:rPr>
        <w:t>Meeting</w:t>
      </w:r>
      <w:r w:rsidR="000E65AC">
        <w:rPr>
          <w:rStyle w:val="normaltextrun"/>
          <w:rFonts w:ascii="Calibri" w:hAnsi="Calibri" w:cs="Calibri"/>
          <w:b/>
          <w:bCs/>
          <w:color w:val="003B64"/>
          <w:sz w:val="28"/>
          <w:szCs w:val="28"/>
        </w:rPr>
        <w:t xml:space="preserve"> Notes</w:t>
      </w:r>
      <w:r w:rsidR="003B136C" w:rsidRPr="003B136C">
        <w:rPr>
          <w:rStyle w:val="normaltextrun"/>
          <w:rFonts w:ascii="Calibri" w:hAnsi="Calibri" w:cs="Calibri"/>
          <w:b/>
          <w:bCs/>
          <w:color w:val="003B64"/>
          <w:sz w:val="28"/>
          <w:szCs w:val="28"/>
        </w:rPr>
        <w:t xml:space="preserve"> for </w:t>
      </w:r>
      <w:r w:rsidR="00E87049" w:rsidRPr="00592C20">
        <w:rPr>
          <w:rStyle w:val="normaltextrun"/>
          <w:rFonts w:ascii="Calibri" w:hAnsi="Calibri" w:cs="Calibri"/>
          <w:b/>
          <w:bCs/>
          <w:color w:val="003B64"/>
          <w:sz w:val="28"/>
          <w:szCs w:val="28"/>
        </w:rPr>
        <w:t>Resident Service Charge Network</w:t>
      </w:r>
    </w:p>
    <w:p w14:paraId="6EF6ACF5" w14:textId="77777777" w:rsidR="003B136C" w:rsidRDefault="003B136C" w:rsidP="00A445DC">
      <w:pPr>
        <w:pStyle w:val="paragraph"/>
        <w:spacing w:before="0" w:beforeAutospacing="0" w:after="0" w:afterAutospacing="0"/>
        <w:jc w:val="center"/>
        <w:textAlignment w:val="baseline"/>
        <w:rPr>
          <w:rStyle w:val="normaltextrun"/>
          <w:rFonts w:ascii="Calibri" w:hAnsi="Calibri" w:cs="Calibri"/>
          <w:b/>
          <w:bCs/>
          <w:color w:val="003B64"/>
          <w:sz w:val="28"/>
          <w:szCs w:val="28"/>
        </w:rPr>
      </w:pPr>
    </w:p>
    <w:p w14:paraId="1FB7819F" w14:textId="6C9071EB" w:rsidR="003B136C" w:rsidRPr="00062F52" w:rsidRDefault="003B136C" w:rsidP="0260CB64">
      <w:pPr>
        <w:pStyle w:val="paragraph"/>
        <w:spacing w:before="0" w:beforeAutospacing="0" w:after="0" w:afterAutospacing="0"/>
        <w:textAlignment w:val="baseline"/>
        <w:rPr>
          <w:rStyle w:val="normaltextrun"/>
          <w:rFonts w:ascii="Calibri" w:hAnsi="Calibri" w:cs="Calibri"/>
          <w:b/>
          <w:bCs/>
          <w:color w:val="003B64"/>
        </w:rPr>
      </w:pPr>
      <w:r w:rsidRPr="0260CB64">
        <w:rPr>
          <w:rStyle w:val="normaltextrun"/>
          <w:rFonts w:ascii="Calibri" w:hAnsi="Calibri" w:cs="Calibri"/>
          <w:b/>
          <w:bCs/>
          <w:color w:val="003B64"/>
        </w:rPr>
        <w:t xml:space="preserve">Date: </w:t>
      </w:r>
      <w:r w:rsidR="00293E70">
        <w:rPr>
          <w:rStyle w:val="normaltextrun"/>
          <w:rFonts w:ascii="Calibri" w:hAnsi="Calibri" w:cs="Calibri"/>
          <w:color w:val="003B64"/>
        </w:rPr>
        <w:t>Wednesday 21</w:t>
      </w:r>
      <w:r w:rsidR="00293E70" w:rsidRPr="00293E70">
        <w:rPr>
          <w:rStyle w:val="normaltextrun"/>
          <w:rFonts w:ascii="Calibri" w:hAnsi="Calibri" w:cs="Calibri"/>
          <w:color w:val="003B64"/>
          <w:vertAlign w:val="superscript"/>
        </w:rPr>
        <w:t>st</w:t>
      </w:r>
      <w:r w:rsidR="00293E70">
        <w:rPr>
          <w:rStyle w:val="normaltextrun"/>
          <w:rFonts w:ascii="Calibri" w:hAnsi="Calibri" w:cs="Calibri"/>
          <w:color w:val="003B64"/>
        </w:rPr>
        <w:t xml:space="preserve"> May</w:t>
      </w:r>
      <w:r w:rsidR="00245164" w:rsidRPr="00245164">
        <w:rPr>
          <w:rStyle w:val="normaltextrun"/>
          <w:rFonts w:ascii="Calibri" w:hAnsi="Calibri" w:cs="Calibri"/>
          <w:color w:val="003B64"/>
        </w:rPr>
        <w:t xml:space="preserve"> 2025</w:t>
      </w:r>
      <w:r>
        <w:br/>
      </w:r>
    </w:p>
    <w:p w14:paraId="0285532B" w14:textId="26DC036A" w:rsidR="003B136C" w:rsidRPr="00062F52" w:rsidRDefault="003B136C" w:rsidP="0260CB64">
      <w:pPr>
        <w:pStyle w:val="paragraph"/>
        <w:spacing w:before="0" w:beforeAutospacing="0" w:after="0" w:afterAutospacing="0"/>
        <w:textAlignment w:val="baseline"/>
        <w:rPr>
          <w:rStyle w:val="normaltextrun"/>
          <w:rFonts w:ascii="Calibri" w:hAnsi="Calibri" w:cs="Calibri"/>
          <w:color w:val="FF0000"/>
        </w:rPr>
      </w:pPr>
      <w:r w:rsidRPr="0260CB64">
        <w:rPr>
          <w:rStyle w:val="normaltextrun"/>
          <w:rFonts w:ascii="Calibri" w:hAnsi="Calibri" w:cs="Calibri"/>
          <w:b/>
          <w:bCs/>
          <w:color w:val="003B64"/>
        </w:rPr>
        <w:t xml:space="preserve">Time: </w:t>
      </w:r>
      <w:r w:rsidR="00245164" w:rsidRPr="00245164">
        <w:rPr>
          <w:rStyle w:val="normaltextrun"/>
          <w:rFonts w:ascii="Calibri" w:hAnsi="Calibri" w:cs="Calibri"/>
          <w:color w:val="003B64"/>
        </w:rPr>
        <w:t>1</w:t>
      </w:r>
      <w:r w:rsidR="00293E70">
        <w:rPr>
          <w:rStyle w:val="normaltextrun"/>
          <w:rFonts w:ascii="Calibri" w:hAnsi="Calibri" w:cs="Calibri"/>
          <w:color w:val="003B64"/>
        </w:rPr>
        <w:t>5.30</w:t>
      </w:r>
      <w:r w:rsidR="00245164" w:rsidRPr="00245164">
        <w:rPr>
          <w:rStyle w:val="normaltextrun"/>
          <w:rFonts w:ascii="Calibri" w:hAnsi="Calibri" w:cs="Calibri"/>
          <w:color w:val="003B64"/>
        </w:rPr>
        <w:t xml:space="preserve"> – 1</w:t>
      </w:r>
      <w:r w:rsidR="00293E70">
        <w:rPr>
          <w:rStyle w:val="normaltextrun"/>
          <w:rFonts w:ascii="Calibri" w:hAnsi="Calibri" w:cs="Calibri"/>
          <w:color w:val="003B64"/>
        </w:rPr>
        <w:t>6.45</w:t>
      </w:r>
    </w:p>
    <w:p w14:paraId="28803D29" w14:textId="5B664B7E" w:rsidR="00062F52" w:rsidRPr="003B136C" w:rsidRDefault="003B136C" w:rsidP="0260CB64">
      <w:pPr>
        <w:pStyle w:val="paragraph"/>
        <w:spacing w:before="0" w:beforeAutospacing="0" w:after="0" w:afterAutospacing="0"/>
        <w:textAlignment w:val="baseline"/>
        <w:rPr>
          <w:rStyle w:val="normaltextrun"/>
          <w:rFonts w:ascii="Calibri" w:hAnsi="Calibri" w:cs="Calibri"/>
          <w:b/>
          <w:bCs/>
          <w:color w:val="FF0000"/>
        </w:rPr>
      </w:pPr>
      <w:r>
        <w:br/>
      </w:r>
      <w:r w:rsidRPr="0260CB64">
        <w:rPr>
          <w:rStyle w:val="normaltextrun"/>
          <w:rFonts w:ascii="Calibri" w:hAnsi="Calibri" w:cs="Calibri"/>
          <w:b/>
          <w:bCs/>
          <w:color w:val="003B64"/>
        </w:rPr>
        <w:t xml:space="preserve">Chair of meeting: </w:t>
      </w:r>
      <w:r w:rsidR="000423A9" w:rsidRPr="000423A9">
        <w:rPr>
          <w:rStyle w:val="normaltextrun"/>
          <w:rFonts w:ascii="Calibri" w:hAnsi="Calibri" w:cs="Calibri"/>
          <w:color w:val="003B64"/>
        </w:rPr>
        <w:t>Tom Long</w:t>
      </w:r>
      <w:r w:rsidR="00284B4E">
        <w:rPr>
          <w:rStyle w:val="normaltextrun"/>
          <w:rFonts w:ascii="Calibri" w:hAnsi="Calibri" w:cs="Calibri"/>
          <w:color w:val="003B64"/>
        </w:rPr>
        <w:t xml:space="preserve"> (TL)</w:t>
      </w:r>
    </w:p>
    <w:p w14:paraId="0BD61DF7" w14:textId="064E39E5" w:rsidR="003B136C" w:rsidRDefault="003B136C" w:rsidP="0260CB64">
      <w:pPr>
        <w:pStyle w:val="paragraph"/>
        <w:spacing w:before="0" w:beforeAutospacing="0" w:after="0" w:afterAutospacing="0"/>
        <w:textAlignment w:val="baseline"/>
        <w:rPr>
          <w:rStyle w:val="normaltextrun"/>
          <w:rFonts w:ascii="Calibri" w:hAnsi="Calibri" w:cs="Calibri"/>
          <w:color w:val="1F3864" w:themeColor="accent1" w:themeShade="80"/>
        </w:rPr>
      </w:pPr>
      <w:r>
        <w:br/>
      </w:r>
      <w:r w:rsidR="006F6447">
        <w:rPr>
          <w:rStyle w:val="normaltextrun"/>
          <w:rFonts w:ascii="Calibri" w:hAnsi="Calibri" w:cs="Calibri"/>
          <w:b/>
          <w:bCs/>
          <w:color w:val="003B64"/>
        </w:rPr>
        <w:t>Housing 21 Representatives</w:t>
      </w:r>
      <w:r w:rsidRPr="0260CB64">
        <w:rPr>
          <w:rStyle w:val="normaltextrun"/>
          <w:rFonts w:ascii="Calibri" w:hAnsi="Calibri" w:cs="Calibri"/>
          <w:b/>
          <w:bCs/>
          <w:color w:val="003B64"/>
        </w:rPr>
        <w:t>:</w:t>
      </w:r>
      <w:r w:rsidRPr="000423A9">
        <w:rPr>
          <w:rStyle w:val="normaltextrun"/>
          <w:rFonts w:ascii="Calibri" w:hAnsi="Calibri" w:cs="Calibri"/>
          <w:color w:val="1F3864" w:themeColor="accent1" w:themeShade="80"/>
        </w:rPr>
        <w:t xml:space="preserve"> </w:t>
      </w:r>
      <w:r w:rsidR="000423A9" w:rsidRPr="000423A9">
        <w:rPr>
          <w:rStyle w:val="normaltextrun"/>
          <w:rFonts w:ascii="Calibri" w:hAnsi="Calibri" w:cs="Calibri"/>
          <w:color w:val="1F3864" w:themeColor="accent1" w:themeShade="80"/>
        </w:rPr>
        <w:t>Tracy Jones (TJ)</w:t>
      </w:r>
      <w:r w:rsidR="00293E70">
        <w:rPr>
          <w:rStyle w:val="normaltextrun"/>
          <w:rFonts w:ascii="Calibri" w:hAnsi="Calibri" w:cs="Calibri"/>
          <w:color w:val="1F3864" w:themeColor="accent1" w:themeShade="80"/>
        </w:rPr>
        <w:t xml:space="preserve"> - supporting</w:t>
      </w:r>
      <w:r w:rsidR="000423A9" w:rsidRPr="000423A9">
        <w:rPr>
          <w:rStyle w:val="normaltextrun"/>
          <w:rFonts w:ascii="Calibri" w:hAnsi="Calibri" w:cs="Calibri"/>
          <w:color w:val="1F3864" w:themeColor="accent1" w:themeShade="80"/>
        </w:rPr>
        <w:t xml:space="preserve">; </w:t>
      </w:r>
      <w:r w:rsidR="001B0D63">
        <w:rPr>
          <w:rStyle w:val="normaltextrun"/>
          <w:rFonts w:ascii="Calibri" w:hAnsi="Calibri" w:cs="Calibri"/>
          <w:color w:val="1F3864" w:themeColor="accent1" w:themeShade="80"/>
        </w:rPr>
        <w:t>Richard Lawton (RL)</w:t>
      </w:r>
      <w:r w:rsidR="00EE7C8D">
        <w:rPr>
          <w:rStyle w:val="normaltextrun"/>
          <w:rFonts w:ascii="Calibri" w:hAnsi="Calibri" w:cs="Calibri"/>
          <w:color w:val="1F3864" w:themeColor="accent1" w:themeShade="80"/>
        </w:rPr>
        <w:t>; Richard Wheeldon (RW)</w:t>
      </w:r>
      <w:r w:rsidR="00284B4E">
        <w:rPr>
          <w:rStyle w:val="normaltextrun"/>
          <w:rFonts w:ascii="Calibri" w:hAnsi="Calibri" w:cs="Calibri"/>
          <w:color w:val="1F3864" w:themeColor="accent1" w:themeShade="80"/>
        </w:rPr>
        <w:t xml:space="preserve"> Lucy Nixon (LN)</w:t>
      </w:r>
    </w:p>
    <w:p w14:paraId="2ED4161D" w14:textId="77777777" w:rsidR="00CF100A" w:rsidRDefault="00CF100A" w:rsidP="0260CB64">
      <w:pPr>
        <w:pStyle w:val="paragraph"/>
        <w:spacing w:before="0" w:beforeAutospacing="0" w:after="0" w:afterAutospacing="0"/>
        <w:textAlignment w:val="baseline"/>
        <w:rPr>
          <w:rStyle w:val="normaltextrun"/>
          <w:rFonts w:ascii="Calibri" w:hAnsi="Calibri" w:cs="Calibri"/>
          <w:color w:val="1F3864" w:themeColor="accent1" w:themeShade="80"/>
        </w:rPr>
      </w:pPr>
    </w:p>
    <w:p w14:paraId="3673A458" w14:textId="5E1F7291" w:rsidR="000E65AC" w:rsidRPr="001B3C1D" w:rsidRDefault="000E65AC" w:rsidP="0260CB64">
      <w:pPr>
        <w:pStyle w:val="paragraph"/>
        <w:spacing w:before="0" w:beforeAutospacing="0" w:after="0" w:afterAutospacing="0"/>
        <w:textAlignment w:val="baseline"/>
        <w:rPr>
          <w:rStyle w:val="normaltextrun"/>
          <w:rFonts w:ascii="Calibri" w:hAnsi="Calibri" w:cs="Calibri"/>
          <w:color w:val="FF0000"/>
        </w:rPr>
      </w:pPr>
      <w:r>
        <w:rPr>
          <w:rStyle w:val="normaltextrun"/>
          <w:rFonts w:ascii="Calibri" w:hAnsi="Calibri" w:cs="Calibri"/>
          <w:b/>
          <w:bCs/>
          <w:color w:val="1F3864" w:themeColor="accent1" w:themeShade="80"/>
        </w:rPr>
        <w:t xml:space="preserve">Housing 21 Residents: </w:t>
      </w:r>
    </w:p>
    <w:p w14:paraId="048DCF22" w14:textId="590D608B" w:rsidR="003B136C" w:rsidRPr="00062F52" w:rsidRDefault="003B136C" w:rsidP="0260CB64">
      <w:pPr>
        <w:pStyle w:val="paragraph"/>
        <w:spacing w:before="0" w:beforeAutospacing="0" w:after="0" w:afterAutospacing="0"/>
        <w:textAlignment w:val="baseline"/>
        <w:rPr>
          <w:rStyle w:val="normaltextrun"/>
          <w:rFonts w:ascii="Calibri" w:hAnsi="Calibri" w:cs="Calibri"/>
          <w:color w:val="FF0000"/>
        </w:rPr>
      </w:pPr>
    </w:p>
    <w:p w14:paraId="5974C90C" w14:textId="77777777"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p>
    <w:tbl>
      <w:tblPr>
        <w:tblStyle w:val="TableGrid"/>
        <w:tblW w:w="9351" w:type="dxa"/>
        <w:tblLook w:val="04A0" w:firstRow="1" w:lastRow="0" w:firstColumn="1" w:lastColumn="0" w:noHBand="0" w:noVBand="1"/>
      </w:tblPr>
      <w:tblGrid>
        <w:gridCol w:w="556"/>
        <w:gridCol w:w="1849"/>
        <w:gridCol w:w="4820"/>
        <w:gridCol w:w="2126"/>
      </w:tblGrid>
      <w:tr w:rsidR="003B136C" w14:paraId="69B36A5B" w14:textId="77777777" w:rsidTr="009809CD">
        <w:tc>
          <w:tcPr>
            <w:tcW w:w="2405" w:type="dxa"/>
            <w:gridSpan w:val="2"/>
            <w:shd w:val="clear" w:color="auto" w:fill="003B64"/>
          </w:tcPr>
          <w:p w14:paraId="60F3579A" w14:textId="7497ACDD" w:rsidR="003B136C" w:rsidRPr="003B136C" w:rsidRDefault="003B136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rPr>
            </w:pPr>
            <w:r>
              <w:rPr>
                <w:rStyle w:val="normaltextrun"/>
                <w:rFonts w:ascii="Calibri" w:hAnsi="Calibri" w:cs="Calibri"/>
                <w:b/>
                <w:bCs/>
                <w:color w:val="FFFFFF" w:themeColor="background1"/>
              </w:rPr>
              <w:t>Title of agenda item</w:t>
            </w:r>
          </w:p>
        </w:tc>
        <w:tc>
          <w:tcPr>
            <w:tcW w:w="4820" w:type="dxa"/>
            <w:shd w:val="clear" w:color="auto" w:fill="003B64"/>
          </w:tcPr>
          <w:p w14:paraId="7274A7F4" w14:textId="4B00CAA3" w:rsidR="003B136C" w:rsidRPr="003B136C" w:rsidRDefault="000E65A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rPr>
            </w:pPr>
            <w:r>
              <w:rPr>
                <w:rStyle w:val="normaltextrun"/>
                <w:rFonts w:ascii="Calibri" w:hAnsi="Calibri" w:cs="Calibri"/>
                <w:b/>
                <w:bCs/>
                <w:color w:val="FFFFFF" w:themeColor="background1"/>
              </w:rPr>
              <w:t>Summary of Discussion</w:t>
            </w:r>
          </w:p>
        </w:tc>
        <w:tc>
          <w:tcPr>
            <w:tcW w:w="2126" w:type="dxa"/>
            <w:shd w:val="clear" w:color="auto" w:fill="003B64"/>
          </w:tcPr>
          <w:p w14:paraId="005C22E5" w14:textId="57310A7B" w:rsidR="003B136C" w:rsidRPr="003B136C" w:rsidRDefault="000E65A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rPr>
            </w:pPr>
            <w:r>
              <w:rPr>
                <w:rStyle w:val="normaltextrun"/>
                <w:rFonts w:ascii="Calibri" w:hAnsi="Calibri" w:cs="Calibri"/>
                <w:b/>
                <w:bCs/>
                <w:color w:val="FFFFFF" w:themeColor="background1"/>
              </w:rPr>
              <w:t>Actions agreed, including assignments and deadlines</w:t>
            </w:r>
          </w:p>
        </w:tc>
      </w:tr>
      <w:tr w:rsidR="003B136C" w14:paraId="4CB719A6" w14:textId="77777777" w:rsidTr="009809CD">
        <w:trPr>
          <w:trHeight w:val="796"/>
        </w:trPr>
        <w:tc>
          <w:tcPr>
            <w:tcW w:w="556" w:type="dxa"/>
          </w:tcPr>
          <w:p w14:paraId="2304039F" w14:textId="284F1618"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1.</w:t>
            </w:r>
          </w:p>
        </w:tc>
        <w:tc>
          <w:tcPr>
            <w:tcW w:w="1849" w:type="dxa"/>
          </w:tcPr>
          <w:p w14:paraId="12B8AF76" w14:textId="77777777" w:rsidR="00DA6E70" w:rsidRDefault="00DA6E70" w:rsidP="003B136C">
            <w:pPr>
              <w:pStyle w:val="paragraph"/>
              <w:spacing w:before="0" w:beforeAutospacing="0" w:after="0" w:afterAutospacing="0"/>
              <w:textAlignment w:val="baseline"/>
              <w:rPr>
                <w:rStyle w:val="normaltextrun"/>
                <w:rFonts w:ascii="Calibri" w:hAnsi="Calibri" w:cs="Calibri"/>
                <w:b/>
                <w:bCs/>
                <w:color w:val="003B64"/>
              </w:rPr>
            </w:pPr>
          </w:p>
          <w:p w14:paraId="5865D640" w14:textId="698AF3D2" w:rsidR="003B136C" w:rsidRDefault="00311F46" w:rsidP="003B136C">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Introductions</w:t>
            </w:r>
          </w:p>
          <w:p w14:paraId="0AC79650" w14:textId="77777777"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p>
          <w:p w14:paraId="6C0BB576" w14:textId="77777777"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p>
        </w:tc>
        <w:tc>
          <w:tcPr>
            <w:tcW w:w="4820" w:type="dxa"/>
          </w:tcPr>
          <w:p w14:paraId="183D73BE" w14:textId="15044717" w:rsidR="003B136C" w:rsidRPr="000C7885" w:rsidRDefault="0080389C"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T</w:t>
            </w:r>
            <w:r w:rsidR="00284B4E">
              <w:rPr>
                <w:rStyle w:val="normaltextrun"/>
                <w:rFonts w:ascii="Calibri" w:hAnsi="Calibri" w:cs="Calibri"/>
                <w:color w:val="003B64"/>
              </w:rPr>
              <w:t>L</w:t>
            </w:r>
            <w:r>
              <w:rPr>
                <w:rStyle w:val="normaltextrun"/>
                <w:rFonts w:ascii="Calibri" w:hAnsi="Calibri" w:cs="Calibri"/>
                <w:color w:val="003B64"/>
              </w:rPr>
              <w:t xml:space="preserve"> introduced everyone and </w:t>
            </w:r>
            <w:r w:rsidR="003B25B2">
              <w:rPr>
                <w:rStyle w:val="normaltextrun"/>
                <w:rFonts w:ascii="Calibri" w:hAnsi="Calibri" w:cs="Calibri"/>
                <w:color w:val="003B64"/>
              </w:rPr>
              <w:t>welcomed</w:t>
            </w:r>
            <w:r>
              <w:rPr>
                <w:rStyle w:val="normaltextrun"/>
                <w:rFonts w:ascii="Calibri" w:hAnsi="Calibri" w:cs="Calibri"/>
                <w:color w:val="003B64"/>
              </w:rPr>
              <w:t xml:space="preserve"> a new resident from Trefor Jones Court.</w:t>
            </w:r>
            <w:r w:rsidR="00434E8F">
              <w:rPr>
                <w:rStyle w:val="normaltextrun"/>
                <w:rFonts w:ascii="Calibri" w:hAnsi="Calibri" w:cs="Calibri"/>
                <w:color w:val="003B64"/>
              </w:rPr>
              <w:t xml:space="preserve"> </w:t>
            </w:r>
          </w:p>
        </w:tc>
        <w:tc>
          <w:tcPr>
            <w:tcW w:w="2126" w:type="dxa"/>
          </w:tcPr>
          <w:p w14:paraId="088E0DE1" w14:textId="0F6BEF65" w:rsidR="003B136C" w:rsidRDefault="003B136C" w:rsidP="00D33CF0">
            <w:pPr>
              <w:pStyle w:val="paragraph"/>
              <w:spacing w:before="0" w:beforeAutospacing="0" w:after="0" w:afterAutospacing="0"/>
              <w:jc w:val="center"/>
              <w:textAlignment w:val="baseline"/>
              <w:rPr>
                <w:rStyle w:val="normaltextrun"/>
                <w:rFonts w:ascii="Calibri" w:hAnsi="Calibri" w:cs="Calibri"/>
                <w:b/>
                <w:bCs/>
                <w:color w:val="003B64"/>
              </w:rPr>
            </w:pPr>
          </w:p>
        </w:tc>
      </w:tr>
      <w:tr w:rsidR="003B136C" w14:paraId="1590061E" w14:textId="77777777" w:rsidTr="009F5FD5">
        <w:trPr>
          <w:trHeight w:val="803"/>
        </w:trPr>
        <w:tc>
          <w:tcPr>
            <w:tcW w:w="556" w:type="dxa"/>
          </w:tcPr>
          <w:p w14:paraId="275FD5E4" w14:textId="510DF5C5"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2.</w:t>
            </w:r>
          </w:p>
        </w:tc>
        <w:tc>
          <w:tcPr>
            <w:tcW w:w="1849" w:type="dxa"/>
          </w:tcPr>
          <w:p w14:paraId="229D447A" w14:textId="06965293" w:rsidR="003B136C" w:rsidRDefault="0080389C" w:rsidP="003B136C">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Internal Service Charge Project Update</w:t>
            </w:r>
          </w:p>
        </w:tc>
        <w:tc>
          <w:tcPr>
            <w:tcW w:w="4820" w:type="dxa"/>
          </w:tcPr>
          <w:p w14:paraId="52512F12" w14:textId="77777777" w:rsidR="0080389C" w:rsidRDefault="0080389C" w:rsidP="0080389C">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TJ discussed actions from the most recent internal Service Charge Project Group meeting:</w:t>
            </w:r>
          </w:p>
          <w:p w14:paraId="0F87A85F" w14:textId="77777777" w:rsidR="0080389C" w:rsidRDefault="0080389C" w:rsidP="0080389C">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Professionalising managers/empowering managers.</w:t>
            </w:r>
          </w:p>
          <w:p w14:paraId="3BD31A94" w14:textId="4AF533B3" w:rsidR="0080389C" w:rsidRDefault="0080389C" w:rsidP="0080389C">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Training for managers</w:t>
            </w:r>
            <w:r w:rsidR="00AE41B1">
              <w:rPr>
                <w:rStyle w:val="normaltextrun"/>
                <w:rFonts w:ascii="Calibri" w:hAnsi="Calibri" w:cs="Calibri"/>
                <w:color w:val="003B64"/>
              </w:rPr>
              <w:t>, residents would like some training – we have agreed RL will do this as July meeting and agree final content for Managers.</w:t>
            </w:r>
          </w:p>
          <w:p w14:paraId="62530E64" w14:textId="66F8349B" w:rsidR="0080389C" w:rsidRDefault="0080389C" w:rsidP="0080389C">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Hold ‘Setting the Budgets’ conversations with managers</w:t>
            </w:r>
          </w:p>
          <w:p w14:paraId="275BEFEA" w14:textId="733C996A" w:rsidR="0080389C" w:rsidRDefault="0080389C" w:rsidP="0080389C">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Hold a ‘Service Charge Month’ to upskill managers before going into the service charge setting period in October</w:t>
            </w:r>
          </w:p>
          <w:p w14:paraId="0658BC17" w14:textId="4D3289BA" w:rsidR="00121247" w:rsidRPr="00FC29AF" w:rsidRDefault="0080389C" w:rsidP="0080389C">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Production of monthly transactional reports and working with regional managers on those reports</w:t>
            </w:r>
            <w:r w:rsidR="004F7571">
              <w:rPr>
                <w:rStyle w:val="normaltextrun"/>
                <w:rFonts w:ascii="Calibri" w:hAnsi="Calibri" w:cs="Calibri"/>
                <w:color w:val="003B64"/>
              </w:rPr>
              <w:t xml:space="preserve">, a template will be designed and agree with residents </w:t>
            </w:r>
            <w:r w:rsidR="00D861E1">
              <w:rPr>
                <w:rStyle w:val="normaltextrun"/>
                <w:rFonts w:ascii="Calibri" w:hAnsi="Calibri" w:cs="Calibri"/>
                <w:color w:val="003B64"/>
              </w:rPr>
              <w:t xml:space="preserve">– the idea is for managers to hold quarterly meetings and give reassurance </w:t>
            </w:r>
            <w:r w:rsidR="00D861E1">
              <w:rPr>
                <w:rStyle w:val="normaltextrun"/>
                <w:rFonts w:ascii="Calibri" w:hAnsi="Calibri" w:cs="Calibri"/>
                <w:color w:val="003B64"/>
              </w:rPr>
              <w:lastRenderedPageBreak/>
              <w:t>on service charge budget, run through exception</w:t>
            </w:r>
            <w:r w:rsidR="00043617">
              <w:rPr>
                <w:rStyle w:val="normaltextrun"/>
                <w:rFonts w:ascii="Calibri" w:hAnsi="Calibri" w:cs="Calibri"/>
                <w:color w:val="003B64"/>
              </w:rPr>
              <w:t>s (surplus / deficits)</w:t>
            </w:r>
            <w:r>
              <w:rPr>
                <w:rStyle w:val="normaltextrun"/>
                <w:rFonts w:ascii="Calibri" w:hAnsi="Calibri" w:cs="Calibri"/>
                <w:color w:val="003B64"/>
              </w:rPr>
              <w:t>.</w:t>
            </w:r>
          </w:p>
        </w:tc>
        <w:tc>
          <w:tcPr>
            <w:tcW w:w="2126" w:type="dxa"/>
          </w:tcPr>
          <w:p w14:paraId="59A9751D" w14:textId="77777777" w:rsidR="00293E70" w:rsidRPr="00293E70" w:rsidRDefault="00293E70" w:rsidP="00F62618">
            <w:pPr>
              <w:pStyle w:val="paragraph"/>
              <w:spacing w:before="0" w:beforeAutospacing="0" w:after="0" w:afterAutospacing="0"/>
              <w:textAlignment w:val="baseline"/>
              <w:rPr>
                <w:rStyle w:val="normaltextrun"/>
                <w:rFonts w:ascii="Calibri" w:hAnsi="Calibri" w:cs="Calibri"/>
                <w:b/>
                <w:bCs/>
                <w:color w:val="003B64"/>
              </w:rPr>
            </w:pPr>
            <w:r w:rsidRPr="00293E70">
              <w:rPr>
                <w:rStyle w:val="normaltextrun"/>
                <w:rFonts w:ascii="Calibri" w:hAnsi="Calibri" w:cs="Calibri"/>
                <w:b/>
                <w:bCs/>
                <w:color w:val="003B64"/>
              </w:rPr>
              <w:lastRenderedPageBreak/>
              <w:t xml:space="preserve">Action H21 </w:t>
            </w:r>
          </w:p>
          <w:p w14:paraId="3BE70222" w14:textId="1F214038" w:rsidR="0043779F" w:rsidRDefault="003B25B2" w:rsidP="00F62618">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A full plan and timeline to be produced for the next meeting.</w:t>
            </w:r>
          </w:p>
          <w:p w14:paraId="2D4B9D62" w14:textId="77777777" w:rsidR="003B25B2" w:rsidRDefault="003B25B2" w:rsidP="00F62618">
            <w:pPr>
              <w:pStyle w:val="paragraph"/>
              <w:spacing w:before="0" w:beforeAutospacing="0" w:after="0" w:afterAutospacing="0"/>
              <w:textAlignment w:val="baseline"/>
              <w:rPr>
                <w:rStyle w:val="normaltextrun"/>
                <w:rFonts w:ascii="Calibri" w:hAnsi="Calibri" w:cs="Calibri"/>
                <w:color w:val="003B64"/>
              </w:rPr>
            </w:pPr>
          </w:p>
          <w:p w14:paraId="17E81A58" w14:textId="77777777" w:rsidR="003B25B2" w:rsidRDefault="003B25B2" w:rsidP="00F62618">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Training will be delivered to residents on the SC call and be agreed by residents</w:t>
            </w:r>
            <w:r w:rsidR="00D144F2">
              <w:rPr>
                <w:rStyle w:val="normaltextrun"/>
                <w:rFonts w:ascii="Calibri" w:hAnsi="Calibri" w:cs="Calibri"/>
                <w:color w:val="003B64"/>
              </w:rPr>
              <w:t>.</w:t>
            </w:r>
          </w:p>
          <w:p w14:paraId="518069C4" w14:textId="77777777" w:rsidR="00D144F2" w:rsidRDefault="00D144F2" w:rsidP="00F62618">
            <w:pPr>
              <w:pStyle w:val="paragraph"/>
              <w:spacing w:before="0" w:beforeAutospacing="0" w:after="0" w:afterAutospacing="0"/>
              <w:textAlignment w:val="baseline"/>
              <w:rPr>
                <w:rStyle w:val="normaltextrun"/>
                <w:rFonts w:ascii="Calibri" w:hAnsi="Calibri" w:cs="Calibri"/>
                <w:color w:val="003B64"/>
              </w:rPr>
            </w:pPr>
          </w:p>
          <w:p w14:paraId="15346193" w14:textId="7FD12F63" w:rsidR="00D144F2" w:rsidRPr="0043779F" w:rsidRDefault="00D144F2" w:rsidP="00F62618">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A template will be constructed for quarterly meetings with residents</w:t>
            </w:r>
            <w:r w:rsidR="00293E70">
              <w:rPr>
                <w:rStyle w:val="normaltextrun"/>
                <w:rFonts w:ascii="Calibri" w:hAnsi="Calibri" w:cs="Calibri"/>
                <w:color w:val="003B64"/>
              </w:rPr>
              <w:t xml:space="preserve"> to show visibility / influence decision making on SC</w:t>
            </w:r>
            <w:r>
              <w:rPr>
                <w:rStyle w:val="normaltextrun"/>
                <w:rFonts w:ascii="Calibri" w:hAnsi="Calibri" w:cs="Calibri"/>
                <w:color w:val="003B64"/>
              </w:rPr>
              <w:t xml:space="preserve">. </w:t>
            </w:r>
          </w:p>
        </w:tc>
      </w:tr>
      <w:tr w:rsidR="00624092" w14:paraId="5036D2CC" w14:textId="77777777" w:rsidTr="009809CD">
        <w:tc>
          <w:tcPr>
            <w:tcW w:w="556" w:type="dxa"/>
          </w:tcPr>
          <w:p w14:paraId="3A15243A" w14:textId="4EDA4601" w:rsidR="00624092" w:rsidRDefault="00293E70" w:rsidP="00624092">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3</w:t>
            </w:r>
            <w:r w:rsidR="00624092">
              <w:rPr>
                <w:rStyle w:val="normaltextrun"/>
                <w:rFonts w:ascii="Calibri" w:hAnsi="Calibri" w:cs="Calibri"/>
                <w:b/>
                <w:bCs/>
                <w:color w:val="003B64"/>
              </w:rPr>
              <w:t>.</w:t>
            </w:r>
          </w:p>
        </w:tc>
        <w:tc>
          <w:tcPr>
            <w:tcW w:w="1849" w:type="dxa"/>
          </w:tcPr>
          <w:p w14:paraId="581B9AB6" w14:textId="5A404486" w:rsidR="00624092" w:rsidRDefault="005A188F" w:rsidP="00624092">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Multimedia Approaches to Service Charge Updates</w:t>
            </w:r>
          </w:p>
        </w:tc>
        <w:tc>
          <w:tcPr>
            <w:tcW w:w="4820" w:type="dxa"/>
          </w:tcPr>
          <w:p w14:paraId="08E794A6" w14:textId="4311FBD9" w:rsidR="0001194F" w:rsidRDefault="00D144F2"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T</w:t>
            </w:r>
            <w:r w:rsidR="00284B4E">
              <w:rPr>
                <w:rStyle w:val="normaltextrun"/>
                <w:rFonts w:ascii="Calibri" w:hAnsi="Calibri" w:cs="Calibri"/>
                <w:color w:val="003B64"/>
              </w:rPr>
              <w:t>J</w:t>
            </w:r>
            <w:r>
              <w:rPr>
                <w:rStyle w:val="normaltextrun"/>
                <w:rFonts w:ascii="Calibri" w:hAnsi="Calibri" w:cs="Calibri"/>
                <w:color w:val="003B64"/>
              </w:rPr>
              <w:t xml:space="preserve"> fed</w:t>
            </w:r>
            <w:r w:rsidR="009F5FD5">
              <w:rPr>
                <w:rStyle w:val="normaltextrun"/>
                <w:rFonts w:ascii="Calibri" w:hAnsi="Calibri" w:cs="Calibri"/>
                <w:color w:val="003B64"/>
              </w:rPr>
              <w:t xml:space="preserve"> </w:t>
            </w:r>
            <w:r>
              <w:rPr>
                <w:rStyle w:val="normaltextrun"/>
                <w:rFonts w:ascii="Calibri" w:hAnsi="Calibri" w:cs="Calibri"/>
                <w:color w:val="003B64"/>
              </w:rPr>
              <w:t>back on the AI audio sent by DD in the last meeting:</w:t>
            </w:r>
          </w:p>
          <w:p w14:paraId="7900F0D9" w14:textId="77777777" w:rsidR="00D144F2" w:rsidRDefault="00D144F2" w:rsidP="00D144F2">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Great recording with valuable information taken from the guide</w:t>
            </w:r>
          </w:p>
          <w:p w14:paraId="163A3839" w14:textId="77777777" w:rsidR="00D144F2" w:rsidRDefault="00D144F2" w:rsidP="00D144F2">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Didn’t like American voices </w:t>
            </w:r>
          </w:p>
          <w:p w14:paraId="2600087E" w14:textId="77777777" w:rsidR="00D144F2" w:rsidRDefault="00D144F2" w:rsidP="00D144F2">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IT felt there would be a cyber security risk using AI – albeit we are currently testing AI from Microsoft across the senior teams. </w:t>
            </w:r>
          </w:p>
          <w:p w14:paraId="65D05D74" w14:textId="77777777" w:rsidR="00D144F2" w:rsidRDefault="00D144F2" w:rsidP="00D144F2">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We have agreed after good discussion that we will create some verbal FAQs over MS teams initially and bring back to the next meeting to see what everyone thinks – LN will facilitate these with the help and support of RL RW and TJ. </w:t>
            </w:r>
          </w:p>
          <w:p w14:paraId="360B298F" w14:textId="0716DB46" w:rsidR="00D144F2" w:rsidRPr="0076200B" w:rsidRDefault="00D144F2" w:rsidP="00D144F2">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We discussed Kent PFI having separate verbal FAQs / podcasts prepared if the trial one is successful. </w:t>
            </w:r>
          </w:p>
        </w:tc>
        <w:tc>
          <w:tcPr>
            <w:tcW w:w="2126" w:type="dxa"/>
          </w:tcPr>
          <w:p w14:paraId="1940F7D6" w14:textId="77777777" w:rsidR="00624092" w:rsidRDefault="00D144F2" w:rsidP="00403D75">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Action: H21</w:t>
            </w:r>
          </w:p>
          <w:p w14:paraId="5AE30EBB" w14:textId="77777777" w:rsidR="00D144F2" w:rsidRDefault="00D144F2" w:rsidP="00403D75">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Create some verbal FAQs / podcasts – personalised – short bursts answering relevant questions such as “deficits and surplus” what residents can influence in the SC etc.</w:t>
            </w:r>
          </w:p>
          <w:p w14:paraId="7DEC8E3B" w14:textId="77777777" w:rsidR="00D144F2" w:rsidRDefault="00D144F2" w:rsidP="00403D75">
            <w:pPr>
              <w:pStyle w:val="paragraph"/>
              <w:spacing w:before="0" w:beforeAutospacing="0" w:after="0" w:afterAutospacing="0"/>
              <w:textAlignment w:val="baseline"/>
              <w:rPr>
                <w:rStyle w:val="normaltextrun"/>
                <w:rFonts w:ascii="Calibri" w:hAnsi="Calibri" w:cs="Calibri"/>
                <w:color w:val="003B64"/>
              </w:rPr>
            </w:pPr>
          </w:p>
          <w:p w14:paraId="65462CF0" w14:textId="67497D01" w:rsidR="00D144F2" w:rsidRPr="00D144F2" w:rsidRDefault="00D144F2" w:rsidP="00403D75">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Create separate ones for the Kent PFI schemes – more explanations around the contract in place and how SC work.</w:t>
            </w:r>
          </w:p>
        </w:tc>
      </w:tr>
      <w:tr w:rsidR="00C73BA0" w14:paraId="7EFB301D" w14:textId="77777777" w:rsidTr="009809CD">
        <w:tc>
          <w:tcPr>
            <w:tcW w:w="556" w:type="dxa"/>
          </w:tcPr>
          <w:p w14:paraId="605A7528" w14:textId="28D3706C" w:rsidR="00C73BA0" w:rsidRDefault="00293E70" w:rsidP="00C73BA0">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4</w:t>
            </w:r>
            <w:r w:rsidR="00C73BA0">
              <w:rPr>
                <w:rStyle w:val="normaltextrun"/>
                <w:rFonts w:ascii="Calibri" w:hAnsi="Calibri" w:cs="Calibri"/>
                <w:b/>
                <w:bCs/>
                <w:color w:val="003B64"/>
              </w:rPr>
              <w:t>.</w:t>
            </w:r>
          </w:p>
        </w:tc>
        <w:tc>
          <w:tcPr>
            <w:tcW w:w="1849" w:type="dxa"/>
          </w:tcPr>
          <w:p w14:paraId="094D7612" w14:textId="6301873B" w:rsidR="00C73BA0" w:rsidRDefault="00D144F2" w:rsidP="00C73BA0">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Sinking funds</w:t>
            </w:r>
          </w:p>
        </w:tc>
        <w:tc>
          <w:tcPr>
            <w:tcW w:w="4820" w:type="dxa"/>
          </w:tcPr>
          <w:p w14:paraId="50C9C6DF" w14:textId="77777777" w:rsidR="004D08D9" w:rsidRDefault="00D144F2"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TJ explained how sinking funds work for all tenures with the support of RW and RL. </w:t>
            </w:r>
          </w:p>
          <w:p w14:paraId="7ACDEE6C" w14:textId="77777777" w:rsidR="00D144F2" w:rsidRDefault="00D144F2" w:rsidP="009809CD">
            <w:pPr>
              <w:pStyle w:val="paragraph"/>
              <w:spacing w:before="0" w:beforeAutospacing="0" w:after="0" w:afterAutospacing="0"/>
              <w:textAlignment w:val="baseline"/>
              <w:rPr>
                <w:rStyle w:val="normaltextrun"/>
                <w:rFonts w:ascii="Calibri" w:hAnsi="Calibri" w:cs="Calibri"/>
                <w:color w:val="003B64"/>
              </w:rPr>
            </w:pPr>
          </w:p>
          <w:p w14:paraId="049552FC" w14:textId="77777777" w:rsidR="00D144F2" w:rsidRDefault="00D144F2"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LH / Shared owners </w:t>
            </w:r>
          </w:p>
          <w:p w14:paraId="7D701235" w14:textId="77777777" w:rsidR="00D144F2" w:rsidRDefault="00D144F2"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A collection pot is in place which collects money based on stock condition survey to ensure all future works can be completed with enough money in the sinking fund to complete these.  From a legal point should there not be enough money then we would need to invoice for the remaining amount as we cannot allow shared owners / leaseholders to go into a deficit so its important to charge the sinking fund correctly based on due works. </w:t>
            </w:r>
          </w:p>
          <w:p w14:paraId="62C19F15" w14:textId="77777777" w:rsidR="00293E70" w:rsidRDefault="00293E70"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For this sinking fund, interest is earned. </w:t>
            </w:r>
          </w:p>
          <w:p w14:paraId="7286A9D5" w14:textId="77777777" w:rsidR="00293E70" w:rsidRDefault="00293E70" w:rsidP="009809CD">
            <w:pPr>
              <w:pStyle w:val="paragraph"/>
              <w:spacing w:before="0" w:beforeAutospacing="0" w:after="0" w:afterAutospacing="0"/>
              <w:textAlignment w:val="baseline"/>
              <w:rPr>
                <w:rStyle w:val="normaltextrun"/>
                <w:rFonts w:ascii="Calibri" w:hAnsi="Calibri" w:cs="Calibri"/>
                <w:color w:val="003B64"/>
              </w:rPr>
            </w:pPr>
          </w:p>
          <w:p w14:paraId="067F122F" w14:textId="77777777" w:rsidR="009F5FD5" w:rsidRDefault="009F5FD5" w:rsidP="009809CD">
            <w:pPr>
              <w:pStyle w:val="paragraph"/>
              <w:spacing w:before="0" w:beforeAutospacing="0" w:after="0" w:afterAutospacing="0"/>
              <w:textAlignment w:val="baseline"/>
              <w:rPr>
                <w:rStyle w:val="normaltextrun"/>
                <w:rFonts w:ascii="Calibri" w:hAnsi="Calibri" w:cs="Calibri"/>
                <w:color w:val="003B64"/>
              </w:rPr>
            </w:pPr>
          </w:p>
          <w:p w14:paraId="3862F174" w14:textId="77777777" w:rsidR="009F5FD5" w:rsidRDefault="009F5FD5" w:rsidP="009809CD">
            <w:pPr>
              <w:pStyle w:val="paragraph"/>
              <w:spacing w:before="0" w:beforeAutospacing="0" w:after="0" w:afterAutospacing="0"/>
              <w:textAlignment w:val="baseline"/>
              <w:rPr>
                <w:rStyle w:val="normaltextrun"/>
                <w:rFonts w:ascii="Calibri" w:hAnsi="Calibri" w:cs="Calibri"/>
                <w:color w:val="003B64"/>
              </w:rPr>
            </w:pPr>
          </w:p>
          <w:p w14:paraId="4A668C0E" w14:textId="77777777" w:rsidR="00293E70" w:rsidRDefault="00293E70"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lastRenderedPageBreak/>
              <w:t>Rented:</w:t>
            </w:r>
          </w:p>
          <w:p w14:paraId="1DFA6046" w14:textId="77777777" w:rsidR="00293E70" w:rsidRDefault="00293E70"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A repayment pot is in place to pay for items:</w:t>
            </w:r>
          </w:p>
          <w:p w14:paraId="632A6AC7" w14:textId="77777777" w:rsidR="00293E70" w:rsidRDefault="00293E70" w:rsidP="00293E70">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Emergency lighting</w:t>
            </w:r>
          </w:p>
          <w:p w14:paraId="524507A5" w14:textId="77777777" w:rsidR="00293E70" w:rsidRDefault="00293E70" w:rsidP="00293E70">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Fire alarms </w:t>
            </w:r>
          </w:p>
          <w:p w14:paraId="1307626B" w14:textId="77777777" w:rsidR="00293E70" w:rsidRDefault="00293E70" w:rsidP="00293E70">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Lifts </w:t>
            </w:r>
          </w:p>
          <w:p w14:paraId="7BB751A6" w14:textId="5FEB00EB" w:rsidR="00293E70" w:rsidRPr="00293E70" w:rsidRDefault="00293E70" w:rsidP="00293E7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This was introduced approximately 7 years ago from that </w:t>
            </w:r>
            <w:proofErr w:type="gramStart"/>
            <w:r>
              <w:rPr>
                <w:rStyle w:val="normaltextrun"/>
                <w:rFonts w:ascii="Calibri" w:hAnsi="Calibri" w:cs="Calibri"/>
                <w:color w:val="003B64"/>
              </w:rPr>
              <w:t>particular point</w:t>
            </w:r>
            <w:proofErr w:type="gramEnd"/>
            <w:r>
              <w:rPr>
                <w:rStyle w:val="normaltextrun"/>
                <w:rFonts w:ascii="Calibri" w:hAnsi="Calibri" w:cs="Calibri"/>
                <w:color w:val="003B64"/>
              </w:rPr>
              <w:t xml:space="preserve"> in time.  Charges are based on what has been provided and what H21 has paid for (above items only) the money is then collected over the lifespan of the item until it is paid, therefore no interest is earned as the money is not being collected, it is being repaid.  </w:t>
            </w:r>
          </w:p>
        </w:tc>
        <w:tc>
          <w:tcPr>
            <w:tcW w:w="2126" w:type="dxa"/>
          </w:tcPr>
          <w:p w14:paraId="42C44796" w14:textId="3D95DF90" w:rsidR="00B04544" w:rsidRPr="00C92B3A" w:rsidRDefault="00C92B3A" w:rsidP="00F8344C">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b/>
                <w:bCs/>
                <w:color w:val="003B64"/>
              </w:rPr>
              <w:lastRenderedPageBreak/>
              <w:t>Action</w:t>
            </w:r>
            <w:r>
              <w:rPr>
                <w:rStyle w:val="normaltextrun"/>
                <w:rFonts w:ascii="Calibri" w:hAnsi="Calibri" w:cs="Calibri"/>
                <w:color w:val="003B64"/>
              </w:rPr>
              <w:t xml:space="preserve"> </w:t>
            </w:r>
            <w:proofErr w:type="gramStart"/>
            <w:r w:rsidR="00293E70">
              <w:rPr>
                <w:rStyle w:val="normaltextrun"/>
                <w:rFonts w:ascii="Calibri" w:hAnsi="Calibri" w:cs="Calibri"/>
                <w:color w:val="003B64"/>
              </w:rPr>
              <w:t>include</w:t>
            </w:r>
            <w:proofErr w:type="gramEnd"/>
            <w:r w:rsidR="00293E70">
              <w:rPr>
                <w:rStyle w:val="normaltextrun"/>
                <w:rFonts w:ascii="Calibri" w:hAnsi="Calibri" w:cs="Calibri"/>
                <w:color w:val="003B64"/>
              </w:rPr>
              <w:t xml:space="preserve"> in verbal FAQs or podcasts. </w:t>
            </w:r>
          </w:p>
        </w:tc>
      </w:tr>
      <w:tr w:rsidR="00293E70" w14:paraId="6CC1E6B1" w14:textId="77777777" w:rsidTr="009809CD">
        <w:tc>
          <w:tcPr>
            <w:tcW w:w="556" w:type="dxa"/>
          </w:tcPr>
          <w:p w14:paraId="2C3113F9" w14:textId="77499A33" w:rsidR="00293E70" w:rsidRDefault="00293E70" w:rsidP="00C73BA0">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5.</w:t>
            </w:r>
          </w:p>
        </w:tc>
        <w:tc>
          <w:tcPr>
            <w:tcW w:w="1849" w:type="dxa"/>
          </w:tcPr>
          <w:p w14:paraId="71D80142" w14:textId="5BCFB63B" w:rsidR="00293E70" w:rsidRDefault="00293E70" w:rsidP="00C73BA0">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 xml:space="preserve">Calendar of actions / meetings </w:t>
            </w:r>
          </w:p>
        </w:tc>
        <w:tc>
          <w:tcPr>
            <w:tcW w:w="4820" w:type="dxa"/>
          </w:tcPr>
          <w:p w14:paraId="06B53DF6" w14:textId="764FF666" w:rsidR="00293E70" w:rsidRDefault="00293E70"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We have agreed due to some staffing changes that we will construct a basic timeline / plan / calendar to keep up the momentum and ensure all actions are worked to.  It was agreed TJ / RL / RW and LN would attend all future meetings. </w:t>
            </w:r>
          </w:p>
        </w:tc>
        <w:tc>
          <w:tcPr>
            <w:tcW w:w="2126" w:type="dxa"/>
          </w:tcPr>
          <w:p w14:paraId="7216B8F1" w14:textId="204DAE86" w:rsidR="00293E70" w:rsidRDefault="00293E70" w:rsidP="00F8344C">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 xml:space="preserve">Action H21: </w:t>
            </w:r>
            <w:r w:rsidRPr="00293E70">
              <w:rPr>
                <w:rStyle w:val="normaltextrun"/>
                <w:rFonts w:ascii="Calibri" w:hAnsi="Calibri" w:cs="Calibri"/>
                <w:color w:val="003B64"/>
              </w:rPr>
              <w:t>Calendar / action plan to be sent over to residents.</w:t>
            </w:r>
          </w:p>
        </w:tc>
      </w:tr>
      <w:tr w:rsidR="00293E70" w14:paraId="3B4273FE" w14:textId="77777777" w:rsidTr="009809CD">
        <w:tc>
          <w:tcPr>
            <w:tcW w:w="556" w:type="dxa"/>
          </w:tcPr>
          <w:p w14:paraId="47FB1675" w14:textId="006F2A3E" w:rsidR="00293E70" w:rsidRDefault="00293E70" w:rsidP="00C73BA0">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6.</w:t>
            </w:r>
          </w:p>
        </w:tc>
        <w:tc>
          <w:tcPr>
            <w:tcW w:w="1849" w:type="dxa"/>
          </w:tcPr>
          <w:p w14:paraId="06995CE6" w14:textId="711007D5" w:rsidR="00293E70" w:rsidRDefault="00293E70" w:rsidP="00C73BA0">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Summary and Close</w:t>
            </w:r>
          </w:p>
        </w:tc>
        <w:tc>
          <w:tcPr>
            <w:tcW w:w="4820" w:type="dxa"/>
          </w:tcPr>
          <w:p w14:paraId="448DA797" w14:textId="16A58505" w:rsidR="00293E70" w:rsidRDefault="00293E70"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TL thanked everyone for attending the meeting – said there was very useful explanations and </w:t>
            </w:r>
            <w:proofErr w:type="gramStart"/>
            <w:r>
              <w:rPr>
                <w:rStyle w:val="normaltextrun"/>
                <w:rFonts w:ascii="Calibri" w:hAnsi="Calibri" w:cs="Calibri"/>
                <w:color w:val="003B64"/>
              </w:rPr>
              <w:t>discussions</w:t>
            </w:r>
            <w:proofErr w:type="gramEnd"/>
            <w:r>
              <w:rPr>
                <w:rStyle w:val="normaltextrun"/>
                <w:rFonts w:ascii="Calibri" w:hAnsi="Calibri" w:cs="Calibri"/>
                <w:color w:val="003B64"/>
              </w:rPr>
              <w:t xml:space="preserve"> and an open invite remains for TJ / RW / RL / LN.</w:t>
            </w:r>
          </w:p>
        </w:tc>
        <w:tc>
          <w:tcPr>
            <w:tcW w:w="2126" w:type="dxa"/>
          </w:tcPr>
          <w:p w14:paraId="09632300" w14:textId="77777777" w:rsidR="00293E70" w:rsidRDefault="00293E70" w:rsidP="00F8344C">
            <w:pPr>
              <w:pStyle w:val="paragraph"/>
              <w:spacing w:before="0" w:beforeAutospacing="0" w:after="0" w:afterAutospacing="0"/>
              <w:textAlignment w:val="baseline"/>
              <w:rPr>
                <w:rStyle w:val="normaltextrun"/>
                <w:rFonts w:ascii="Calibri" w:hAnsi="Calibri" w:cs="Calibri"/>
                <w:b/>
                <w:bCs/>
                <w:color w:val="003B64"/>
              </w:rPr>
            </w:pPr>
          </w:p>
        </w:tc>
      </w:tr>
    </w:tbl>
    <w:p w14:paraId="78F3CCE6" w14:textId="71D63434" w:rsidR="00D16097" w:rsidRDefault="00D16097" w:rsidP="00E3500C">
      <w:pPr>
        <w:rPr>
          <w:rFonts w:ascii="Calibri" w:hAnsi="Calibri" w:cs="Calibri"/>
          <w:b/>
          <w:bCs/>
          <w:color w:val="003B64"/>
          <w:sz w:val="24"/>
          <w:szCs w:val="24"/>
        </w:rPr>
      </w:pPr>
    </w:p>
    <w:p w14:paraId="1C281D65" w14:textId="77777777" w:rsidR="000B1858" w:rsidRPr="00A445DC" w:rsidRDefault="000B1858" w:rsidP="00E3500C">
      <w:pPr>
        <w:rPr>
          <w:rFonts w:ascii="Calibri" w:hAnsi="Calibri" w:cs="Calibri"/>
          <w:b/>
          <w:bCs/>
          <w:color w:val="003B64"/>
          <w:sz w:val="24"/>
          <w:szCs w:val="24"/>
        </w:rPr>
      </w:pPr>
    </w:p>
    <w:sectPr w:rsidR="000B1858" w:rsidRPr="00A445DC" w:rsidSect="00784B52">
      <w:headerReference w:type="default" r:id="rId10"/>
      <w:footerReference w:type="default" r:id="rId11"/>
      <w:pgSz w:w="11906" w:h="16838"/>
      <w:pgMar w:top="1440" w:right="1440" w:bottom="1440" w:left="1440" w:header="215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D51C" w14:textId="77777777" w:rsidR="00E322C1" w:rsidRDefault="00E322C1" w:rsidP="00B301BF">
      <w:pPr>
        <w:spacing w:after="0" w:line="240" w:lineRule="auto"/>
      </w:pPr>
      <w:r>
        <w:separator/>
      </w:r>
    </w:p>
  </w:endnote>
  <w:endnote w:type="continuationSeparator" w:id="0">
    <w:p w14:paraId="427987DA" w14:textId="77777777" w:rsidR="00E322C1" w:rsidRDefault="00E322C1" w:rsidP="00B301BF">
      <w:pPr>
        <w:spacing w:after="0" w:line="240" w:lineRule="auto"/>
      </w:pPr>
      <w:r>
        <w:continuationSeparator/>
      </w:r>
    </w:p>
  </w:endnote>
  <w:endnote w:type="continuationNotice" w:id="1">
    <w:p w14:paraId="5EE740E4" w14:textId="77777777" w:rsidR="00E322C1" w:rsidRDefault="00E32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A969" w14:textId="51200994" w:rsidR="005A5124" w:rsidRDefault="005A5124">
    <w:pPr>
      <w:pStyle w:val="Footer"/>
    </w:pPr>
    <w:r>
      <w:rPr>
        <w:noProof/>
      </w:rPr>
      <w:drawing>
        <wp:anchor distT="0" distB="0" distL="114300" distR="114300" simplePos="0" relativeHeight="251658242" behindDoc="1" locked="0" layoutInCell="1" allowOverlap="1" wp14:anchorId="3073697A" wp14:editId="38CAF9E7">
          <wp:simplePos x="0" y="0"/>
          <wp:positionH relativeFrom="page">
            <wp:posOffset>6111240</wp:posOffset>
          </wp:positionH>
          <wp:positionV relativeFrom="page">
            <wp:align>bottom</wp:align>
          </wp:positionV>
          <wp:extent cx="1438275" cy="1762125"/>
          <wp:effectExtent l="0" t="0" r="9525" b="9525"/>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8275" cy="17621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7F5F" w14:textId="77777777" w:rsidR="00E322C1" w:rsidRDefault="00E322C1" w:rsidP="00B301BF">
      <w:pPr>
        <w:spacing w:after="0" w:line="240" w:lineRule="auto"/>
      </w:pPr>
      <w:r>
        <w:separator/>
      </w:r>
    </w:p>
  </w:footnote>
  <w:footnote w:type="continuationSeparator" w:id="0">
    <w:p w14:paraId="21EDBFE5" w14:textId="77777777" w:rsidR="00E322C1" w:rsidRDefault="00E322C1" w:rsidP="00B301BF">
      <w:pPr>
        <w:spacing w:after="0" w:line="240" w:lineRule="auto"/>
      </w:pPr>
      <w:r>
        <w:continuationSeparator/>
      </w:r>
    </w:p>
  </w:footnote>
  <w:footnote w:type="continuationNotice" w:id="1">
    <w:p w14:paraId="22020B77" w14:textId="77777777" w:rsidR="00E322C1" w:rsidRDefault="00E322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E68C" w14:textId="629CD401" w:rsidR="00B301BF" w:rsidRDefault="005A5124">
    <w:pPr>
      <w:pStyle w:val="Header"/>
    </w:pPr>
    <w:r>
      <w:rPr>
        <w:noProof/>
      </w:rPr>
      <w:drawing>
        <wp:anchor distT="0" distB="0" distL="114300" distR="114300" simplePos="0" relativeHeight="251658241" behindDoc="1" locked="0" layoutInCell="1" allowOverlap="1" wp14:anchorId="67619CDA" wp14:editId="357E0C25">
          <wp:simplePos x="0" y="0"/>
          <wp:positionH relativeFrom="page">
            <wp:align>left</wp:align>
          </wp:positionH>
          <wp:positionV relativeFrom="page">
            <wp:align>top</wp:align>
          </wp:positionV>
          <wp:extent cx="1438275" cy="1762125"/>
          <wp:effectExtent l="0" t="0" r="9525" b="9525"/>
          <wp:wrapTight wrapText="bothSides">
            <wp:wrapPolygon edited="0">
              <wp:start x="12302" y="0"/>
              <wp:lineTo x="11158" y="3736"/>
              <wp:lineTo x="8869" y="7472"/>
              <wp:lineTo x="4864" y="11209"/>
              <wp:lineTo x="0" y="13777"/>
              <wp:lineTo x="0" y="21483"/>
              <wp:lineTo x="1144" y="21483"/>
              <wp:lineTo x="2003" y="21483"/>
              <wp:lineTo x="8583" y="18915"/>
              <wp:lineTo x="14305" y="14945"/>
              <wp:lineTo x="18024" y="11209"/>
              <wp:lineTo x="20026" y="7472"/>
              <wp:lineTo x="21457" y="3736"/>
              <wp:lineTo x="21457" y="0"/>
              <wp:lineTo x="12302" y="0"/>
            </wp:wrapPolygon>
          </wp:wrapTight>
          <wp:docPr id="56" name="Graphic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8275" cy="1762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625"/>
    <w:multiLevelType w:val="multilevel"/>
    <w:tmpl w:val="B3B4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5BF6AD"/>
    <w:multiLevelType w:val="hybridMultilevel"/>
    <w:tmpl w:val="FFFFFFFF"/>
    <w:lvl w:ilvl="0" w:tplc="E8F6D794">
      <w:start w:val="1"/>
      <w:numFmt w:val="bullet"/>
      <w:lvlText w:val=""/>
      <w:lvlJc w:val="left"/>
      <w:pPr>
        <w:ind w:left="720" w:hanging="360"/>
      </w:pPr>
      <w:rPr>
        <w:rFonts w:ascii="Symbol" w:hAnsi="Symbol" w:hint="default"/>
      </w:rPr>
    </w:lvl>
    <w:lvl w:ilvl="1" w:tplc="07803C90">
      <w:start w:val="1"/>
      <w:numFmt w:val="bullet"/>
      <w:lvlText w:val="o"/>
      <w:lvlJc w:val="left"/>
      <w:pPr>
        <w:ind w:left="1440" w:hanging="360"/>
      </w:pPr>
      <w:rPr>
        <w:rFonts w:ascii="Courier New" w:hAnsi="Courier New" w:hint="default"/>
      </w:rPr>
    </w:lvl>
    <w:lvl w:ilvl="2" w:tplc="B8EA702E">
      <w:start w:val="1"/>
      <w:numFmt w:val="bullet"/>
      <w:lvlText w:val=""/>
      <w:lvlJc w:val="left"/>
      <w:pPr>
        <w:ind w:left="2160" w:hanging="360"/>
      </w:pPr>
      <w:rPr>
        <w:rFonts w:ascii="Wingdings" w:hAnsi="Wingdings" w:hint="default"/>
      </w:rPr>
    </w:lvl>
    <w:lvl w:ilvl="3" w:tplc="37A87226">
      <w:start w:val="1"/>
      <w:numFmt w:val="bullet"/>
      <w:lvlText w:val=""/>
      <w:lvlJc w:val="left"/>
      <w:pPr>
        <w:ind w:left="2880" w:hanging="360"/>
      </w:pPr>
      <w:rPr>
        <w:rFonts w:ascii="Symbol" w:hAnsi="Symbol" w:hint="default"/>
      </w:rPr>
    </w:lvl>
    <w:lvl w:ilvl="4" w:tplc="9C60B342">
      <w:start w:val="1"/>
      <w:numFmt w:val="bullet"/>
      <w:lvlText w:val="o"/>
      <w:lvlJc w:val="left"/>
      <w:pPr>
        <w:ind w:left="3600" w:hanging="360"/>
      </w:pPr>
      <w:rPr>
        <w:rFonts w:ascii="Courier New" w:hAnsi="Courier New" w:hint="default"/>
      </w:rPr>
    </w:lvl>
    <w:lvl w:ilvl="5" w:tplc="732257F8">
      <w:start w:val="1"/>
      <w:numFmt w:val="bullet"/>
      <w:lvlText w:val=""/>
      <w:lvlJc w:val="left"/>
      <w:pPr>
        <w:ind w:left="4320" w:hanging="360"/>
      </w:pPr>
      <w:rPr>
        <w:rFonts w:ascii="Wingdings" w:hAnsi="Wingdings" w:hint="default"/>
      </w:rPr>
    </w:lvl>
    <w:lvl w:ilvl="6" w:tplc="3D600EB0">
      <w:start w:val="1"/>
      <w:numFmt w:val="bullet"/>
      <w:lvlText w:val=""/>
      <w:lvlJc w:val="left"/>
      <w:pPr>
        <w:ind w:left="5040" w:hanging="360"/>
      </w:pPr>
      <w:rPr>
        <w:rFonts w:ascii="Symbol" w:hAnsi="Symbol" w:hint="default"/>
      </w:rPr>
    </w:lvl>
    <w:lvl w:ilvl="7" w:tplc="DA826B12">
      <w:start w:val="1"/>
      <w:numFmt w:val="bullet"/>
      <w:lvlText w:val="o"/>
      <w:lvlJc w:val="left"/>
      <w:pPr>
        <w:ind w:left="5760" w:hanging="360"/>
      </w:pPr>
      <w:rPr>
        <w:rFonts w:ascii="Courier New" w:hAnsi="Courier New" w:hint="default"/>
      </w:rPr>
    </w:lvl>
    <w:lvl w:ilvl="8" w:tplc="FE6AE1F6">
      <w:start w:val="1"/>
      <w:numFmt w:val="bullet"/>
      <w:lvlText w:val=""/>
      <w:lvlJc w:val="left"/>
      <w:pPr>
        <w:ind w:left="6480" w:hanging="360"/>
      </w:pPr>
      <w:rPr>
        <w:rFonts w:ascii="Wingdings" w:hAnsi="Wingdings" w:hint="default"/>
      </w:rPr>
    </w:lvl>
  </w:abstractNum>
  <w:abstractNum w:abstractNumId="2" w15:restartNumberingAfterBreak="0">
    <w:nsid w:val="40A24BE7"/>
    <w:multiLevelType w:val="multilevel"/>
    <w:tmpl w:val="2064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292BDC"/>
    <w:multiLevelType w:val="hybridMultilevel"/>
    <w:tmpl w:val="96E8F030"/>
    <w:lvl w:ilvl="0" w:tplc="9EAE1F84">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D0494"/>
    <w:multiLevelType w:val="hybridMultilevel"/>
    <w:tmpl w:val="EDFA3DE2"/>
    <w:lvl w:ilvl="0" w:tplc="C5B2F8C2">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199829">
    <w:abstractNumId w:val="1"/>
  </w:num>
  <w:num w:numId="2" w16cid:durableId="1310288212">
    <w:abstractNumId w:val="2"/>
  </w:num>
  <w:num w:numId="3" w16cid:durableId="347603439">
    <w:abstractNumId w:val="0"/>
  </w:num>
  <w:num w:numId="4" w16cid:durableId="518198165">
    <w:abstractNumId w:val="4"/>
  </w:num>
  <w:num w:numId="5" w16cid:durableId="1377698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BF"/>
    <w:rsid w:val="000015F1"/>
    <w:rsid w:val="00005B01"/>
    <w:rsid w:val="0001194F"/>
    <w:rsid w:val="00032B10"/>
    <w:rsid w:val="00037ED3"/>
    <w:rsid w:val="000423A9"/>
    <w:rsid w:val="000429BD"/>
    <w:rsid w:val="00043617"/>
    <w:rsid w:val="000472BE"/>
    <w:rsid w:val="00047AC9"/>
    <w:rsid w:val="00052908"/>
    <w:rsid w:val="00053107"/>
    <w:rsid w:val="00062F52"/>
    <w:rsid w:val="00094079"/>
    <w:rsid w:val="000A3CFB"/>
    <w:rsid w:val="000A5F9D"/>
    <w:rsid w:val="000A751A"/>
    <w:rsid w:val="000B1858"/>
    <w:rsid w:val="000B4555"/>
    <w:rsid w:val="000C0AF1"/>
    <w:rsid w:val="000C3616"/>
    <w:rsid w:val="000C3A35"/>
    <w:rsid w:val="000C6C8C"/>
    <w:rsid w:val="000C7885"/>
    <w:rsid w:val="000D7FA5"/>
    <w:rsid w:val="000E41E4"/>
    <w:rsid w:val="000E65AC"/>
    <w:rsid w:val="000F49A9"/>
    <w:rsid w:val="00121247"/>
    <w:rsid w:val="001216A7"/>
    <w:rsid w:val="00125147"/>
    <w:rsid w:val="00125D40"/>
    <w:rsid w:val="001264B6"/>
    <w:rsid w:val="0013068D"/>
    <w:rsid w:val="00131C9D"/>
    <w:rsid w:val="00140DFD"/>
    <w:rsid w:val="00143CF0"/>
    <w:rsid w:val="00144444"/>
    <w:rsid w:val="00144E8C"/>
    <w:rsid w:val="00157192"/>
    <w:rsid w:val="001624C4"/>
    <w:rsid w:val="001831DE"/>
    <w:rsid w:val="001874A4"/>
    <w:rsid w:val="001A407C"/>
    <w:rsid w:val="001B0D63"/>
    <w:rsid w:val="001B3C1D"/>
    <w:rsid w:val="001B541D"/>
    <w:rsid w:val="001B5E2F"/>
    <w:rsid w:val="001C12C2"/>
    <w:rsid w:val="001C35FB"/>
    <w:rsid w:val="001D4A6D"/>
    <w:rsid w:val="001E17FC"/>
    <w:rsid w:val="001F7139"/>
    <w:rsid w:val="00205C4B"/>
    <w:rsid w:val="00221EC1"/>
    <w:rsid w:val="00245164"/>
    <w:rsid w:val="002664CF"/>
    <w:rsid w:val="00284B4E"/>
    <w:rsid w:val="00287ACE"/>
    <w:rsid w:val="00290BB3"/>
    <w:rsid w:val="00293E70"/>
    <w:rsid w:val="002A0330"/>
    <w:rsid w:val="002A1581"/>
    <w:rsid w:val="002A7036"/>
    <w:rsid w:val="002B47F5"/>
    <w:rsid w:val="002C0C35"/>
    <w:rsid w:val="002C0C95"/>
    <w:rsid w:val="002D5D66"/>
    <w:rsid w:val="002E62A5"/>
    <w:rsid w:val="002F2921"/>
    <w:rsid w:val="002F4BEA"/>
    <w:rsid w:val="00300CED"/>
    <w:rsid w:val="00300E94"/>
    <w:rsid w:val="00305644"/>
    <w:rsid w:val="003063F7"/>
    <w:rsid w:val="00311F46"/>
    <w:rsid w:val="00315E1B"/>
    <w:rsid w:val="00316B37"/>
    <w:rsid w:val="00324601"/>
    <w:rsid w:val="0033315D"/>
    <w:rsid w:val="00336D04"/>
    <w:rsid w:val="00337723"/>
    <w:rsid w:val="00341B65"/>
    <w:rsid w:val="00344BCF"/>
    <w:rsid w:val="003534FB"/>
    <w:rsid w:val="00363DA9"/>
    <w:rsid w:val="00372ADD"/>
    <w:rsid w:val="00381CC0"/>
    <w:rsid w:val="00381F1E"/>
    <w:rsid w:val="003A3536"/>
    <w:rsid w:val="003B136C"/>
    <w:rsid w:val="003B25B2"/>
    <w:rsid w:val="003B5EB8"/>
    <w:rsid w:val="003B6E31"/>
    <w:rsid w:val="003C17D9"/>
    <w:rsid w:val="003C6474"/>
    <w:rsid w:val="003F294C"/>
    <w:rsid w:val="00402F3E"/>
    <w:rsid w:val="00403D75"/>
    <w:rsid w:val="00406D4D"/>
    <w:rsid w:val="0042497C"/>
    <w:rsid w:val="00432777"/>
    <w:rsid w:val="0043398A"/>
    <w:rsid w:val="00434E8F"/>
    <w:rsid w:val="0043779F"/>
    <w:rsid w:val="00440C48"/>
    <w:rsid w:val="00441AD3"/>
    <w:rsid w:val="00453EEA"/>
    <w:rsid w:val="00470918"/>
    <w:rsid w:val="00472FDE"/>
    <w:rsid w:val="0048007B"/>
    <w:rsid w:val="004A339D"/>
    <w:rsid w:val="004B2B82"/>
    <w:rsid w:val="004B6D80"/>
    <w:rsid w:val="004D0446"/>
    <w:rsid w:val="004D08D9"/>
    <w:rsid w:val="004D7839"/>
    <w:rsid w:val="004E54CA"/>
    <w:rsid w:val="004E54E5"/>
    <w:rsid w:val="004F0659"/>
    <w:rsid w:val="004F68AB"/>
    <w:rsid w:val="004F7571"/>
    <w:rsid w:val="00520593"/>
    <w:rsid w:val="00521896"/>
    <w:rsid w:val="00524878"/>
    <w:rsid w:val="0053361C"/>
    <w:rsid w:val="005344E3"/>
    <w:rsid w:val="00537E6B"/>
    <w:rsid w:val="00542579"/>
    <w:rsid w:val="005569D0"/>
    <w:rsid w:val="005834B9"/>
    <w:rsid w:val="00591CE7"/>
    <w:rsid w:val="00592C20"/>
    <w:rsid w:val="00593702"/>
    <w:rsid w:val="00594AF8"/>
    <w:rsid w:val="005A188F"/>
    <w:rsid w:val="005A502A"/>
    <w:rsid w:val="005A5124"/>
    <w:rsid w:val="005C0AE7"/>
    <w:rsid w:val="005C0BBB"/>
    <w:rsid w:val="005C30B2"/>
    <w:rsid w:val="005D46D8"/>
    <w:rsid w:val="005E1733"/>
    <w:rsid w:val="005E461F"/>
    <w:rsid w:val="005F0D8C"/>
    <w:rsid w:val="005F227C"/>
    <w:rsid w:val="005F7670"/>
    <w:rsid w:val="00600DE2"/>
    <w:rsid w:val="00601417"/>
    <w:rsid w:val="00613058"/>
    <w:rsid w:val="00615650"/>
    <w:rsid w:val="00623FFD"/>
    <w:rsid w:val="00624092"/>
    <w:rsid w:val="006275C0"/>
    <w:rsid w:val="006361FD"/>
    <w:rsid w:val="00641F91"/>
    <w:rsid w:val="0064714C"/>
    <w:rsid w:val="006523E3"/>
    <w:rsid w:val="00663DF3"/>
    <w:rsid w:val="00671FC3"/>
    <w:rsid w:val="006A652A"/>
    <w:rsid w:val="006A74D3"/>
    <w:rsid w:val="006B3B3F"/>
    <w:rsid w:val="006B3F3A"/>
    <w:rsid w:val="006B60CD"/>
    <w:rsid w:val="006D1795"/>
    <w:rsid w:val="006D6936"/>
    <w:rsid w:val="006E426F"/>
    <w:rsid w:val="006F0315"/>
    <w:rsid w:val="006F0595"/>
    <w:rsid w:val="006F6447"/>
    <w:rsid w:val="00707263"/>
    <w:rsid w:val="00746632"/>
    <w:rsid w:val="0076200B"/>
    <w:rsid w:val="00780504"/>
    <w:rsid w:val="00784B52"/>
    <w:rsid w:val="007860C0"/>
    <w:rsid w:val="0079563C"/>
    <w:rsid w:val="00796C4C"/>
    <w:rsid w:val="007A25E2"/>
    <w:rsid w:val="007D785F"/>
    <w:rsid w:val="007E2959"/>
    <w:rsid w:val="007E4FAC"/>
    <w:rsid w:val="007F3725"/>
    <w:rsid w:val="007F4B24"/>
    <w:rsid w:val="00800035"/>
    <w:rsid w:val="00802D04"/>
    <w:rsid w:val="0080389C"/>
    <w:rsid w:val="0081371E"/>
    <w:rsid w:val="008237E4"/>
    <w:rsid w:val="00826BFD"/>
    <w:rsid w:val="00830F50"/>
    <w:rsid w:val="00837BEA"/>
    <w:rsid w:val="00840255"/>
    <w:rsid w:val="0084123D"/>
    <w:rsid w:val="008413C8"/>
    <w:rsid w:val="00844C6F"/>
    <w:rsid w:val="00846FEA"/>
    <w:rsid w:val="008535B8"/>
    <w:rsid w:val="00860306"/>
    <w:rsid w:val="008615C9"/>
    <w:rsid w:val="008623DF"/>
    <w:rsid w:val="008628C4"/>
    <w:rsid w:val="00864DB5"/>
    <w:rsid w:val="00865767"/>
    <w:rsid w:val="008759C1"/>
    <w:rsid w:val="00885367"/>
    <w:rsid w:val="00885EAE"/>
    <w:rsid w:val="0088665E"/>
    <w:rsid w:val="008A0067"/>
    <w:rsid w:val="008A041C"/>
    <w:rsid w:val="008A29CD"/>
    <w:rsid w:val="008C0EA5"/>
    <w:rsid w:val="008C115C"/>
    <w:rsid w:val="008D37C4"/>
    <w:rsid w:val="008E22DC"/>
    <w:rsid w:val="008E5589"/>
    <w:rsid w:val="008E6307"/>
    <w:rsid w:val="008F7F1C"/>
    <w:rsid w:val="00901A62"/>
    <w:rsid w:val="009021E7"/>
    <w:rsid w:val="00903F76"/>
    <w:rsid w:val="009104CD"/>
    <w:rsid w:val="00925318"/>
    <w:rsid w:val="0092722E"/>
    <w:rsid w:val="009366C5"/>
    <w:rsid w:val="00945312"/>
    <w:rsid w:val="009471CB"/>
    <w:rsid w:val="0094781F"/>
    <w:rsid w:val="00953387"/>
    <w:rsid w:val="009673A4"/>
    <w:rsid w:val="009809CD"/>
    <w:rsid w:val="00991FCD"/>
    <w:rsid w:val="00992F5C"/>
    <w:rsid w:val="009A56A9"/>
    <w:rsid w:val="009A73EB"/>
    <w:rsid w:val="009B0597"/>
    <w:rsid w:val="009B36FB"/>
    <w:rsid w:val="009C2A72"/>
    <w:rsid w:val="009C3115"/>
    <w:rsid w:val="009D738D"/>
    <w:rsid w:val="009E2FBA"/>
    <w:rsid w:val="009E5561"/>
    <w:rsid w:val="009E6909"/>
    <w:rsid w:val="009F5FD5"/>
    <w:rsid w:val="00A0399D"/>
    <w:rsid w:val="00A232FD"/>
    <w:rsid w:val="00A2450B"/>
    <w:rsid w:val="00A24595"/>
    <w:rsid w:val="00A25FFB"/>
    <w:rsid w:val="00A4376D"/>
    <w:rsid w:val="00A437A6"/>
    <w:rsid w:val="00A445DC"/>
    <w:rsid w:val="00A52C9D"/>
    <w:rsid w:val="00A5569C"/>
    <w:rsid w:val="00A56378"/>
    <w:rsid w:val="00A57606"/>
    <w:rsid w:val="00A65E1E"/>
    <w:rsid w:val="00A83F5A"/>
    <w:rsid w:val="00A8513A"/>
    <w:rsid w:val="00A96F09"/>
    <w:rsid w:val="00AA6A7B"/>
    <w:rsid w:val="00AB4CFD"/>
    <w:rsid w:val="00AB79D7"/>
    <w:rsid w:val="00AC01C1"/>
    <w:rsid w:val="00AC77F0"/>
    <w:rsid w:val="00AD0C48"/>
    <w:rsid w:val="00AD242B"/>
    <w:rsid w:val="00AE41B1"/>
    <w:rsid w:val="00AF386D"/>
    <w:rsid w:val="00B01A63"/>
    <w:rsid w:val="00B03656"/>
    <w:rsid w:val="00B04544"/>
    <w:rsid w:val="00B061DA"/>
    <w:rsid w:val="00B301BF"/>
    <w:rsid w:val="00B43231"/>
    <w:rsid w:val="00B52A88"/>
    <w:rsid w:val="00B57BE2"/>
    <w:rsid w:val="00B73172"/>
    <w:rsid w:val="00B74C28"/>
    <w:rsid w:val="00B80CEB"/>
    <w:rsid w:val="00B80DD5"/>
    <w:rsid w:val="00B92898"/>
    <w:rsid w:val="00B97E52"/>
    <w:rsid w:val="00BB7024"/>
    <w:rsid w:val="00BC503C"/>
    <w:rsid w:val="00BD1E23"/>
    <w:rsid w:val="00BD225A"/>
    <w:rsid w:val="00BD3199"/>
    <w:rsid w:val="00C2295C"/>
    <w:rsid w:val="00C2377B"/>
    <w:rsid w:val="00C263BD"/>
    <w:rsid w:val="00C30A8B"/>
    <w:rsid w:val="00C3368D"/>
    <w:rsid w:val="00C340E0"/>
    <w:rsid w:val="00C36094"/>
    <w:rsid w:val="00C60EC6"/>
    <w:rsid w:val="00C64681"/>
    <w:rsid w:val="00C732B8"/>
    <w:rsid w:val="00C73BA0"/>
    <w:rsid w:val="00C92B3A"/>
    <w:rsid w:val="00CB1C3E"/>
    <w:rsid w:val="00CC67C9"/>
    <w:rsid w:val="00CD1E8F"/>
    <w:rsid w:val="00CE0236"/>
    <w:rsid w:val="00CF100A"/>
    <w:rsid w:val="00D00494"/>
    <w:rsid w:val="00D00E98"/>
    <w:rsid w:val="00D05A36"/>
    <w:rsid w:val="00D0677C"/>
    <w:rsid w:val="00D144E6"/>
    <w:rsid w:val="00D144F2"/>
    <w:rsid w:val="00D16097"/>
    <w:rsid w:val="00D172A0"/>
    <w:rsid w:val="00D207D6"/>
    <w:rsid w:val="00D21230"/>
    <w:rsid w:val="00D218E9"/>
    <w:rsid w:val="00D269D3"/>
    <w:rsid w:val="00D33CF0"/>
    <w:rsid w:val="00D33D61"/>
    <w:rsid w:val="00D3768D"/>
    <w:rsid w:val="00D57BE5"/>
    <w:rsid w:val="00D641E8"/>
    <w:rsid w:val="00D64964"/>
    <w:rsid w:val="00D67121"/>
    <w:rsid w:val="00D753C2"/>
    <w:rsid w:val="00D76D4F"/>
    <w:rsid w:val="00D772A4"/>
    <w:rsid w:val="00D861E1"/>
    <w:rsid w:val="00D97BDA"/>
    <w:rsid w:val="00DA6E70"/>
    <w:rsid w:val="00DB21C9"/>
    <w:rsid w:val="00DB7F3E"/>
    <w:rsid w:val="00DC7285"/>
    <w:rsid w:val="00DD5D50"/>
    <w:rsid w:val="00DE11AF"/>
    <w:rsid w:val="00E117AF"/>
    <w:rsid w:val="00E12BDF"/>
    <w:rsid w:val="00E246CB"/>
    <w:rsid w:val="00E31A9B"/>
    <w:rsid w:val="00E322C1"/>
    <w:rsid w:val="00E335D2"/>
    <w:rsid w:val="00E3500C"/>
    <w:rsid w:val="00E47D8C"/>
    <w:rsid w:val="00E6479F"/>
    <w:rsid w:val="00E65ED5"/>
    <w:rsid w:val="00E87049"/>
    <w:rsid w:val="00E87C38"/>
    <w:rsid w:val="00E943FB"/>
    <w:rsid w:val="00E9724A"/>
    <w:rsid w:val="00EA3B88"/>
    <w:rsid w:val="00EA7CED"/>
    <w:rsid w:val="00EB6DF7"/>
    <w:rsid w:val="00ED10D6"/>
    <w:rsid w:val="00ED6FA0"/>
    <w:rsid w:val="00EE5D5E"/>
    <w:rsid w:val="00EE7C8D"/>
    <w:rsid w:val="00EF3A75"/>
    <w:rsid w:val="00F136FC"/>
    <w:rsid w:val="00F22CA3"/>
    <w:rsid w:val="00F32394"/>
    <w:rsid w:val="00F40FDA"/>
    <w:rsid w:val="00F42E77"/>
    <w:rsid w:val="00F42E89"/>
    <w:rsid w:val="00F44660"/>
    <w:rsid w:val="00F45830"/>
    <w:rsid w:val="00F463C8"/>
    <w:rsid w:val="00F512F5"/>
    <w:rsid w:val="00F62618"/>
    <w:rsid w:val="00F740F8"/>
    <w:rsid w:val="00F7778C"/>
    <w:rsid w:val="00F8344C"/>
    <w:rsid w:val="00F9615A"/>
    <w:rsid w:val="00FB704E"/>
    <w:rsid w:val="00FC0608"/>
    <w:rsid w:val="00FC29AF"/>
    <w:rsid w:val="00FC6542"/>
    <w:rsid w:val="00FC6B45"/>
    <w:rsid w:val="00FE638B"/>
    <w:rsid w:val="00FE7C84"/>
    <w:rsid w:val="00FF3DC9"/>
    <w:rsid w:val="0260CB64"/>
    <w:rsid w:val="0C15C153"/>
    <w:rsid w:val="1F0D2148"/>
    <w:rsid w:val="314116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C0FCC"/>
  <w15:chartTrackingRefBased/>
  <w15:docId w15:val="{2F0662F2-D5CD-4D0E-98FE-B665B902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1BF"/>
  </w:style>
  <w:style w:type="paragraph" w:styleId="Footer">
    <w:name w:val="footer"/>
    <w:basedOn w:val="Normal"/>
    <w:link w:val="FooterChar"/>
    <w:uiPriority w:val="99"/>
    <w:unhideWhenUsed/>
    <w:rsid w:val="00B30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1BF"/>
  </w:style>
  <w:style w:type="paragraph" w:customStyle="1" w:styleId="intro">
    <w:name w:val="intro"/>
    <w:basedOn w:val="Normal"/>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6130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13058"/>
  </w:style>
  <w:style w:type="character" w:customStyle="1" w:styleId="normaltextrun">
    <w:name w:val="normaltextrun"/>
    <w:basedOn w:val="DefaultParagraphFont"/>
    <w:rsid w:val="00613058"/>
  </w:style>
  <w:style w:type="table" w:styleId="TableGrid">
    <w:name w:val="Table Grid"/>
    <w:basedOn w:val="TableNormal"/>
    <w:uiPriority w:val="39"/>
    <w:rsid w:val="003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3193">
      <w:bodyDiv w:val="1"/>
      <w:marLeft w:val="0"/>
      <w:marRight w:val="0"/>
      <w:marTop w:val="0"/>
      <w:marBottom w:val="0"/>
      <w:divBdr>
        <w:top w:val="none" w:sz="0" w:space="0" w:color="auto"/>
        <w:left w:val="none" w:sz="0" w:space="0" w:color="auto"/>
        <w:bottom w:val="none" w:sz="0" w:space="0" w:color="auto"/>
        <w:right w:val="none" w:sz="0" w:space="0" w:color="auto"/>
      </w:divBdr>
      <w:divsChild>
        <w:div w:id="114834820">
          <w:marLeft w:val="0"/>
          <w:marRight w:val="0"/>
          <w:marTop w:val="0"/>
          <w:marBottom w:val="0"/>
          <w:divBdr>
            <w:top w:val="none" w:sz="0" w:space="0" w:color="auto"/>
            <w:left w:val="none" w:sz="0" w:space="0" w:color="auto"/>
            <w:bottom w:val="none" w:sz="0" w:space="0" w:color="auto"/>
            <w:right w:val="none" w:sz="0" w:space="0" w:color="auto"/>
          </w:divBdr>
        </w:div>
        <w:div w:id="156266313">
          <w:marLeft w:val="0"/>
          <w:marRight w:val="0"/>
          <w:marTop w:val="0"/>
          <w:marBottom w:val="0"/>
          <w:divBdr>
            <w:top w:val="none" w:sz="0" w:space="0" w:color="auto"/>
            <w:left w:val="none" w:sz="0" w:space="0" w:color="auto"/>
            <w:bottom w:val="none" w:sz="0" w:space="0" w:color="auto"/>
            <w:right w:val="none" w:sz="0" w:space="0" w:color="auto"/>
          </w:divBdr>
        </w:div>
        <w:div w:id="171771673">
          <w:marLeft w:val="0"/>
          <w:marRight w:val="0"/>
          <w:marTop w:val="0"/>
          <w:marBottom w:val="0"/>
          <w:divBdr>
            <w:top w:val="none" w:sz="0" w:space="0" w:color="auto"/>
            <w:left w:val="none" w:sz="0" w:space="0" w:color="auto"/>
            <w:bottom w:val="none" w:sz="0" w:space="0" w:color="auto"/>
            <w:right w:val="none" w:sz="0" w:space="0" w:color="auto"/>
          </w:divBdr>
        </w:div>
        <w:div w:id="531960883">
          <w:marLeft w:val="0"/>
          <w:marRight w:val="0"/>
          <w:marTop w:val="0"/>
          <w:marBottom w:val="0"/>
          <w:divBdr>
            <w:top w:val="none" w:sz="0" w:space="0" w:color="auto"/>
            <w:left w:val="none" w:sz="0" w:space="0" w:color="auto"/>
            <w:bottom w:val="none" w:sz="0" w:space="0" w:color="auto"/>
            <w:right w:val="none" w:sz="0" w:space="0" w:color="auto"/>
          </w:divBdr>
        </w:div>
        <w:div w:id="1127552555">
          <w:marLeft w:val="0"/>
          <w:marRight w:val="0"/>
          <w:marTop w:val="0"/>
          <w:marBottom w:val="0"/>
          <w:divBdr>
            <w:top w:val="none" w:sz="0" w:space="0" w:color="auto"/>
            <w:left w:val="none" w:sz="0" w:space="0" w:color="auto"/>
            <w:bottom w:val="none" w:sz="0" w:space="0" w:color="auto"/>
            <w:right w:val="none" w:sz="0" w:space="0" w:color="auto"/>
          </w:divBdr>
        </w:div>
        <w:div w:id="1232354108">
          <w:marLeft w:val="0"/>
          <w:marRight w:val="0"/>
          <w:marTop w:val="0"/>
          <w:marBottom w:val="0"/>
          <w:divBdr>
            <w:top w:val="none" w:sz="0" w:space="0" w:color="auto"/>
            <w:left w:val="none" w:sz="0" w:space="0" w:color="auto"/>
            <w:bottom w:val="none" w:sz="0" w:space="0" w:color="auto"/>
            <w:right w:val="none" w:sz="0" w:space="0" w:color="auto"/>
          </w:divBdr>
        </w:div>
        <w:div w:id="1412387645">
          <w:marLeft w:val="0"/>
          <w:marRight w:val="0"/>
          <w:marTop w:val="0"/>
          <w:marBottom w:val="0"/>
          <w:divBdr>
            <w:top w:val="none" w:sz="0" w:space="0" w:color="auto"/>
            <w:left w:val="none" w:sz="0" w:space="0" w:color="auto"/>
            <w:bottom w:val="none" w:sz="0" w:space="0" w:color="auto"/>
            <w:right w:val="none" w:sz="0" w:space="0" w:color="auto"/>
          </w:divBdr>
        </w:div>
        <w:div w:id="1528104679">
          <w:marLeft w:val="0"/>
          <w:marRight w:val="0"/>
          <w:marTop w:val="0"/>
          <w:marBottom w:val="0"/>
          <w:divBdr>
            <w:top w:val="none" w:sz="0" w:space="0" w:color="auto"/>
            <w:left w:val="none" w:sz="0" w:space="0" w:color="auto"/>
            <w:bottom w:val="none" w:sz="0" w:space="0" w:color="auto"/>
            <w:right w:val="none" w:sz="0" w:space="0" w:color="auto"/>
          </w:divBdr>
        </w:div>
        <w:div w:id="1783528327">
          <w:marLeft w:val="0"/>
          <w:marRight w:val="0"/>
          <w:marTop w:val="0"/>
          <w:marBottom w:val="0"/>
          <w:divBdr>
            <w:top w:val="none" w:sz="0" w:space="0" w:color="auto"/>
            <w:left w:val="none" w:sz="0" w:space="0" w:color="auto"/>
            <w:bottom w:val="none" w:sz="0" w:space="0" w:color="auto"/>
            <w:right w:val="none" w:sz="0" w:space="0" w:color="auto"/>
          </w:divBdr>
        </w:div>
      </w:divsChild>
    </w:div>
    <w:div w:id="357465403">
      <w:bodyDiv w:val="1"/>
      <w:marLeft w:val="0"/>
      <w:marRight w:val="0"/>
      <w:marTop w:val="0"/>
      <w:marBottom w:val="0"/>
      <w:divBdr>
        <w:top w:val="none" w:sz="0" w:space="0" w:color="auto"/>
        <w:left w:val="none" w:sz="0" w:space="0" w:color="auto"/>
        <w:bottom w:val="none" w:sz="0" w:space="0" w:color="auto"/>
        <w:right w:val="none" w:sz="0" w:space="0" w:color="auto"/>
      </w:divBdr>
      <w:divsChild>
        <w:div w:id="498615742">
          <w:marLeft w:val="1325"/>
          <w:marRight w:val="442"/>
          <w:marTop w:val="0"/>
          <w:marBottom w:val="0"/>
          <w:divBdr>
            <w:top w:val="none" w:sz="0" w:space="0" w:color="auto"/>
            <w:left w:val="none" w:sz="0" w:space="0" w:color="auto"/>
            <w:bottom w:val="none" w:sz="0" w:space="0" w:color="auto"/>
            <w:right w:val="none" w:sz="0" w:space="0" w:color="auto"/>
          </w:divBdr>
        </w:div>
      </w:divsChild>
    </w:div>
    <w:div w:id="646974850">
      <w:bodyDiv w:val="1"/>
      <w:marLeft w:val="0"/>
      <w:marRight w:val="0"/>
      <w:marTop w:val="0"/>
      <w:marBottom w:val="0"/>
      <w:divBdr>
        <w:top w:val="none" w:sz="0" w:space="0" w:color="auto"/>
        <w:left w:val="none" w:sz="0" w:space="0" w:color="auto"/>
        <w:bottom w:val="none" w:sz="0" w:space="0" w:color="auto"/>
        <w:right w:val="none" w:sz="0" w:space="0" w:color="auto"/>
      </w:divBdr>
      <w:divsChild>
        <w:div w:id="102462804">
          <w:marLeft w:val="0"/>
          <w:marRight w:val="0"/>
          <w:marTop w:val="0"/>
          <w:marBottom w:val="0"/>
          <w:divBdr>
            <w:top w:val="none" w:sz="0" w:space="0" w:color="auto"/>
            <w:left w:val="none" w:sz="0" w:space="0" w:color="auto"/>
            <w:bottom w:val="none" w:sz="0" w:space="0" w:color="auto"/>
            <w:right w:val="none" w:sz="0" w:space="0" w:color="auto"/>
          </w:divBdr>
        </w:div>
        <w:div w:id="754672160">
          <w:marLeft w:val="0"/>
          <w:marRight w:val="0"/>
          <w:marTop w:val="0"/>
          <w:marBottom w:val="0"/>
          <w:divBdr>
            <w:top w:val="none" w:sz="0" w:space="0" w:color="auto"/>
            <w:left w:val="none" w:sz="0" w:space="0" w:color="auto"/>
            <w:bottom w:val="none" w:sz="0" w:space="0" w:color="auto"/>
            <w:right w:val="none" w:sz="0" w:space="0" w:color="auto"/>
          </w:divBdr>
        </w:div>
        <w:div w:id="882329634">
          <w:marLeft w:val="0"/>
          <w:marRight w:val="0"/>
          <w:marTop w:val="0"/>
          <w:marBottom w:val="0"/>
          <w:divBdr>
            <w:top w:val="none" w:sz="0" w:space="0" w:color="auto"/>
            <w:left w:val="none" w:sz="0" w:space="0" w:color="auto"/>
            <w:bottom w:val="none" w:sz="0" w:space="0" w:color="auto"/>
            <w:right w:val="none" w:sz="0" w:space="0" w:color="auto"/>
          </w:divBdr>
        </w:div>
        <w:div w:id="1155147119">
          <w:marLeft w:val="0"/>
          <w:marRight w:val="0"/>
          <w:marTop w:val="0"/>
          <w:marBottom w:val="0"/>
          <w:divBdr>
            <w:top w:val="none" w:sz="0" w:space="0" w:color="auto"/>
            <w:left w:val="none" w:sz="0" w:space="0" w:color="auto"/>
            <w:bottom w:val="none" w:sz="0" w:space="0" w:color="auto"/>
            <w:right w:val="none" w:sz="0" w:space="0" w:color="auto"/>
          </w:divBdr>
        </w:div>
        <w:div w:id="1307053293">
          <w:marLeft w:val="0"/>
          <w:marRight w:val="0"/>
          <w:marTop w:val="0"/>
          <w:marBottom w:val="0"/>
          <w:divBdr>
            <w:top w:val="none" w:sz="0" w:space="0" w:color="auto"/>
            <w:left w:val="none" w:sz="0" w:space="0" w:color="auto"/>
            <w:bottom w:val="none" w:sz="0" w:space="0" w:color="auto"/>
            <w:right w:val="none" w:sz="0" w:space="0" w:color="auto"/>
          </w:divBdr>
        </w:div>
        <w:div w:id="1676152628">
          <w:marLeft w:val="0"/>
          <w:marRight w:val="0"/>
          <w:marTop w:val="0"/>
          <w:marBottom w:val="0"/>
          <w:divBdr>
            <w:top w:val="none" w:sz="0" w:space="0" w:color="auto"/>
            <w:left w:val="none" w:sz="0" w:space="0" w:color="auto"/>
            <w:bottom w:val="none" w:sz="0" w:space="0" w:color="auto"/>
            <w:right w:val="none" w:sz="0" w:space="0" w:color="auto"/>
          </w:divBdr>
        </w:div>
        <w:div w:id="1767071161">
          <w:marLeft w:val="0"/>
          <w:marRight w:val="0"/>
          <w:marTop w:val="0"/>
          <w:marBottom w:val="0"/>
          <w:divBdr>
            <w:top w:val="none" w:sz="0" w:space="0" w:color="auto"/>
            <w:left w:val="none" w:sz="0" w:space="0" w:color="auto"/>
            <w:bottom w:val="none" w:sz="0" w:space="0" w:color="auto"/>
            <w:right w:val="none" w:sz="0" w:space="0" w:color="auto"/>
          </w:divBdr>
        </w:div>
        <w:div w:id="2144959910">
          <w:marLeft w:val="0"/>
          <w:marRight w:val="0"/>
          <w:marTop w:val="0"/>
          <w:marBottom w:val="0"/>
          <w:divBdr>
            <w:top w:val="none" w:sz="0" w:space="0" w:color="auto"/>
            <w:left w:val="none" w:sz="0" w:space="0" w:color="auto"/>
            <w:bottom w:val="none" w:sz="0" w:space="0" w:color="auto"/>
            <w:right w:val="none" w:sz="0" w:space="0" w:color="auto"/>
          </w:divBdr>
        </w:div>
      </w:divsChild>
    </w:div>
    <w:div w:id="1083720426">
      <w:bodyDiv w:val="1"/>
      <w:marLeft w:val="0"/>
      <w:marRight w:val="0"/>
      <w:marTop w:val="0"/>
      <w:marBottom w:val="0"/>
      <w:divBdr>
        <w:top w:val="none" w:sz="0" w:space="0" w:color="auto"/>
        <w:left w:val="none" w:sz="0" w:space="0" w:color="auto"/>
        <w:bottom w:val="none" w:sz="0" w:space="0" w:color="auto"/>
        <w:right w:val="none" w:sz="0" w:space="0" w:color="auto"/>
      </w:divBdr>
      <w:divsChild>
        <w:div w:id="10181977">
          <w:marLeft w:val="0"/>
          <w:marRight w:val="0"/>
          <w:marTop w:val="0"/>
          <w:marBottom w:val="0"/>
          <w:divBdr>
            <w:top w:val="none" w:sz="0" w:space="0" w:color="auto"/>
            <w:left w:val="none" w:sz="0" w:space="0" w:color="auto"/>
            <w:bottom w:val="none" w:sz="0" w:space="0" w:color="auto"/>
            <w:right w:val="none" w:sz="0" w:space="0" w:color="auto"/>
          </w:divBdr>
        </w:div>
        <w:div w:id="89738126">
          <w:marLeft w:val="0"/>
          <w:marRight w:val="0"/>
          <w:marTop w:val="0"/>
          <w:marBottom w:val="0"/>
          <w:divBdr>
            <w:top w:val="none" w:sz="0" w:space="0" w:color="auto"/>
            <w:left w:val="none" w:sz="0" w:space="0" w:color="auto"/>
            <w:bottom w:val="none" w:sz="0" w:space="0" w:color="auto"/>
            <w:right w:val="none" w:sz="0" w:space="0" w:color="auto"/>
          </w:divBdr>
          <w:divsChild>
            <w:div w:id="1396363">
              <w:marLeft w:val="0"/>
              <w:marRight w:val="0"/>
              <w:marTop w:val="0"/>
              <w:marBottom w:val="0"/>
              <w:divBdr>
                <w:top w:val="none" w:sz="0" w:space="0" w:color="auto"/>
                <w:left w:val="none" w:sz="0" w:space="0" w:color="auto"/>
                <w:bottom w:val="none" w:sz="0" w:space="0" w:color="auto"/>
                <w:right w:val="none" w:sz="0" w:space="0" w:color="auto"/>
              </w:divBdr>
            </w:div>
            <w:div w:id="57437367">
              <w:marLeft w:val="0"/>
              <w:marRight w:val="0"/>
              <w:marTop w:val="0"/>
              <w:marBottom w:val="0"/>
              <w:divBdr>
                <w:top w:val="none" w:sz="0" w:space="0" w:color="auto"/>
                <w:left w:val="none" w:sz="0" w:space="0" w:color="auto"/>
                <w:bottom w:val="none" w:sz="0" w:space="0" w:color="auto"/>
                <w:right w:val="none" w:sz="0" w:space="0" w:color="auto"/>
              </w:divBdr>
            </w:div>
            <w:div w:id="104471891">
              <w:marLeft w:val="0"/>
              <w:marRight w:val="0"/>
              <w:marTop w:val="0"/>
              <w:marBottom w:val="0"/>
              <w:divBdr>
                <w:top w:val="none" w:sz="0" w:space="0" w:color="auto"/>
                <w:left w:val="none" w:sz="0" w:space="0" w:color="auto"/>
                <w:bottom w:val="none" w:sz="0" w:space="0" w:color="auto"/>
                <w:right w:val="none" w:sz="0" w:space="0" w:color="auto"/>
              </w:divBdr>
            </w:div>
            <w:div w:id="302782798">
              <w:marLeft w:val="0"/>
              <w:marRight w:val="0"/>
              <w:marTop w:val="0"/>
              <w:marBottom w:val="0"/>
              <w:divBdr>
                <w:top w:val="none" w:sz="0" w:space="0" w:color="auto"/>
                <w:left w:val="none" w:sz="0" w:space="0" w:color="auto"/>
                <w:bottom w:val="none" w:sz="0" w:space="0" w:color="auto"/>
                <w:right w:val="none" w:sz="0" w:space="0" w:color="auto"/>
              </w:divBdr>
            </w:div>
            <w:div w:id="387917642">
              <w:marLeft w:val="0"/>
              <w:marRight w:val="0"/>
              <w:marTop w:val="0"/>
              <w:marBottom w:val="0"/>
              <w:divBdr>
                <w:top w:val="none" w:sz="0" w:space="0" w:color="auto"/>
                <w:left w:val="none" w:sz="0" w:space="0" w:color="auto"/>
                <w:bottom w:val="none" w:sz="0" w:space="0" w:color="auto"/>
                <w:right w:val="none" w:sz="0" w:space="0" w:color="auto"/>
              </w:divBdr>
            </w:div>
            <w:div w:id="575669113">
              <w:marLeft w:val="0"/>
              <w:marRight w:val="0"/>
              <w:marTop w:val="0"/>
              <w:marBottom w:val="0"/>
              <w:divBdr>
                <w:top w:val="none" w:sz="0" w:space="0" w:color="auto"/>
                <w:left w:val="none" w:sz="0" w:space="0" w:color="auto"/>
                <w:bottom w:val="none" w:sz="0" w:space="0" w:color="auto"/>
                <w:right w:val="none" w:sz="0" w:space="0" w:color="auto"/>
              </w:divBdr>
            </w:div>
            <w:div w:id="1013844322">
              <w:marLeft w:val="0"/>
              <w:marRight w:val="0"/>
              <w:marTop w:val="0"/>
              <w:marBottom w:val="0"/>
              <w:divBdr>
                <w:top w:val="none" w:sz="0" w:space="0" w:color="auto"/>
                <w:left w:val="none" w:sz="0" w:space="0" w:color="auto"/>
                <w:bottom w:val="none" w:sz="0" w:space="0" w:color="auto"/>
                <w:right w:val="none" w:sz="0" w:space="0" w:color="auto"/>
              </w:divBdr>
            </w:div>
            <w:div w:id="1048215434">
              <w:marLeft w:val="0"/>
              <w:marRight w:val="0"/>
              <w:marTop w:val="0"/>
              <w:marBottom w:val="0"/>
              <w:divBdr>
                <w:top w:val="none" w:sz="0" w:space="0" w:color="auto"/>
                <w:left w:val="none" w:sz="0" w:space="0" w:color="auto"/>
                <w:bottom w:val="none" w:sz="0" w:space="0" w:color="auto"/>
                <w:right w:val="none" w:sz="0" w:space="0" w:color="auto"/>
              </w:divBdr>
            </w:div>
            <w:div w:id="1117874235">
              <w:marLeft w:val="0"/>
              <w:marRight w:val="0"/>
              <w:marTop w:val="0"/>
              <w:marBottom w:val="0"/>
              <w:divBdr>
                <w:top w:val="none" w:sz="0" w:space="0" w:color="auto"/>
                <w:left w:val="none" w:sz="0" w:space="0" w:color="auto"/>
                <w:bottom w:val="none" w:sz="0" w:space="0" w:color="auto"/>
                <w:right w:val="none" w:sz="0" w:space="0" w:color="auto"/>
              </w:divBdr>
            </w:div>
            <w:div w:id="1122655405">
              <w:marLeft w:val="0"/>
              <w:marRight w:val="0"/>
              <w:marTop w:val="0"/>
              <w:marBottom w:val="0"/>
              <w:divBdr>
                <w:top w:val="none" w:sz="0" w:space="0" w:color="auto"/>
                <w:left w:val="none" w:sz="0" w:space="0" w:color="auto"/>
                <w:bottom w:val="none" w:sz="0" w:space="0" w:color="auto"/>
                <w:right w:val="none" w:sz="0" w:space="0" w:color="auto"/>
              </w:divBdr>
            </w:div>
            <w:div w:id="1245997376">
              <w:marLeft w:val="0"/>
              <w:marRight w:val="0"/>
              <w:marTop w:val="0"/>
              <w:marBottom w:val="0"/>
              <w:divBdr>
                <w:top w:val="none" w:sz="0" w:space="0" w:color="auto"/>
                <w:left w:val="none" w:sz="0" w:space="0" w:color="auto"/>
                <w:bottom w:val="none" w:sz="0" w:space="0" w:color="auto"/>
                <w:right w:val="none" w:sz="0" w:space="0" w:color="auto"/>
              </w:divBdr>
            </w:div>
            <w:div w:id="1408306580">
              <w:marLeft w:val="0"/>
              <w:marRight w:val="0"/>
              <w:marTop w:val="0"/>
              <w:marBottom w:val="0"/>
              <w:divBdr>
                <w:top w:val="none" w:sz="0" w:space="0" w:color="auto"/>
                <w:left w:val="none" w:sz="0" w:space="0" w:color="auto"/>
                <w:bottom w:val="none" w:sz="0" w:space="0" w:color="auto"/>
                <w:right w:val="none" w:sz="0" w:space="0" w:color="auto"/>
              </w:divBdr>
            </w:div>
            <w:div w:id="1524249704">
              <w:marLeft w:val="0"/>
              <w:marRight w:val="0"/>
              <w:marTop w:val="0"/>
              <w:marBottom w:val="0"/>
              <w:divBdr>
                <w:top w:val="none" w:sz="0" w:space="0" w:color="auto"/>
                <w:left w:val="none" w:sz="0" w:space="0" w:color="auto"/>
                <w:bottom w:val="none" w:sz="0" w:space="0" w:color="auto"/>
                <w:right w:val="none" w:sz="0" w:space="0" w:color="auto"/>
              </w:divBdr>
            </w:div>
            <w:div w:id="1740863016">
              <w:marLeft w:val="0"/>
              <w:marRight w:val="0"/>
              <w:marTop w:val="0"/>
              <w:marBottom w:val="0"/>
              <w:divBdr>
                <w:top w:val="none" w:sz="0" w:space="0" w:color="auto"/>
                <w:left w:val="none" w:sz="0" w:space="0" w:color="auto"/>
                <w:bottom w:val="none" w:sz="0" w:space="0" w:color="auto"/>
                <w:right w:val="none" w:sz="0" w:space="0" w:color="auto"/>
              </w:divBdr>
            </w:div>
          </w:divsChild>
        </w:div>
        <w:div w:id="154685016">
          <w:marLeft w:val="0"/>
          <w:marRight w:val="0"/>
          <w:marTop w:val="0"/>
          <w:marBottom w:val="0"/>
          <w:divBdr>
            <w:top w:val="none" w:sz="0" w:space="0" w:color="auto"/>
            <w:left w:val="none" w:sz="0" w:space="0" w:color="auto"/>
            <w:bottom w:val="none" w:sz="0" w:space="0" w:color="auto"/>
            <w:right w:val="none" w:sz="0" w:space="0" w:color="auto"/>
          </w:divBdr>
        </w:div>
        <w:div w:id="174879844">
          <w:marLeft w:val="0"/>
          <w:marRight w:val="0"/>
          <w:marTop w:val="0"/>
          <w:marBottom w:val="0"/>
          <w:divBdr>
            <w:top w:val="none" w:sz="0" w:space="0" w:color="auto"/>
            <w:left w:val="none" w:sz="0" w:space="0" w:color="auto"/>
            <w:bottom w:val="none" w:sz="0" w:space="0" w:color="auto"/>
            <w:right w:val="none" w:sz="0" w:space="0" w:color="auto"/>
          </w:divBdr>
        </w:div>
        <w:div w:id="182480385">
          <w:marLeft w:val="0"/>
          <w:marRight w:val="0"/>
          <w:marTop w:val="0"/>
          <w:marBottom w:val="0"/>
          <w:divBdr>
            <w:top w:val="none" w:sz="0" w:space="0" w:color="auto"/>
            <w:left w:val="none" w:sz="0" w:space="0" w:color="auto"/>
            <w:bottom w:val="none" w:sz="0" w:space="0" w:color="auto"/>
            <w:right w:val="none" w:sz="0" w:space="0" w:color="auto"/>
          </w:divBdr>
        </w:div>
        <w:div w:id="287857039">
          <w:marLeft w:val="0"/>
          <w:marRight w:val="0"/>
          <w:marTop w:val="0"/>
          <w:marBottom w:val="0"/>
          <w:divBdr>
            <w:top w:val="none" w:sz="0" w:space="0" w:color="auto"/>
            <w:left w:val="none" w:sz="0" w:space="0" w:color="auto"/>
            <w:bottom w:val="none" w:sz="0" w:space="0" w:color="auto"/>
            <w:right w:val="none" w:sz="0" w:space="0" w:color="auto"/>
          </w:divBdr>
        </w:div>
        <w:div w:id="320737649">
          <w:marLeft w:val="0"/>
          <w:marRight w:val="0"/>
          <w:marTop w:val="0"/>
          <w:marBottom w:val="0"/>
          <w:divBdr>
            <w:top w:val="none" w:sz="0" w:space="0" w:color="auto"/>
            <w:left w:val="none" w:sz="0" w:space="0" w:color="auto"/>
            <w:bottom w:val="none" w:sz="0" w:space="0" w:color="auto"/>
            <w:right w:val="none" w:sz="0" w:space="0" w:color="auto"/>
          </w:divBdr>
        </w:div>
        <w:div w:id="330450385">
          <w:marLeft w:val="0"/>
          <w:marRight w:val="0"/>
          <w:marTop w:val="0"/>
          <w:marBottom w:val="0"/>
          <w:divBdr>
            <w:top w:val="none" w:sz="0" w:space="0" w:color="auto"/>
            <w:left w:val="none" w:sz="0" w:space="0" w:color="auto"/>
            <w:bottom w:val="none" w:sz="0" w:space="0" w:color="auto"/>
            <w:right w:val="none" w:sz="0" w:space="0" w:color="auto"/>
          </w:divBdr>
        </w:div>
        <w:div w:id="330644196">
          <w:marLeft w:val="0"/>
          <w:marRight w:val="0"/>
          <w:marTop w:val="0"/>
          <w:marBottom w:val="0"/>
          <w:divBdr>
            <w:top w:val="none" w:sz="0" w:space="0" w:color="auto"/>
            <w:left w:val="none" w:sz="0" w:space="0" w:color="auto"/>
            <w:bottom w:val="none" w:sz="0" w:space="0" w:color="auto"/>
            <w:right w:val="none" w:sz="0" w:space="0" w:color="auto"/>
          </w:divBdr>
        </w:div>
        <w:div w:id="376197488">
          <w:marLeft w:val="0"/>
          <w:marRight w:val="0"/>
          <w:marTop w:val="0"/>
          <w:marBottom w:val="0"/>
          <w:divBdr>
            <w:top w:val="none" w:sz="0" w:space="0" w:color="auto"/>
            <w:left w:val="none" w:sz="0" w:space="0" w:color="auto"/>
            <w:bottom w:val="none" w:sz="0" w:space="0" w:color="auto"/>
            <w:right w:val="none" w:sz="0" w:space="0" w:color="auto"/>
          </w:divBdr>
        </w:div>
        <w:div w:id="470056726">
          <w:marLeft w:val="0"/>
          <w:marRight w:val="0"/>
          <w:marTop w:val="0"/>
          <w:marBottom w:val="0"/>
          <w:divBdr>
            <w:top w:val="none" w:sz="0" w:space="0" w:color="auto"/>
            <w:left w:val="none" w:sz="0" w:space="0" w:color="auto"/>
            <w:bottom w:val="none" w:sz="0" w:space="0" w:color="auto"/>
            <w:right w:val="none" w:sz="0" w:space="0" w:color="auto"/>
          </w:divBdr>
        </w:div>
        <w:div w:id="611786181">
          <w:marLeft w:val="0"/>
          <w:marRight w:val="0"/>
          <w:marTop w:val="0"/>
          <w:marBottom w:val="0"/>
          <w:divBdr>
            <w:top w:val="none" w:sz="0" w:space="0" w:color="auto"/>
            <w:left w:val="none" w:sz="0" w:space="0" w:color="auto"/>
            <w:bottom w:val="none" w:sz="0" w:space="0" w:color="auto"/>
            <w:right w:val="none" w:sz="0" w:space="0" w:color="auto"/>
          </w:divBdr>
        </w:div>
        <w:div w:id="650064037">
          <w:marLeft w:val="0"/>
          <w:marRight w:val="0"/>
          <w:marTop w:val="0"/>
          <w:marBottom w:val="0"/>
          <w:divBdr>
            <w:top w:val="none" w:sz="0" w:space="0" w:color="auto"/>
            <w:left w:val="none" w:sz="0" w:space="0" w:color="auto"/>
            <w:bottom w:val="none" w:sz="0" w:space="0" w:color="auto"/>
            <w:right w:val="none" w:sz="0" w:space="0" w:color="auto"/>
          </w:divBdr>
        </w:div>
        <w:div w:id="670109017">
          <w:marLeft w:val="0"/>
          <w:marRight w:val="0"/>
          <w:marTop w:val="0"/>
          <w:marBottom w:val="0"/>
          <w:divBdr>
            <w:top w:val="none" w:sz="0" w:space="0" w:color="auto"/>
            <w:left w:val="none" w:sz="0" w:space="0" w:color="auto"/>
            <w:bottom w:val="none" w:sz="0" w:space="0" w:color="auto"/>
            <w:right w:val="none" w:sz="0" w:space="0" w:color="auto"/>
          </w:divBdr>
        </w:div>
        <w:div w:id="685060377">
          <w:marLeft w:val="0"/>
          <w:marRight w:val="0"/>
          <w:marTop w:val="0"/>
          <w:marBottom w:val="0"/>
          <w:divBdr>
            <w:top w:val="none" w:sz="0" w:space="0" w:color="auto"/>
            <w:left w:val="none" w:sz="0" w:space="0" w:color="auto"/>
            <w:bottom w:val="none" w:sz="0" w:space="0" w:color="auto"/>
            <w:right w:val="none" w:sz="0" w:space="0" w:color="auto"/>
          </w:divBdr>
        </w:div>
        <w:div w:id="741564918">
          <w:marLeft w:val="0"/>
          <w:marRight w:val="0"/>
          <w:marTop w:val="0"/>
          <w:marBottom w:val="0"/>
          <w:divBdr>
            <w:top w:val="none" w:sz="0" w:space="0" w:color="auto"/>
            <w:left w:val="none" w:sz="0" w:space="0" w:color="auto"/>
            <w:bottom w:val="none" w:sz="0" w:space="0" w:color="auto"/>
            <w:right w:val="none" w:sz="0" w:space="0" w:color="auto"/>
          </w:divBdr>
        </w:div>
        <w:div w:id="808980141">
          <w:marLeft w:val="0"/>
          <w:marRight w:val="0"/>
          <w:marTop w:val="0"/>
          <w:marBottom w:val="0"/>
          <w:divBdr>
            <w:top w:val="none" w:sz="0" w:space="0" w:color="auto"/>
            <w:left w:val="none" w:sz="0" w:space="0" w:color="auto"/>
            <w:bottom w:val="none" w:sz="0" w:space="0" w:color="auto"/>
            <w:right w:val="none" w:sz="0" w:space="0" w:color="auto"/>
          </w:divBdr>
        </w:div>
        <w:div w:id="844445324">
          <w:marLeft w:val="0"/>
          <w:marRight w:val="0"/>
          <w:marTop w:val="0"/>
          <w:marBottom w:val="0"/>
          <w:divBdr>
            <w:top w:val="none" w:sz="0" w:space="0" w:color="auto"/>
            <w:left w:val="none" w:sz="0" w:space="0" w:color="auto"/>
            <w:bottom w:val="none" w:sz="0" w:space="0" w:color="auto"/>
            <w:right w:val="none" w:sz="0" w:space="0" w:color="auto"/>
          </w:divBdr>
        </w:div>
        <w:div w:id="864440417">
          <w:marLeft w:val="0"/>
          <w:marRight w:val="0"/>
          <w:marTop w:val="0"/>
          <w:marBottom w:val="0"/>
          <w:divBdr>
            <w:top w:val="none" w:sz="0" w:space="0" w:color="auto"/>
            <w:left w:val="none" w:sz="0" w:space="0" w:color="auto"/>
            <w:bottom w:val="none" w:sz="0" w:space="0" w:color="auto"/>
            <w:right w:val="none" w:sz="0" w:space="0" w:color="auto"/>
          </w:divBdr>
        </w:div>
        <w:div w:id="915171728">
          <w:marLeft w:val="0"/>
          <w:marRight w:val="0"/>
          <w:marTop w:val="0"/>
          <w:marBottom w:val="0"/>
          <w:divBdr>
            <w:top w:val="none" w:sz="0" w:space="0" w:color="auto"/>
            <w:left w:val="none" w:sz="0" w:space="0" w:color="auto"/>
            <w:bottom w:val="none" w:sz="0" w:space="0" w:color="auto"/>
            <w:right w:val="none" w:sz="0" w:space="0" w:color="auto"/>
          </w:divBdr>
        </w:div>
        <w:div w:id="954021681">
          <w:marLeft w:val="0"/>
          <w:marRight w:val="0"/>
          <w:marTop w:val="0"/>
          <w:marBottom w:val="0"/>
          <w:divBdr>
            <w:top w:val="none" w:sz="0" w:space="0" w:color="auto"/>
            <w:left w:val="none" w:sz="0" w:space="0" w:color="auto"/>
            <w:bottom w:val="none" w:sz="0" w:space="0" w:color="auto"/>
            <w:right w:val="none" w:sz="0" w:space="0" w:color="auto"/>
          </w:divBdr>
        </w:div>
        <w:div w:id="955015926">
          <w:marLeft w:val="0"/>
          <w:marRight w:val="0"/>
          <w:marTop w:val="0"/>
          <w:marBottom w:val="0"/>
          <w:divBdr>
            <w:top w:val="none" w:sz="0" w:space="0" w:color="auto"/>
            <w:left w:val="none" w:sz="0" w:space="0" w:color="auto"/>
            <w:bottom w:val="none" w:sz="0" w:space="0" w:color="auto"/>
            <w:right w:val="none" w:sz="0" w:space="0" w:color="auto"/>
          </w:divBdr>
        </w:div>
        <w:div w:id="1002201493">
          <w:marLeft w:val="0"/>
          <w:marRight w:val="0"/>
          <w:marTop w:val="0"/>
          <w:marBottom w:val="0"/>
          <w:divBdr>
            <w:top w:val="none" w:sz="0" w:space="0" w:color="auto"/>
            <w:left w:val="none" w:sz="0" w:space="0" w:color="auto"/>
            <w:bottom w:val="none" w:sz="0" w:space="0" w:color="auto"/>
            <w:right w:val="none" w:sz="0" w:space="0" w:color="auto"/>
          </w:divBdr>
        </w:div>
        <w:div w:id="1112170081">
          <w:marLeft w:val="0"/>
          <w:marRight w:val="0"/>
          <w:marTop w:val="0"/>
          <w:marBottom w:val="0"/>
          <w:divBdr>
            <w:top w:val="none" w:sz="0" w:space="0" w:color="auto"/>
            <w:left w:val="none" w:sz="0" w:space="0" w:color="auto"/>
            <w:bottom w:val="none" w:sz="0" w:space="0" w:color="auto"/>
            <w:right w:val="none" w:sz="0" w:space="0" w:color="auto"/>
          </w:divBdr>
        </w:div>
        <w:div w:id="1117409731">
          <w:marLeft w:val="0"/>
          <w:marRight w:val="0"/>
          <w:marTop w:val="0"/>
          <w:marBottom w:val="0"/>
          <w:divBdr>
            <w:top w:val="none" w:sz="0" w:space="0" w:color="auto"/>
            <w:left w:val="none" w:sz="0" w:space="0" w:color="auto"/>
            <w:bottom w:val="none" w:sz="0" w:space="0" w:color="auto"/>
            <w:right w:val="none" w:sz="0" w:space="0" w:color="auto"/>
          </w:divBdr>
        </w:div>
        <w:div w:id="1151287896">
          <w:marLeft w:val="0"/>
          <w:marRight w:val="0"/>
          <w:marTop w:val="0"/>
          <w:marBottom w:val="0"/>
          <w:divBdr>
            <w:top w:val="none" w:sz="0" w:space="0" w:color="auto"/>
            <w:left w:val="none" w:sz="0" w:space="0" w:color="auto"/>
            <w:bottom w:val="none" w:sz="0" w:space="0" w:color="auto"/>
            <w:right w:val="none" w:sz="0" w:space="0" w:color="auto"/>
          </w:divBdr>
        </w:div>
        <w:div w:id="1178807241">
          <w:marLeft w:val="0"/>
          <w:marRight w:val="0"/>
          <w:marTop w:val="0"/>
          <w:marBottom w:val="0"/>
          <w:divBdr>
            <w:top w:val="none" w:sz="0" w:space="0" w:color="auto"/>
            <w:left w:val="none" w:sz="0" w:space="0" w:color="auto"/>
            <w:bottom w:val="none" w:sz="0" w:space="0" w:color="auto"/>
            <w:right w:val="none" w:sz="0" w:space="0" w:color="auto"/>
          </w:divBdr>
        </w:div>
        <w:div w:id="1180243370">
          <w:marLeft w:val="0"/>
          <w:marRight w:val="0"/>
          <w:marTop w:val="0"/>
          <w:marBottom w:val="0"/>
          <w:divBdr>
            <w:top w:val="none" w:sz="0" w:space="0" w:color="auto"/>
            <w:left w:val="none" w:sz="0" w:space="0" w:color="auto"/>
            <w:bottom w:val="none" w:sz="0" w:space="0" w:color="auto"/>
            <w:right w:val="none" w:sz="0" w:space="0" w:color="auto"/>
          </w:divBdr>
        </w:div>
        <w:div w:id="1272981100">
          <w:marLeft w:val="0"/>
          <w:marRight w:val="0"/>
          <w:marTop w:val="0"/>
          <w:marBottom w:val="0"/>
          <w:divBdr>
            <w:top w:val="none" w:sz="0" w:space="0" w:color="auto"/>
            <w:left w:val="none" w:sz="0" w:space="0" w:color="auto"/>
            <w:bottom w:val="none" w:sz="0" w:space="0" w:color="auto"/>
            <w:right w:val="none" w:sz="0" w:space="0" w:color="auto"/>
          </w:divBdr>
        </w:div>
        <w:div w:id="1322851701">
          <w:marLeft w:val="0"/>
          <w:marRight w:val="0"/>
          <w:marTop w:val="0"/>
          <w:marBottom w:val="0"/>
          <w:divBdr>
            <w:top w:val="none" w:sz="0" w:space="0" w:color="auto"/>
            <w:left w:val="none" w:sz="0" w:space="0" w:color="auto"/>
            <w:bottom w:val="none" w:sz="0" w:space="0" w:color="auto"/>
            <w:right w:val="none" w:sz="0" w:space="0" w:color="auto"/>
          </w:divBdr>
        </w:div>
        <w:div w:id="1325819489">
          <w:marLeft w:val="0"/>
          <w:marRight w:val="0"/>
          <w:marTop w:val="0"/>
          <w:marBottom w:val="0"/>
          <w:divBdr>
            <w:top w:val="none" w:sz="0" w:space="0" w:color="auto"/>
            <w:left w:val="none" w:sz="0" w:space="0" w:color="auto"/>
            <w:bottom w:val="none" w:sz="0" w:space="0" w:color="auto"/>
            <w:right w:val="none" w:sz="0" w:space="0" w:color="auto"/>
          </w:divBdr>
        </w:div>
        <w:div w:id="1342781134">
          <w:marLeft w:val="0"/>
          <w:marRight w:val="0"/>
          <w:marTop w:val="0"/>
          <w:marBottom w:val="0"/>
          <w:divBdr>
            <w:top w:val="none" w:sz="0" w:space="0" w:color="auto"/>
            <w:left w:val="none" w:sz="0" w:space="0" w:color="auto"/>
            <w:bottom w:val="none" w:sz="0" w:space="0" w:color="auto"/>
            <w:right w:val="none" w:sz="0" w:space="0" w:color="auto"/>
          </w:divBdr>
        </w:div>
        <w:div w:id="1409884589">
          <w:marLeft w:val="0"/>
          <w:marRight w:val="0"/>
          <w:marTop w:val="0"/>
          <w:marBottom w:val="0"/>
          <w:divBdr>
            <w:top w:val="none" w:sz="0" w:space="0" w:color="auto"/>
            <w:left w:val="none" w:sz="0" w:space="0" w:color="auto"/>
            <w:bottom w:val="none" w:sz="0" w:space="0" w:color="auto"/>
            <w:right w:val="none" w:sz="0" w:space="0" w:color="auto"/>
          </w:divBdr>
        </w:div>
        <w:div w:id="1449466982">
          <w:marLeft w:val="0"/>
          <w:marRight w:val="0"/>
          <w:marTop w:val="0"/>
          <w:marBottom w:val="0"/>
          <w:divBdr>
            <w:top w:val="none" w:sz="0" w:space="0" w:color="auto"/>
            <w:left w:val="none" w:sz="0" w:space="0" w:color="auto"/>
            <w:bottom w:val="none" w:sz="0" w:space="0" w:color="auto"/>
            <w:right w:val="none" w:sz="0" w:space="0" w:color="auto"/>
          </w:divBdr>
        </w:div>
        <w:div w:id="1456873330">
          <w:marLeft w:val="0"/>
          <w:marRight w:val="0"/>
          <w:marTop w:val="0"/>
          <w:marBottom w:val="0"/>
          <w:divBdr>
            <w:top w:val="none" w:sz="0" w:space="0" w:color="auto"/>
            <w:left w:val="none" w:sz="0" w:space="0" w:color="auto"/>
            <w:bottom w:val="none" w:sz="0" w:space="0" w:color="auto"/>
            <w:right w:val="none" w:sz="0" w:space="0" w:color="auto"/>
          </w:divBdr>
        </w:div>
        <w:div w:id="1512793773">
          <w:marLeft w:val="0"/>
          <w:marRight w:val="0"/>
          <w:marTop w:val="0"/>
          <w:marBottom w:val="0"/>
          <w:divBdr>
            <w:top w:val="none" w:sz="0" w:space="0" w:color="auto"/>
            <w:left w:val="none" w:sz="0" w:space="0" w:color="auto"/>
            <w:bottom w:val="none" w:sz="0" w:space="0" w:color="auto"/>
            <w:right w:val="none" w:sz="0" w:space="0" w:color="auto"/>
          </w:divBdr>
        </w:div>
        <w:div w:id="1704397683">
          <w:marLeft w:val="0"/>
          <w:marRight w:val="0"/>
          <w:marTop w:val="0"/>
          <w:marBottom w:val="0"/>
          <w:divBdr>
            <w:top w:val="none" w:sz="0" w:space="0" w:color="auto"/>
            <w:left w:val="none" w:sz="0" w:space="0" w:color="auto"/>
            <w:bottom w:val="none" w:sz="0" w:space="0" w:color="auto"/>
            <w:right w:val="none" w:sz="0" w:space="0" w:color="auto"/>
          </w:divBdr>
        </w:div>
        <w:div w:id="1796675606">
          <w:marLeft w:val="0"/>
          <w:marRight w:val="0"/>
          <w:marTop w:val="0"/>
          <w:marBottom w:val="0"/>
          <w:divBdr>
            <w:top w:val="none" w:sz="0" w:space="0" w:color="auto"/>
            <w:left w:val="none" w:sz="0" w:space="0" w:color="auto"/>
            <w:bottom w:val="none" w:sz="0" w:space="0" w:color="auto"/>
            <w:right w:val="none" w:sz="0" w:space="0" w:color="auto"/>
          </w:divBdr>
        </w:div>
        <w:div w:id="1812864403">
          <w:marLeft w:val="0"/>
          <w:marRight w:val="0"/>
          <w:marTop w:val="0"/>
          <w:marBottom w:val="0"/>
          <w:divBdr>
            <w:top w:val="none" w:sz="0" w:space="0" w:color="auto"/>
            <w:left w:val="none" w:sz="0" w:space="0" w:color="auto"/>
            <w:bottom w:val="none" w:sz="0" w:space="0" w:color="auto"/>
            <w:right w:val="none" w:sz="0" w:space="0" w:color="auto"/>
          </w:divBdr>
        </w:div>
        <w:div w:id="1814058318">
          <w:marLeft w:val="0"/>
          <w:marRight w:val="0"/>
          <w:marTop w:val="0"/>
          <w:marBottom w:val="0"/>
          <w:divBdr>
            <w:top w:val="none" w:sz="0" w:space="0" w:color="auto"/>
            <w:left w:val="none" w:sz="0" w:space="0" w:color="auto"/>
            <w:bottom w:val="none" w:sz="0" w:space="0" w:color="auto"/>
            <w:right w:val="none" w:sz="0" w:space="0" w:color="auto"/>
          </w:divBdr>
        </w:div>
        <w:div w:id="1924756893">
          <w:marLeft w:val="0"/>
          <w:marRight w:val="0"/>
          <w:marTop w:val="0"/>
          <w:marBottom w:val="0"/>
          <w:divBdr>
            <w:top w:val="none" w:sz="0" w:space="0" w:color="auto"/>
            <w:left w:val="none" w:sz="0" w:space="0" w:color="auto"/>
            <w:bottom w:val="none" w:sz="0" w:space="0" w:color="auto"/>
            <w:right w:val="none" w:sz="0" w:space="0" w:color="auto"/>
          </w:divBdr>
        </w:div>
        <w:div w:id="1996834466">
          <w:marLeft w:val="0"/>
          <w:marRight w:val="0"/>
          <w:marTop w:val="0"/>
          <w:marBottom w:val="0"/>
          <w:divBdr>
            <w:top w:val="none" w:sz="0" w:space="0" w:color="auto"/>
            <w:left w:val="none" w:sz="0" w:space="0" w:color="auto"/>
            <w:bottom w:val="none" w:sz="0" w:space="0" w:color="auto"/>
            <w:right w:val="none" w:sz="0" w:space="0" w:color="auto"/>
          </w:divBdr>
          <w:divsChild>
            <w:div w:id="320741307">
              <w:marLeft w:val="0"/>
              <w:marRight w:val="0"/>
              <w:marTop w:val="0"/>
              <w:marBottom w:val="0"/>
              <w:divBdr>
                <w:top w:val="none" w:sz="0" w:space="0" w:color="auto"/>
                <w:left w:val="none" w:sz="0" w:space="0" w:color="auto"/>
                <w:bottom w:val="none" w:sz="0" w:space="0" w:color="auto"/>
                <w:right w:val="none" w:sz="0" w:space="0" w:color="auto"/>
              </w:divBdr>
            </w:div>
            <w:div w:id="372732286">
              <w:marLeft w:val="0"/>
              <w:marRight w:val="0"/>
              <w:marTop w:val="0"/>
              <w:marBottom w:val="0"/>
              <w:divBdr>
                <w:top w:val="none" w:sz="0" w:space="0" w:color="auto"/>
                <w:left w:val="none" w:sz="0" w:space="0" w:color="auto"/>
                <w:bottom w:val="none" w:sz="0" w:space="0" w:color="auto"/>
                <w:right w:val="none" w:sz="0" w:space="0" w:color="auto"/>
              </w:divBdr>
            </w:div>
            <w:div w:id="755638294">
              <w:marLeft w:val="0"/>
              <w:marRight w:val="0"/>
              <w:marTop w:val="0"/>
              <w:marBottom w:val="0"/>
              <w:divBdr>
                <w:top w:val="none" w:sz="0" w:space="0" w:color="auto"/>
                <w:left w:val="none" w:sz="0" w:space="0" w:color="auto"/>
                <w:bottom w:val="none" w:sz="0" w:space="0" w:color="auto"/>
                <w:right w:val="none" w:sz="0" w:space="0" w:color="auto"/>
              </w:divBdr>
            </w:div>
            <w:div w:id="877938879">
              <w:marLeft w:val="0"/>
              <w:marRight w:val="0"/>
              <w:marTop w:val="0"/>
              <w:marBottom w:val="0"/>
              <w:divBdr>
                <w:top w:val="none" w:sz="0" w:space="0" w:color="auto"/>
                <w:left w:val="none" w:sz="0" w:space="0" w:color="auto"/>
                <w:bottom w:val="none" w:sz="0" w:space="0" w:color="auto"/>
                <w:right w:val="none" w:sz="0" w:space="0" w:color="auto"/>
              </w:divBdr>
            </w:div>
            <w:div w:id="1117061316">
              <w:marLeft w:val="0"/>
              <w:marRight w:val="0"/>
              <w:marTop w:val="0"/>
              <w:marBottom w:val="0"/>
              <w:divBdr>
                <w:top w:val="none" w:sz="0" w:space="0" w:color="auto"/>
                <w:left w:val="none" w:sz="0" w:space="0" w:color="auto"/>
                <w:bottom w:val="none" w:sz="0" w:space="0" w:color="auto"/>
                <w:right w:val="none" w:sz="0" w:space="0" w:color="auto"/>
              </w:divBdr>
            </w:div>
            <w:div w:id="1171410412">
              <w:marLeft w:val="0"/>
              <w:marRight w:val="0"/>
              <w:marTop w:val="0"/>
              <w:marBottom w:val="0"/>
              <w:divBdr>
                <w:top w:val="none" w:sz="0" w:space="0" w:color="auto"/>
                <w:left w:val="none" w:sz="0" w:space="0" w:color="auto"/>
                <w:bottom w:val="none" w:sz="0" w:space="0" w:color="auto"/>
                <w:right w:val="none" w:sz="0" w:space="0" w:color="auto"/>
              </w:divBdr>
            </w:div>
            <w:div w:id="1539319827">
              <w:marLeft w:val="0"/>
              <w:marRight w:val="0"/>
              <w:marTop w:val="0"/>
              <w:marBottom w:val="0"/>
              <w:divBdr>
                <w:top w:val="none" w:sz="0" w:space="0" w:color="auto"/>
                <w:left w:val="none" w:sz="0" w:space="0" w:color="auto"/>
                <w:bottom w:val="none" w:sz="0" w:space="0" w:color="auto"/>
                <w:right w:val="none" w:sz="0" w:space="0" w:color="auto"/>
              </w:divBdr>
            </w:div>
            <w:div w:id="1813017294">
              <w:marLeft w:val="0"/>
              <w:marRight w:val="0"/>
              <w:marTop w:val="0"/>
              <w:marBottom w:val="0"/>
              <w:divBdr>
                <w:top w:val="none" w:sz="0" w:space="0" w:color="auto"/>
                <w:left w:val="none" w:sz="0" w:space="0" w:color="auto"/>
                <w:bottom w:val="none" w:sz="0" w:space="0" w:color="auto"/>
                <w:right w:val="none" w:sz="0" w:space="0" w:color="auto"/>
              </w:divBdr>
            </w:div>
            <w:div w:id="1825243757">
              <w:marLeft w:val="0"/>
              <w:marRight w:val="0"/>
              <w:marTop w:val="0"/>
              <w:marBottom w:val="0"/>
              <w:divBdr>
                <w:top w:val="none" w:sz="0" w:space="0" w:color="auto"/>
                <w:left w:val="none" w:sz="0" w:space="0" w:color="auto"/>
                <w:bottom w:val="none" w:sz="0" w:space="0" w:color="auto"/>
                <w:right w:val="none" w:sz="0" w:space="0" w:color="auto"/>
              </w:divBdr>
            </w:div>
            <w:div w:id="1841970175">
              <w:marLeft w:val="0"/>
              <w:marRight w:val="0"/>
              <w:marTop w:val="0"/>
              <w:marBottom w:val="0"/>
              <w:divBdr>
                <w:top w:val="none" w:sz="0" w:space="0" w:color="auto"/>
                <w:left w:val="none" w:sz="0" w:space="0" w:color="auto"/>
                <w:bottom w:val="none" w:sz="0" w:space="0" w:color="auto"/>
                <w:right w:val="none" w:sz="0" w:space="0" w:color="auto"/>
              </w:divBdr>
            </w:div>
            <w:div w:id="1882746319">
              <w:marLeft w:val="0"/>
              <w:marRight w:val="0"/>
              <w:marTop w:val="0"/>
              <w:marBottom w:val="0"/>
              <w:divBdr>
                <w:top w:val="none" w:sz="0" w:space="0" w:color="auto"/>
                <w:left w:val="none" w:sz="0" w:space="0" w:color="auto"/>
                <w:bottom w:val="none" w:sz="0" w:space="0" w:color="auto"/>
                <w:right w:val="none" w:sz="0" w:space="0" w:color="auto"/>
              </w:divBdr>
            </w:div>
            <w:div w:id="1967079243">
              <w:marLeft w:val="0"/>
              <w:marRight w:val="0"/>
              <w:marTop w:val="0"/>
              <w:marBottom w:val="0"/>
              <w:divBdr>
                <w:top w:val="none" w:sz="0" w:space="0" w:color="auto"/>
                <w:left w:val="none" w:sz="0" w:space="0" w:color="auto"/>
                <w:bottom w:val="none" w:sz="0" w:space="0" w:color="auto"/>
                <w:right w:val="none" w:sz="0" w:space="0" w:color="auto"/>
              </w:divBdr>
            </w:div>
            <w:div w:id="2012364790">
              <w:marLeft w:val="0"/>
              <w:marRight w:val="0"/>
              <w:marTop w:val="0"/>
              <w:marBottom w:val="0"/>
              <w:divBdr>
                <w:top w:val="none" w:sz="0" w:space="0" w:color="auto"/>
                <w:left w:val="none" w:sz="0" w:space="0" w:color="auto"/>
                <w:bottom w:val="none" w:sz="0" w:space="0" w:color="auto"/>
                <w:right w:val="none" w:sz="0" w:space="0" w:color="auto"/>
              </w:divBdr>
            </w:div>
          </w:divsChild>
        </w:div>
        <w:div w:id="2071492011">
          <w:marLeft w:val="0"/>
          <w:marRight w:val="0"/>
          <w:marTop w:val="0"/>
          <w:marBottom w:val="0"/>
          <w:divBdr>
            <w:top w:val="none" w:sz="0" w:space="0" w:color="auto"/>
            <w:left w:val="none" w:sz="0" w:space="0" w:color="auto"/>
            <w:bottom w:val="none" w:sz="0" w:space="0" w:color="auto"/>
            <w:right w:val="none" w:sz="0" w:space="0" w:color="auto"/>
          </w:divBdr>
        </w:div>
        <w:div w:id="2123376569">
          <w:marLeft w:val="0"/>
          <w:marRight w:val="0"/>
          <w:marTop w:val="0"/>
          <w:marBottom w:val="0"/>
          <w:divBdr>
            <w:top w:val="none" w:sz="0" w:space="0" w:color="auto"/>
            <w:left w:val="none" w:sz="0" w:space="0" w:color="auto"/>
            <w:bottom w:val="none" w:sz="0" w:space="0" w:color="auto"/>
            <w:right w:val="none" w:sz="0" w:space="0" w:color="auto"/>
          </w:divBdr>
        </w:div>
      </w:divsChild>
    </w:div>
    <w:div w:id="115148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3645b9-862b-48d5-a8e4-c613413784df" xsi:nil="true"/>
    <lcf76f155ced4ddcb4097134ff3c332f xmlns="394af167-351c-4676-b295-868d7c7e4242">
      <Terms xmlns="http://schemas.microsoft.com/office/infopath/2007/PartnerControls"/>
    </lcf76f155ced4ddcb4097134ff3c332f>
    <SharedWithUsers xmlns="1c3645b9-862b-48d5-a8e4-c613413784df">
      <UserInfo>
        <DisplayName>Vanessa Pritchard-Wilkes</DisplayName>
        <AccountId>135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9" ma:contentTypeDescription="Create a new document." ma:contentTypeScope="" ma:versionID="496269519acac5c69205fa521ba36f9f">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87e0a624f7a951cbb50d35d56cf89c2c"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4de2e-dffa-409d-9904-97f5e7f9dac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D8C1B-EC4F-4FA0-85E7-9E7DAEF495A6}">
  <ds:schemaRefs>
    <ds:schemaRef ds:uri="http://schemas.microsoft.com/office/2006/metadata/properties"/>
    <ds:schemaRef ds:uri="http://purl.org/dc/elements/1.1/"/>
    <ds:schemaRef ds:uri="http://schemas.openxmlformats.org/package/2006/metadata/core-properties"/>
    <ds:schemaRef ds:uri="http://purl.org/dc/dcmitype/"/>
    <ds:schemaRef ds:uri="1c3645b9-862b-48d5-a8e4-c613413784df"/>
    <ds:schemaRef ds:uri="http://schemas.microsoft.com/office/2006/documentManagement/types"/>
    <ds:schemaRef ds:uri="http://purl.org/dc/terms/"/>
    <ds:schemaRef ds:uri="394af167-351c-4676-b295-868d7c7e4242"/>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86F31F9-E463-45B5-9D55-647B87A54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f167-351c-4676-b295-868d7c7e4242"/>
    <ds:schemaRef ds:uri="1c3645b9-862b-48d5-a8e4-c61341378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85790-4D3A-4FED-B974-126B1FE37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Housing 21</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Moore</dc:creator>
  <cp:keywords/>
  <dc:description/>
  <cp:lastModifiedBy>Lucy Nixon</cp:lastModifiedBy>
  <cp:revision>2</cp:revision>
  <dcterms:created xsi:type="dcterms:W3CDTF">2025-06-18T16:17:00Z</dcterms:created>
  <dcterms:modified xsi:type="dcterms:W3CDTF">2025-06-18T16:17:00Z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0x010100BA6A1A4F3602DE4BAE1E8D3EB73347AE</vt:lpwstr>
  </property>
  <property fmtid="{D5CDD505-2E9C-101B-9397-08002B2CF9AE}" pid="3" name="MediaServiceImageTags">
    <vt:lpwstr/>
  </property>
</Properties>
</file>