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E0F" w14:textId="37F576CB" w:rsidR="00DB01D9" w:rsidRPr="00A52728" w:rsidRDefault="00824291" w:rsidP="00824291">
      <w:pPr>
        <w:jc w:val="right"/>
        <w:rPr>
          <w:rFonts w:ascii="Aptos" w:hAnsi="Aptos" w:cs="Arial"/>
          <w:b/>
          <w:color w:val="003B64"/>
          <w:sz w:val="24"/>
          <w:szCs w:val="24"/>
        </w:rPr>
      </w:pPr>
      <w:r w:rsidRPr="00A52728">
        <w:rPr>
          <w:rFonts w:ascii="Aptos" w:hAnsi="Aptos"/>
          <w:noProof/>
          <w:sz w:val="24"/>
          <w:szCs w:val="24"/>
        </w:rPr>
        <w:drawing>
          <wp:inline distT="0" distB="0" distL="0" distR="0" wp14:anchorId="5EDB2CF3" wp14:editId="19585300">
            <wp:extent cx="2001520" cy="577850"/>
            <wp:effectExtent l="0" t="0" r="0" b="0"/>
            <wp:docPr id="1"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520" cy="577850"/>
                    </a:xfrm>
                    <a:prstGeom prst="rect">
                      <a:avLst/>
                    </a:prstGeom>
                    <a:noFill/>
                    <a:ln>
                      <a:noFill/>
                    </a:ln>
                  </pic:spPr>
                </pic:pic>
              </a:graphicData>
            </a:graphic>
          </wp:inline>
        </w:drawing>
      </w:r>
    </w:p>
    <w:p w14:paraId="4F924AA6" w14:textId="19281A0E" w:rsidR="00A577ED" w:rsidRPr="00782150" w:rsidRDefault="00D90685" w:rsidP="00DB01D9">
      <w:pPr>
        <w:jc w:val="center"/>
        <w:rPr>
          <w:rFonts w:ascii="Aptos" w:hAnsi="Aptos" w:cs="Arial"/>
          <w:b/>
          <w:color w:val="003B64"/>
          <w:sz w:val="36"/>
          <w:szCs w:val="36"/>
        </w:rPr>
      </w:pPr>
      <w:r w:rsidRPr="00782150">
        <w:rPr>
          <w:rFonts w:ascii="Aptos" w:hAnsi="Aptos" w:cs="Arial"/>
          <w:b/>
          <w:color w:val="003B64"/>
          <w:sz w:val="36"/>
          <w:szCs w:val="36"/>
        </w:rPr>
        <w:t xml:space="preserve">Allocations Policy </w:t>
      </w:r>
    </w:p>
    <w:p w14:paraId="3A468FB5" w14:textId="77777777" w:rsidR="00A577ED" w:rsidRPr="00782150" w:rsidRDefault="00A577ED" w:rsidP="00E47897">
      <w:pPr>
        <w:pStyle w:val="Pa14"/>
        <w:spacing w:after="40" w:line="240" w:lineRule="auto"/>
        <w:jc w:val="center"/>
        <w:rPr>
          <w:rStyle w:val="Hyperlink"/>
          <w:rFonts w:ascii="Aptos" w:hAnsi="Aptos" w:cstheme="minorHAnsi"/>
          <w:sz w:val="32"/>
          <w:szCs w:val="32"/>
        </w:rPr>
      </w:pPr>
      <w:r w:rsidRPr="00782150">
        <w:rPr>
          <w:rStyle w:val="A12"/>
          <w:rFonts w:ascii="Aptos" w:hAnsi="Aptos" w:cstheme="minorHAnsi"/>
          <w:sz w:val="32"/>
          <w:szCs w:val="32"/>
        </w:rPr>
        <w:t xml:space="preserve">If you need any information in a different format, for example large print, Braille, audio file or another language, please email </w:t>
      </w:r>
      <w:hyperlink r:id="rId13" w:history="1">
        <w:r w:rsidRPr="00782150">
          <w:rPr>
            <w:rStyle w:val="Hyperlink"/>
            <w:rFonts w:ascii="Aptos" w:hAnsi="Aptos" w:cstheme="minorHAnsi"/>
            <w:sz w:val="32"/>
            <w:szCs w:val="32"/>
          </w:rPr>
          <w:t>Communications@housing21.org.uk</w:t>
        </w:r>
      </w:hyperlink>
    </w:p>
    <w:p w14:paraId="4003DE95" w14:textId="0EF734A5" w:rsidR="00A577ED" w:rsidRPr="00A52728" w:rsidRDefault="00A577ED" w:rsidP="00A577ED">
      <w:pPr>
        <w:pStyle w:val="Pa14"/>
        <w:spacing w:after="40" w:line="240" w:lineRule="auto"/>
        <w:rPr>
          <w:rStyle w:val="Hyperlink"/>
          <w:rFonts w:ascii="Aptos" w:hAnsi="Aptos" w:cstheme="minorHAnsi"/>
        </w:rPr>
      </w:pPr>
    </w:p>
    <w:tbl>
      <w:tblPr>
        <w:tblStyle w:val="TableGrid"/>
        <w:tblW w:w="0" w:type="auto"/>
        <w:tblLook w:val="04A0" w:firstRow="1" w:lastRow="0" w:firstColumn="1" w:lastColumn="0" w:noHBand="0" w:noVBand="1"/>
      </w:tblPr>
      <w:tblGrid>
        <w:gridCol w:w="4248"/>
        <w:gridCol w:w="4768"/>
      </w:tblGrid>
      <w:tr w:rsidR="004C1A9D" w:rsidRPr="00A52728" w14:paraId="49AC1A99" w14:textId="77777777" w:rsidTr="00111DA2">
        <w:tc>
          <w:tcPr>
            <w:tcW w:w="4248" w:type="dxa"/>
            <w:vAlign w:val="center"/>
          </w:tcPr>
          <w:p w14:paraId="6C60788A" w14:textId="0CFFB62D" w:rsidR="004C1A9D" w:rsidRPr="00A52728" w:rsidRDefault="004C1A9D" w:rsidP="0093067C">
            <w:pPr>
              <w:rPr>
                <w:rFonts w:ascii="Aptos" w:hAnsi="Aptos"/>
                <w:b/>
                <w:bCs/>
                <w:sz w:val="24"/>
                <w:szCs w:val="24"/>
              </w:rPr>
            </w:pPr>
            <w:r w:rsidRPr="00A52728">
              <w:rPr>
                <w:rFonts w:ascii="Aptos" w:hAnsi="Aptos"/>
                <w:b/>
                <w:bCs/>
                <w:sz w:val="24"/>
                <w:szCs w:val="24"/>
              </w:rPr>
              <w:t>Version</w:t>
            </w:r>
            <w:r w:rsidR="00271C6C" w:rsidRPr="00A52728">
              <w:rPr>
                <w:rFonts w:ascii="Aptos" w:hAnsi="Aptos"/>
                <w:b/>
                <w:bCs/>
                <w:sz w:val="24"/>
                <w:szCs w:val="24"/>
              </w:rPr>
              <w:t xml:space="preserve"> number</w:t>
            </w:r>
          </w:p>
        </w:tc>
        <w:tc>
          <w:tcPr>
            <w:tcW w:w="4768" w:type="dxa"/>
            <w:vAlign w:val="center"/>
          </w:tcPr>
          <w:p w14:paraId="4BFD261E" w14:textId="1018FA0B" w:rsidR="004C1A9D" w:rsidRPr="00A52728" w:rsidRDefault="001C1B3C" w:rsidP="0093067C">
            <w:pPr>
              <w:rPr>
                <w:rFonts w:ascii="Aptos" w:hAnsi="Aptos"/>
                <w:sz w:val="24"/>
                <w:szCs w:val="24"/>
              </w:rPr>
            </w:pPr>
            <w:r w:rsidRPr="00A52728">
              <w:rPr>
                <w:rFonts w:ascii="Aptos" w:hAnsi="Aptos"/>
                <w:sz w:val="24"/>
                <w:szCs w:val="24"/>
              </w:rPr>
              <w:t>2</w:t>
            </w:r>
          </w:p>
        </w:tc>
      </w:tr>
      <w:tr w:rsidR="004C1A9D" w:rsidRPr="00A52728" w14:paraId="76567972" w14:textId="77777777" w:rsidTr="00111DA2">
        <w:tc>
          <w:tcPr>
            <w:tcW w:w="4248" w:type="dxa"/>
            <w:vAlign w:val="center"/>
          </w:tcPr>
          <w:p w14:paraId="0D8AEA3D" w14:textId="673339B2" w:rsidR="004C1A9D" w:rsidRPr="00A52728" w:rsidRDefault="004C1A9D" w:rsidP="0093067C">
            <w:pPr>
              <w:rPr>
                <w:rFonts w:ascii="Aptos" w:hAnsi="Aptos"/>
                <w:b/>
                <w:bCs/>
                <w:sz w:val="24"/>
                <w:szCs w:val="24"/>
              </w:rPr>
            </w:pPr>
            <w:r w:rsidRPr="00A52728">
              <w:rPr>
                <w:rFonts w:ascii="Aptos" w:hAnsi="Aptos"/>
                <w:b/>
                <w:bCs/>
                <w:sz w:val="24"/>
                <w:szCs w:val="24"/>
              </w:rPr>
              <w:t>Issue date</w:t>
            </w:r>
          </w:p>
        </w:tc>
        <w:tc>
          <w:tcPr>
            <w:tcW w:w="4768" w:type="dxa"/>
            <w:vAlign w:val="center"/>
          </w:tcPr>
          <w:p w14:paraId="2548D66A" w14:textId="364324DF" w:rsidR="004C1A9D" w:rsidRPr="00A52728" w:rsidRDefault="738D76D0" w:rsidP="0093067C">
            <w:pPr>
              <w:rPr>
                <w:rFonts w:ascii="Aptos" w:hAnsi="Aptos"/>
                <w:sz w:val="24"/>
                <w:szCs w:val="24"/>
              </w:rPr>
            </w:pPr>
            <w:r w:rsidRPr="00A52728">
              <w:rPr>
                <w:rFonts w:ascii="Aptos" w:hAnsi="Aptos"/>
                <w:sz w:val="24"/>
                <w:szCs w:val="24"/>
              </w:rPr>
              <w:t xml:space="preserve">November </w:t>
            </w:r>
            <w:r w:rsidR="00890F0F" w:rsidRPr="00A52728">
              <w:rPr>
                <w:rFonts w:ascii="Aptos" w:hAnsi="Aptos"/>
                <w:sz w:val="24"/>
                <w:szCs w:val="24"/>
              </w:rPr>
              <w:t>2</w:t>
            </w:r>
            <w:r w:rsidR="00C231B4" w:rsidRPr="00A52728">
              <w:rPr>
                <w:rFonts w:ascii="Aptos" w:hAnsi="Aptos"/>
                <w:sz w:val="24"/>
                <w:szCs w:val="24"/>
              </w:rPr>
              <w:t>02</w:t>
            </w:r>
            <w:r w:rsidR="00890F0F" w:rsidRPr="00A52728">
              <w:rPr>
                <w:rFonts w:ascii="Aptos" w:hAnsi="Aptos"/>
                <w:sz w:val="24"/>
                <w:szCs w:val="24"/>
              </w:rPr>
              <w:t>4</w:t>
            </w:r>
          </w:p>
        </w:tc>
      </w:tr>
      <w:tr w:rsidR="004C1A9D" w:rsidRPr="00A52728" w14:paraId="08780716" w14:textId="77777777" w:rsidTr="00111DA2">
        <w:tc>
          <w:tcPr>
            <w:tcW w:w="4248" w:type="dxa"/>
            <w:vAlign w:val="center"/>
          </w:tcPr>
          <w:p w14:paraId="2531EAE1" w14:textId="5BDAEAD0" w:rsidR="004C1A9D" w:rsidRPr="00A52728" w:rsidRDefault="004C1A9D" w:rsidP="0093067C">
            <w:pPr>
              <w:rPr>
                <w:rFonts w:ascii="Aptos" w:hAnsi="Aptos"/>
                <w:b/>
                <w:bCs/>
                <w:sz w:val="24"/>
                <w:szCs w:val="24"/>
              </w:rPr>
            </w:pPr>
            <w:r w:rsidRPr="00A52728">
              <w:rPr>
                <w:rFonts w:ascii="Aptos" w:hAnsi="Aptos"/>
                <w:b/>
                <w:bCs/>
                <w:sz w:val="24"/>
                <w:szCs w:val="24"/>
              </w:rPr>
              <w:t>Review date</w:t>
            </w:r>
          </w:p>
        </w:tc>
        <w:tc>
          <w:tcPr>
            <w:tcW w:w="4768" w:type="dxa"/>
            <w:vAlign w:val="center"/>
          </w:tcPr>
          <w:p w14:paraId="070C9335" w14:textId="74F7F438" w:rsidR="004C1A9D" w:rsidRPr="00A52728" w:rsidRDefault="001C1B3C" w:rsidP="0093067C">
            <w:pPr>
              <w:rPr>
                <w:rFonts w:ascii="Aptos" w:hAnsi="Aptos"/>
                <w:sz w:val="24"/>
                <w:szCs w:val="24"/>
              </w:rPr>
            </w:pPr>
            <w:r w:rsidRPr="00A52728">
              <w:rPr>
                <w:rFonts w:ascii="Aptos" w:hAnsi="Aptos"/>
                <w:sz w:val="24"/>
                <w:szCs w:val="24"/>
              </w:rPr>
              <w:t>April 2026</w:t>
            </w:r>
          </w:p>
        </w:tc>
      </w:tr>
      <w:tr w:rsidR="004C1A9D" w:rsidRPr="00A52728" w14:paraId="596D6646" w14:textId="77777777" w:rsidTr="00111DA2">
        <w:tc>
          <w:tcPr>
            <w:tcW w:w="4248" w:type="dxa"/>
            <w:vAlign w:val="center"/>
          </w:tcPr>
          <w:p w14:paraId="26E78288" w14:textId="493A17A9" w:rsidR="004C1A9D" w:rsidRPr="00A52728" w:rsidRDefault="004C1A9D" w:rsidP="0093067C">
            <w:pPr>
              <w:rPr>
                <w:rFonts w:ascii="Aptos" w:hAnsi="Aptos"/>
                <w:b/>
                <w:bCs/>
                <w:sz w:val="24"/>
                <w:szCs w:val="24"/>
              </w:rPr>
            </w:pPr>
            <w:r w:rsidRPr="00A52728">
              <w:rPr>
                <w:rFonts w:ascii="Aptos" w:hAnsi="Aptos"/>
                <w:b/>
                <w:bCs/>
                <w:sz w:val="24"/>
                <w:szCs w:val="24"/>
              </w:rPr>
              <w:t>Board approval required?</w:t>
            </w:r>
          </w:p>
        </w:tc>
        <w:tc>
          <w:tcPr>
            <w:tcW w:w="4768" w:type="dxa"/>
            <w:vAlign w:val="center"/>
          </w:tcPr>
          <w:p w14:paraId="1A8773AD" w14:textId="54890B16" w:rsidR="004C1A9D" w:rsidRPr="00A52728" w:rsidRDefault="64C118D3" w:rsidP="0093067C">
            <w:pPr>
              <w:rPr>
                <w:rFonts w:ascii="Aptos" w:hAnsi="Aptos"/>
                <w:sz w:val="24"/>
                <w:szCs w:val="24"/>
              </w:rPr>
            </w:pPr>
            <w:r w:rsidRPr="00A52728">
              <w:rPr>
                <w:rFonts w:ascii="Aptos" w:hAnsi="Aptos"/>
                <w:sz w:val="24"/>
                <w:szCs w:val="24"/>
              </w:rPr>
              <w:t>RLC Committee</w:t>
            </w:r>
          </w:p>
        </w:tc>
      </w:tr>
      <w:tr w:rsidR="004C1A9D" w:rsidRPr="00A52728" w14:paraId="1D4CD84E" w14:textId="77777777" w:rsidTr="00111DA2">
        <w:tc>
          <w:tcPr>
            <w:tcW w:w="4248" w:type="dxa"/>
            <w:vAlign w:val="center"/>
          </w:tcPr>
          <w:p w14:paraId="69918A2B" w14:textId="5DBB1F9D" w:rsidR="004C1A9D" w:rsidRPr="00A52728" w:rsidRDefault="004C1A9D" w:rsidP="0093067C">
            <w:pPr>
              <w:rPr>
                <w:rFonts w:ascii="Aptos" w:hAnsi="Aptos"/>
                <w:b/>
                <w:bCs/>
                <w:sz w:val="24"/>
                <w:szCs w:val="24"/>
              </w:rPr>
            </w:pPr>
            <w:r w:rsidRPr="00A52728">
              <w:rPr>
                <w:rFonts w:ascii="Aptos" w:hAnsi="Aptos"/>
                <w:b/>
                <w:bCs/>
                <w:sz w:val="24"/>
                <w:szCs w:val="24"/>
              </w:rPr>
              <w:t xml:space="preserve">If yes, </w:t>
            </w:r>
            <w:r w:rsidR="00C75FF6" w:rsidRPr="00A52728">
              <w:rPr>
                <w:rFonts w:ascii="Aptos" w:hAnsi="Aptos"/>
                <w:b/>
                <w:bCs/>
                <w:sz w:val="24"/>
                <w:szCs w:val="24"/>
              </w:rPr>
              <w:t>date approved by Board</w:t>
            </w:r>
          </w:p>
        </w:tc>
        <w:tc>
          <w:tcPr>
            <w:tcW w:w="4768" w:type="dxa"/>
            <w:vAlign w:val="center"/>
          </w:tcPr>
          <w:p w14:paraId="0F6E80B8" w14:textId="77777777" w:rsidR="004C1A9D" w:rsidRPr="00A52728" w:rsidRDefault="004C1A9D" w:rsidP="0093067C">
            <w:pPr>
              <w:rPr>
                <w:rFonts w:ascii="Aptos" w:hAnsi="Aptos"/>
                <w:sz w:val="24"/>
                <w:szCs w:val="24"/>
              </w:rPr>
            </w:pPr>
          </w:p>
        </w:tc>
      </w:tr>
      <w:tr w:rsidR="00C75FF6" w:rsidRPr="00A52728" w14:paraId="715A55BA" w14:textId="77777777" w:rsidTr="00111DA2">
        <w:tc>
          <w:tcPr>
            <w:tcW w:w="4248" w:type="dxa"/>
            <w:vAlign w:val="center"/>
          </w:tcPr>
          <w:p w14:paraId="1FF8DFDA" w14:textId="745DBDA6" w:rsidR="00C75FF6" w:rsidRPr="00A52728" w:rsidRDefault="00C75FF6" w:rsidP="0093067C">
            <w:pPr>
              <w:rPr>
                <w:rFonts w:ascii="Aptos" w:hAnsi="Aptos"/>
                <w:b/>
                <w:bCs/>
                <w:sz w:val="24"/>
                <w:szCs w:val="24"/>
              </w:rPr>
            </w:pPr>
            <w:r w:rsidRPr="00A52728">
              <w:rPr>
                <w:rFonts w:ascii="Aptos" w:hAnsi="Aptos" w:cstheme="minorHAnsi"/>
                <w:b/>
                <w:bCs/>
                <w:sz w:val="24"/>
                <w:szCs w:val="24"/>
              </w:rPr>
              <w:t>Author’s name and job title</w:t>
            </w:r>
          </w:p>
        </w:tc>
        <w:tc>
          <w:tcPr>
            <w:tcW w:w="4768" w:type="dxa"/>
            <w:vAlign w:val="center"/>
          </w:tcPr>
          <w:p w14:paraId="2A3F7F35" w14:textId="77777777" w:rsidR="00C75FF6" w:rsidRPr="00A52728" w:rsidRDefault="00167963" w:rsidP="00167963">
            <w:pPr>
              <w:spacing w:after="0"/>
              <w:rPr>
                <w:rFonts w:ascii="Aptos" w:hAnsi="Aptos"/>
                <w:sz w:val="24"/>
                <w:szCs w:val="24"/>
              </w:rPr>
            </w:pPr>
            <w:r w:rsidRPr="00A52728">
              <w:rPr>
                <w:rFonts w:ascii="Aptos" w:hAnsi="Aptos"/>
                <w:sz w:val="24"/>
                <w:szCs w:val="24"/>
              </w:rPr>
              <w:t>Angela Hill</w:t>
            </w:r>
          </w:p>
          <w:p w14:paraId="29B073E1" w14:textId="33581756" w:rsidR="00167963" w:rsidRPr="00A52728" w:rsidRDefault="00167963" w:rsidP="00167963">
            <w:pPr>
              <w:spacing w:after="0"/>
              <w:rPr>
                <w:rFonts w:ascii="Aptos" w:hAnsi="Aptos"/>
                <w:sz w:val="24"/>
                <w:szCs w:val="24"/>
              </w:rPr>
            </w:pPr>
            <w:r w:rsidRPr="00A52728">
              <w:rPr>
                <w:rFonts w:ascii="Aptos" w:hAnsi="Aptos"/>
                <w:sz w:val="24"/>
                <w:szCs w:val="24"/>
              </w:rPr>
              <w:t>Project and Change Manager</w:t>
            </w:r>
          </w:p>
        </w:tc>
      </w:tr>
      <w:tr w:rsidR="00C75FF6" w:rsidRPr="00A52728" w14:paraId="71A1856E" w14:textId="77777777" w:rsidTr="00111DA2">
        <w:tc>
          <w:tcPr>
            <w:tcW w:w="4248" w:type="dxa"/>
            <w:vAlign w:val="center"/>
          </w:tcPr>
          <w:p w14:paraId="7B28BE02" w14:textId="368B0853" w:rsidR="00C75FF6" w:rsidRPr="00A52728" w:rsidRDefault="00C75FF6" w:rsidP="0093067C">
            <w:pPr>
              <w:rPr>
                <w:rFonts w:ascii="Aptos" w:hAnsi="Aptos" w:cstheme="minorHAnsi"/>
                <w:b/>
                <w:bCs/>
                <w:sz w:val="24"/>
                <w:szCs w:val="24"/>
              </w:rPr>
            </w:pPr>
            <w:r w:rsidRPr="00A52728">
              <w:rPr>
                <w:rFonts w:ascii="Aptos" w:hAnsi="Aptos" w:cstheme="minorHAnsi"/>
                <w:b/>
                <w:bCs/>
                <w:sz w:val="24"/>
                <w:szCs w:val="24"/>
              </w:rPr>
              <w:t>Policy owner and job title</w:t>
            </w:r>
          </w:p>
        </w:tc>
        <w:tc>
          <w:tcPr>
            <w:tcW w:w="4768" w:type="dxa"/>
            <w:vAlign w:val="center"/>
          </w:tcPr>
          <w:p w14:paraId="650E5360" w14:textId="5A05F340" w:rsidR="00167963" w:rsidRPr="00E75F71" w:rsidRDefault="00E75F71" w:rsidP="00167963">
            <w:pPr>
              <w:spacing w:after="0"/>
              <w:rPr>
                <w:rFonts w:ascii="Aptos" w:hAnsi="Aptos"/>
                <w:sz w:val="24"/>
                <w:szCs w:val="24"/>
              </w:rPr>
            </w:pPr>
            <w:r w:rsidRPr="00E75F71">
              <w:rPr>
                <w:rFonts w:ascii="Aptos" w:hAnsi="Aptos"/>
                <w:sz w:val="24"/>
                <w:szCs w:val="24"/>
              </w:rPr>
              <w:t>Kate McArdell-Broome </w:t>
            </w:r>
          </w:p>
        </w:tc>
      </w:tr>
      <w:tr w:rsidR="00EA6E8A" w:rsidRPr="00A52728" w14:paraId="166FB3CC" w14:textId="77777777" w:rsidTr="00111DA2">
        <w:tc>
          <w:tcPr>
            <w:tcW w:w="4248" w:type="dxa"/>
            <w:vAlign w:val="center"/>
          </w:tcPr>
          <w:p w14:paraId="0DE937A2" w14:textId="4F279155" w:rsidR="00EA6E8A" w:rsidRPr="00A52728" w:rsidRDefault="00EA6E8A" w:rsidP="0093067C">
            <w:pPr>
              <w:rPr>
                <w:rFonts w:ascii="Aptos" w:hAnsi="Aptos" w:cstheme="minorHAnsi"/>
                <w:b/>
                <w:bCs/>
                <w:sz w:val="24"/>
                <w:szCs w:val="24"/>
              </w:rPr>
            </w:pPr>
            <w:r w:rsidRPr="00A52728">
              <w:rPr>
                <w:rFonts w:ascii="Aptos" w:hAnsi="Aptos" w:cstheme="minorHAnsi"/>
                <w:b/>
                <w:bCs/>
                <w:sz w:val="24"/>
                <w:szCs w:val="24"/>
              </w:rPr>
              <w:t xml:space="preserve">Policy </w:t>
            </w:r>
            <w:r w:rsidR="00323FBD" w:rsidRPr="00A52728">
              <w:rPr>
                <w:rFonts w:ascii="Aptos" w:hAnsi="Aptos" w:cstheme="minorHAnsi"/>
                <w:b/>
                <w:bCs/>
                <w:sz w:val="24"/>
                <w:szCs w:val="24"/>
              </w:rPr>
              <w:t xml:space="preserve">Steering </w:t>
            </w:r>
            <w:r w:rsidRPr="00A52728">
              <w:rPr>
                <w:rFonts w:ascii="Aptos" w:hAnsi="Aptos" w:cstheme="minorHAnsi"/>
                <w:b/>
                <w:bCs/>
                <w:sz w:val="24"/>
                <w:szCs w:val="24"/>
              </w:rPr>
              <w:t>Group approval date</w:t>
            </w:r>
          </w:p>
        </w:tc>
        <w:tc>
          <w:tcPr>
            <w:tcW w:w="4768" w:type="dxa"/>
            <w:vAlign w:val="center"/>
          </w:tcPr>
          <w:p w14:paraId="4707EF2F" w14:textId="6CB9C2F7" w:rsidR="00EA6E8A" w:rsidRPr="00A52728" w:rsidRDefault="0046575C" w:rsidP="0093067C">
            <w:pPr>
              <w:rPr>
                <w:rFonts w:ascii="Aptos" w:hAnsi="Aptos"/>
                <w:sz w:val="24"/>
                <w:szCs w:val="24"/>
              </w:rPr>
            </w:pPr>
            <w:r>
              <w:rPr>
                <w:rFonts w:ascii="Aptos" w:hAnsi="Aptos"/>
                <w:sz w:val="24"/>
                <w:szCs w:val="24"/>
              </w:rPr>
              <w:t>xx</w:t>
            </w:r>
            <w:r w:rsidR="001C1B3C" w:rsidRPr="00A52728">
              <w:rPr>
                <w:rFonts w:ascii="Aptos" w:hAnsi="Aptos"/>
                <w:sz w:val="24"/>
                <w:szCs w:val="24"/>
              </w:rPr>
              <w:t>2026</w:t>
            </w:r>
          </w:p>
        </w:tc>
      </w:tr>
    </w:tbl>
    <w:p w14:paraId="1F4CA5BA" w14:textId="1C22CF22" w:rsidR="00A577ED" w:rsidRPr="00A52728" w:rsidRDefault="00A577ED" w:rsidP="004E5694">
      <w:pPr>
        <w:pStyle w:val="Heading1"/>
        <w:rPr>
          <w:rFonts w:ascii="Aptos" w:eastAsia="Calibri" w:hAnsi="Aptos" w:cs="Arial"/>
          <w:b/>
          <w:color w:val="0070C0"/>
          <w:sz w:val="24"/>
          <w:szCs w:val="24"/>
        </w:rPr>
      </w:pPr>
      <w:bookmarkStart w:id="0" w:name="_Toc225962050"/>
      <w:bookmarkStart w:id="1" w:name="_Toc225962177"/>
      <w:r w:rsidRPr="00A52728">
        <w:rPr>
          <w:rFonts w:ascii="Aptos" w:eastAsia="Calibri" w:hAnsi="Aptos" w:cs="Arial"/>
          <w:b/>
          <w:color w:val="0070C0"/>
          <w:sz w:val="24"/>
          <w:szCs w:val="24"/>
        </w:rPr>
        <w:t>Summary</w:t>
      </w:r>
      <w:bookmarkEnd w:id="0"/>
      <w:bookmarkEnd w:id="1"/>
    </w:p>
    <w:p w14:paraId="15B46BA4" w14:textId="34C2D3D4" w:rsidR="00A13D3C" w:rsidRPr="00A52728" w:rsidRDefault="00EA7996" w:rsidP="009E5722">
      <w:pPr>
        <w:pStyle w:val="NoSpacing"/>
        <w:spacing w:line="276" w:lineRule="auto"/>
        <w:rPr>
          <w:rFonts w:ascii="Aptos" w:hAnsi="Aptos"/>
          <w:sz w:val="24"/>
          <w:szCs w:val="24"/>
        </w:rPr>
      </w:pPr>
      <w:r w:rsidRPr="00A52728">
        <w:rPr>
          <w:rFonts w:ascii="Aptos" w:hAnsi="Aptos"/>
          <w:sz w:val="24"/>
          <w:szCs w:val="24"/>
        </w:rPr>
        <w:t xml:space="preserve">Housing 21 aims to make </w:t>
      </w:r>
      <w:r w:rsidR="00947182">
        <w:rPr>
          <w:rFonts w:ascii="Aptos" w:hAnsi="Aptos"/>
          <w:sz w:val="24"/>
          <w:szCs w:val="24"/>
        </w:rPr>
        <w:t xml:space="preserve">the </w:t>
      </w:r>
      <w:r w:rsidRPr="00A52728">
        <w:rPr>
          <w:rFonts w:ascii="Aptos" w:hAnsi="Aptos"/>
          <w:sz w:val="24"/>
          <w:szCs w:val="24"/>
        </w:rPr>
        <w:t>best use of available housing by allocating homes to older people in a fair, transparent and efficient way</w:t>
      </w:r>
      <w:r w:rsidR="0047262D" w:rsidRPr="00A52728">
        <w:rPr>
          <w:rFonts w:ascii="Aptos" w:hAnsi="Aptos"/>
          <w:sz w:val="24"/>
          <w:szCs w:val="24"/>
        </w:rPr>
        <w:t xml:space="preserve"> that</w:t>
      </w:r>
      <w:r w:rsidR="00D05870" w:rsidRPr="00A52728">
        <w:rPr>
          <w:rFonts w:ascii="Aptos" w:hAnsi="Aptos"/>
          <w:sz w:val="24"/>
          <w:szCs w:val="24"/>
        </w:rPr>
        <w:t xml:space="preserve"> meet</w:t>
      </w:r>
      <w:r w:rsidR="0047262D" w:rsidRPr="00A52728">
        <w:rPr>
          <w:rFonts w:ascii="Aptos" w:hAnsi="Aptos"/>
          <w:sz w:val="24"/>
          <w:szCs w:val="24"/>
        </w:rPr>
        <w:t>s</w:t>
      </w:r>
      <w:r w:rsidR="00D05870" w:rsidRPr="00A52728">
        <w:rPr>
          <w:rFonts w:ascii="Aptos" w:hAnsi="Aptos"/>
          <w:sz w:val="24"/>
          <w:szCs w:val="24"/>
        </w:rPr>
        <w:t xml:space="preserve"> </w:t>
      </w:r>
      <w:r w:rsidR="00910CAC" w:rsidRPr="00A52728">
        <w:rPr>
          <w:rFonts w:ascii="Aptos" w:hAnsi="Aptos"/>
          <w:sz w:val="24"/>
          <w:szCs w:val="24"/>
        </w:rPr>
        <w:t>housing need</w:t>
      </w:r>
      <w:r w:rsidR="00C1427D" w:rsidRPr="00A52728">
        <w:rPr>
          <w:rFonts w:ascii="Aptos" w:hAnsi="Aptos"/>
          <w:sz w:val="24"/>
          <w:szCs w:val="24"/>
        </w:rPr>
        <w:t xml:space="preserve"> and</w:t>
      </w:r>
      <w:r w:rsidR="00776B8C" w:rsidRPr="00A52728">
        <w:rPr>
          <w:rFonts w:ascii="Aptos" w:hAnsi="Aptos"/>
          <w:sz w:val="24"/>
          <w:szCs w:val="24"/>
        </w:rPr>
        <w:t xml:space="preserve"> create</w:t>
      </w:r>
      <w:r w:rsidR="0047262D" w:rsidRPr="00A52728">
        <w:rPr>
          <w:rFonts w:ascii="Aptos" w:hAnsi="Aptos"/>
          <w:sz w:val="24"/>
          <w:szCs w:val="24"/>
        </w:rPr>
        <w:t>s</w:t>
      </w:r>
      <w:r w:rsidR="00776B8C" w:rsidRPr="00A52728">
        <w:rPr>
          <w:rFonts w:ascii="Aptos" w:hAnsi="Aptos"/>
          <w:sz w:val="24"/>
          <w:szCs w:val="24"/>
        </w:rPr>
        <w:t xml:space="preserve"> sustainable tenancies</w:t>
      </w:r>
      <w:r w:rsidR="00C1427D" w:rsidRPr="00A52728">
        <w:rPr>
          <w:rFonts w:ascii="Aptos" w:hAnsi="Aptos"/>
          <w:sz w:val="24"/>
          <w:szCs w:val="24"/>
        </w:rPr>
        <w:t xml:space="preserve">. This policy sets out how </w:t>
      </w:r>
      <w:r w:rsidR="00DA28AB" w:rsidRPr="00A52728">
        <w:rPr>
          <w:rFonts w:ascii="Aptos" w:hAnsi="Aptos"/>
          <w:sz w:val="24"/>
          <w:szCs w:val="24"/>
        </w:rPr>
        <w:t xml:space="preserve">we </w:t>
      </w:r>
      <w:r w:rsidR="00085A0B">
        <w:rPr>
          <w:rFonts w:ascii="Aptos" w:hAnsi="Aptos"/>
          <w:sz w:val="24"/>
          <w:szCs w:val="24"/>
        </w:rPr>
        <w:t>will achieve this</w:t>
      </w:r>
      <w:r w:rsidR="005F6439">
        <w:rPr>
          <w:rFonts w:ascii="Aptos" w:hAnsi="Aptos"/>
          <w:sz w:val="24"/>
          <w:szCs w:val="24"/>
        </w:rPr>
        <w:t>,</w:t>
      </w:r>
      <w:r w:rsidR="00085A0B">
        <w:rPr>
          <w:rFonts w:ascii="Aptos" w:hAnsi="Aptos"/>
          <w:sz w:val="24"/>
          <w:szCs w:val="24"/>
        </w:rPr>
        <w:t xml:space="preserve"> whilst </w:t>
      </w:r>
      <w:r w:rsidR="00E32579">
        <w:rPr>
          <w:rFonts w:ascii="Aptos" w:hAnsi="Aptos"/>
          <w:sz w:val="24"/>
          <w:szCs w:val="24"/>
        </w:rPr>
        <w:t>meet</w:t>
      </w:r>
      <w:r w:rsidR="00085A0B">
        <w:rPr>
          <w:rFonts w:ascii="Aptos" w:hAnsi="Aptos"/>
          <w:sz w:val="24"/>
          <w:szCs w:val="24"/>
        </w:rPr>
        <w:t>ing</w:t>
      </w:r>
      <w:r w:rsidR="00910CAC" w:rsidRPr="00A52728">
        <w:rPr>
          <w:rFonts w:ascii="Aptos" w:hAnsi="Aptos"/>
          <w:sz w:val="24"/>
          <w:szCs w:val="24"/>
        </w:rPr>
        <w:t xml:space="preserve"> </w:t>
      </w:r>
      <w:r w:rsidR="00D05870" w:rsidRPr="00A52728">
        <w:rPr>
          <w:rFonts w:ascii="Aptos" w:hAnsi="Aptos"/>
          <w:sz w:val="24"/>
          <w:szCs w:val="24"/>
        </w:rPr>
        <w:t>legislative, regulatory and Local Authority requirements</w:t>
      </w:r>
      <w:r w:rsidR="006C64D5">
        <w:rPr>
          <w:rFonts w:ascii="Aptos" w:hAnsi="Aptos"/>
          <w:sz w:val="24"/>
          <w:szCs w:val="24"/>
        </w:rPr>
        <w:t xml:space="preserve">, </w:t>
      </w:r>
      <w:r w:rsidR="008B2454">
        <w:rPr>
          <w:rFonts w:ascii="Aptos" w:hAnsi="Aptos"/>
          <w:sz w:val="24"/>
          <w:szCs w:val="24"/>
        </w:rPr>
        <w:t>specifically.</w:t>
      </w:r>
      <w:r w:rsidR="006C64D5">
        <w:rPr>
          <w:rFonts w:ascii="Aptos" w:hAnsi="Aptos"/>
          <w:sz w:val="24"/>
          <w:szCs w:val="24"/>
        </w:rPr>
        <w:t xml:space="preserve"> </w:t>
      </w:r>
    </w:p>
    <w:p w14:paraId="064E8F26" w14:textId="77777777" w:rsidR="00E75D37" w:rsidRDefault="00E75D37" w:rsidP="00710678">
      <w:pPr>
        <w:pStyle w:val="ListParagraph"/>
        <w:numPr>
          <w:ilvl w:val="0"/>
          <w:numId w:val="9"/>
        </w:numPr>
        <w:spacing w:after="0"/>
        <w:rPr>
          <w:rFonts w:ascii="Aptos" w:hAnsi="Aptos"/>
          <w:sz w:val="24"/>
          <w:szCs w:val="24"/>
        </w:rPr>
      </w:pPr>
      <w:r w:rsidRPr="00A52728">
        <w:rPr>
          <w:rFonts w:ascii="Aptos" w:hAnsi="Aptos"/>
          <w:sz w:val="24"/>
          <w:szCs w:val="24"/>
        </w:rPr>
        <w:t>How we will support the local authorities with their strategic housing functions</w:t>
      </w:r>
      <w:r>
        <w:rPr>
          <w:rFonts w:ascii="Aptos" w:hAnsi="Aptos"/>
          <w:sz w:val="24"/>
          <w:szCs w:val="24"/>
        </w:rPr>
        <w:t>.</w:t>
      </w:r>
    </w:p>
    <w:p w14:paraId="6C49CD5B" w14:textId="047E8F5D" w:rsidR="00B956B9" w:rsidRPr="00A52728" w:rsidRDefault="00D941F3" w:rsidP="00710678">
      <w:pPr>
        <w:pStyle w:val="ListParagraph"/>
        <w:numPr>
          <w:ilvl w:val="0"/>
          <w:numId w:val="9"/>
        </w:numPr>
        <w:spacing w:after="0"/>
        <w:rPr>
          <w:rFonts w:ascii="Aptos" w:hAnsi="Aptos"/>
          <w:sz w:val="24"/>
          <w:szCs w:val="24"/>
        </w:rPr>
      </w:pPr>
      <w:r w:rsidRPr="00A52728">
        <w:rPr>
          <w:rFonts w:ascii="Aptos" w:hAnsi="Aptos"/>
          <w:sz w:val="24"/>
          <w:szCs w:val="24"/>
        </w:rPr>
        <w:t xml:space="preserve">How </w:t>
      </w:r>
      <w:r w:rsidR="00B956B9" w:rsidRPr="00A52728">
        <w:rPr>
          <w:rFonts w:ascii="Aptos" w:hAnsi="Aptos"/>
          <w:sz w:val="24"/>
          <w:szCs w:val="24"/>
        </w:rPr>
        <w:t>a</w:t>
      </w:r>
      <w:r w:rsidR="00A13D3C" w:rsidRPr="00A52728">
        <w:rPr>
          <w:rFonts w:ascii="Aptos" w:hAnsi="Aptos"/>
          <w:sz w:val="24"/>
          <w:szCs w:val="24"/>
        </w:rPr>
        <w:t xml:space="preserve">pplicants </w:t>
      </w:r>
      <w:r w:rsidR="00B956B9" w:rsidRPr="00A52728">
        <w:rPr>
          <w:rFonts w:ascii="Aptos" w:hAnsi="Aptos"/>
          <w:sz w:val="24"/>
          <w:szCs w:val="24"/>
        </w:rPr>
        <w:t>and existing residents</w:t>
      </w:r>
      <w:r w:rsidR="00F33D28" w:rsidRPr="00A52728">
        <w:rPr>
          <w:rFonts w:ascii="Aptos" w:hAnsi="Aptos"/>
          <w:sz w:val="24"/>
          <w:szCs w:val="24"/>
        </w:rPr>
        <w:t xml:space="preserve"> can</w:t>
      </w:r>
      <w:r w:rsidR="00B956B9" w:rsidRPr="00A52728">
        <w:rPr>
          <w:rFonts w:ascii="Aptos" w:hAnsi="Aptos"/>
          <w:sz w:val="24"/>
          <w:szCs w:val="24"/>
        </w:rPr>
        <w:t xml:space="preserve"> apply for </w:t>
      </w:r>
      <w:r w:rsidR="00D05870" w:rsidRPr="00A52728">
        <w:rPr>
          <w:rFonts w:ascii="Aptos" w:hAnsi="Aptos"/>
          <w:sz w:val="24"/>
          <w:szCs w:val="24"/>
        </w:rPr>
        <w:t>a</w:t>
      </w:r>
      <w:r w:rsidR="006D3654" w:rsidRPr="00A52728">
        <w:rPr>
          <w:rFonts w:ascii="Aptos" w:hAnsi="Aptos"/>
          <w:sz w:val="24"/>
          <w:szCs w:val="24"/>
        </w:rPr>
        <w:t>ccommodation.</w:t>
      </w:r>
    </w:p>
    <w:p w14:paraId="1687E93B" w14:textId="5F379ACE" w:rsidR="004A1D8D" w:rsidRDefault="00B956B9" w:rsidP="00710678">
      <w:pPr>
        <w:pStyle w:val="ListParagraph"/>
        <w:numPr>
          <w:ilvl w:val="0"/>
          <w:numId w:val="9"/>
        </w:numPr>
        <w:spacing w:after="0"/>
        <w:rPr>
          <w:rFonts w:ascii="Aptos" w:hAnsi="Aptos"/>
          <w:sz w:val="24"/>
          <w:szCs w:val="24"/>
        </w:rPr>
      </w:pPr>
      <w:r w:rsidRPr="00A52728">
        <w:rPr>
          <w:rFonts w:ascii="Aptos" w:hAnsi="Aptos"/>
          <w:sz w:val="24"/>
          <w:szCs w:val="24"/>
        </w:rPr>
        <w:t>T</w:t>
      </w:r>
      <w:r w:rsidR="00D05870" w:rsidRPr="00A52728">
        <w:rPr>
          <w:rFonts w:ascii="Aptos" w:hAnsi="Aptos"/>
          <w:sz w:val="24"/>
          <w:szCs w:val="24"/>
        </w:rPr>
        <w:t xml:space="preserve">he </w:t>
      </w:r>
      <w:r w:rsidR="00D941F3" w:rsidRPr="00A52728">
        <w:rPr>
          <w:rFonts w:ascii="Aptos" w:hAnsi="Aptos"/>
          <w:sz w:val="24"/>
          <w:szCs w:val="24"/>
        </w:rPr>
        <w:t xml:space="preserve">eligibility </w:t>
      </w:r>
      <w:r w:rsidR="00D05870" w:rsidRPr="00A52728">
        <w:rPr>
          <w:rFonts w:ascii="Aptos" w:hAnsi="Aptos"/>
          <w:sz w:val="24"/>
          <w:szCs w:val="24"/>
        </w:rPr>
        <w:t xml:space="preserve">criteria </w:t>
      </w:r>
      <w:r w:rsidR="00564321" w:rsidRPr="00A52728">
        <w:rPr>
          <w:rFonts w:ascii="Aptos" w:hAnsi="Aptos"/>
          <w:sz w:val="24"/>
          <w:szCs w:val="24"/>
        </w:rPr>
        <w:t xml:space="preserve">that we use to make a decision to offer. </w:t>
      </w:r>
      <w:r w:rsidR="004A1D8D" w:rsidRPr="00A52728">
        <w:rPr>
          <w:rFonts w:ascii="Aptos" w:hAnsi="Aptos"/>
          <w:sz w:val="24"/>
          <w:szCs w:val="24"/>
        </w:rPr>
        <w:t xml:space="preserve"> </w:t>
      </w:r>
    </w:p>
    <w:p w14:paraId="6F03E2BD" w14:textId="1203416D" w:rsidR="00FF7AA4" w:rsidRPr="00A52728" w:rsidRDefault="00FF7AA4" w:rsidP="00710678">
      <w:pPr>
        <w:pStyle w:val="ListParagraph"/>
        <w:numPr>
          <w:ilvl w:val="0"/>
          <w:numId w:val="9"/>
        </w:numPr>
        <w:spacing w:after="0"/>
        <w:rPr>
          <w:rFonts w:ascii="Aptos" w:hAnsi="Aptos"/>
          <w:sz w:val="24"/>
          <w:szCs w:val="24"/>
        </w:rPr>
      </w:pPr>
      <w:r>
        <w:rPr>
          <w:rFonts w:ascii="Aptos" w:hAnsi="Aptos"/>
          <w:sz w:val="24"/>
          <w:szCs w:val="24"/>
        </w:rPr>
        <w:t>How we prioritise applicants.</w:t>
      </w:r>
    </w:p>
    <w:p w14:paraId="6604F7A4" w14:textId="77777777" w:rsidR="004A1D8D" w:rsidRDefault="004A1D8D" w:rsidP="00710678">
      <w:pPr>
        <w:pStyle w:val="ListParagraph"/>
        <w:numPr>
          <w:ilvl w:val="0"/>
          <w:numId w:val="9"/>
        </w:numPr>
        <w:spacing w:after="0"/>
        <w:rPr>
          <w:rFonts w:ascii="Aptos" w:hAnsi="Aptos"/>
          <w:sz w:val="24"/>
          <w:szCs w:val="24"/>
        </w:rPr>
      </w:pPr>
      <w:r w:rsidRPr="00A52728">
        <w:rPr>
          <w:rFonts w:ascii="Aptos" w:hAnsi="Aptos"/>
          <w:sz w:val="24"/>
          <w:szCs w:val="24"/>
        </w:rPr>
        <w:t xml:space="preserve">How an applicant may challenge a decision made about their application. </w:t>
      </w:r>
    </w:p>
    <w:p w14:paraId="1A273C0E" w14:textId="77777777" w:rsidR="009E5722" w:rsidRDefault="009E5722" w:rsidP="009E5722">
      <w:pPr>
        <w:pStyle w:val="NoSpacing"/>
        <w:spacing w:line="276" w:lineRule="auto"/>
        <w:rPr>
          <w:rFonts w:ascii="Aptos" w:hAnsi="Aptos"/>
          <w:sz w:val="24"/>
          <w:szCs w:val="24"/>
        </w:rPr>
      </w:pPr>
    </w:p>
    <w:p w14:paraId="69E82164" w14:textId="79B46F85" w:rsidR="00B54DDF" w:rsidRPr="00A52728" w:rsidRDefault="00B54DDF" w:rsidP="009E5722">
      <w:pPr>
        <w:pStyle w:val="NoSpacing"/>
        <w:spacing w:line="276" w:lineRule="auto"/>
        <w:rPr>
          <w:rFonts w:ascii="Aptos" w:hAnsi="Aptos"/>
          <w:sz w:val="24"/>
          <w:szCs w:val="24"/>
        </w:rPr>
      </w:pPr>
      <w:r w:rsidRPr="00A52728">
        <w:rPr>
          <w:rFonts w:ascii="Aptos" w:hAnsi="Aptos"/>
          <w:sz w:val="24"/>
          <w:szCs w:val="24"/>
        </w:rPr>
        <w:t>This policy does not apply to:</w:t>
      </w:r>
    </w:p>
    <w:p w14:paraId="39537D57" w14:textId="77777777" w:rsidR="00B54DDF" w:rsidRPr="00A52728" w:rsidRDefault="00EB4F4E" w:rsidP="00710678">
      <w:pPr>
        <w:pStyle w:val="NoSpacing"/>
        <w:numPr>
          <w:ilvl w:val="0"/>
          <w:numId w:val="10"/>
        </w:numPr>
        <w:spacing w:line="276" w:lineRule="auto"/>
        <w:rPr>
          <w:rFonts w:ascii="Aptos" w:hAnsi="Aptos"/>
          <w:sz w:val="24"/>
          <w:szCs w:val="24"/>
        </w:rPr>
      </w:pPr>
      <w:r w:rsidRPr="00A52728">
        <w:rPr>
          <w:rFonts w:ascii="Aptos" w:hAnsi="Aptos"/>
          <w:sz w:val="24"/>
          <w:szCs w:val="24"/>
        </w:rPr>
        <w:t xml:space="preserve">Shared ownership </w:t>
      </w:r>
      <w:r w:rsidR="00E54FE8" w:rsidRPr="00A52728">
        <w:rPr>
          <w:rFonts w:ascii="Aptos" w:hAnsi="Aptos"/>
          <w:sz w:val="24"/>
          <w:szCs w:val="24"/>
        </w:rPr>
        <w:t>properties</w:t>
      </w:r>
      <w:r w:rsidR="00B54DDF" w:rsidRPr="00A52728">
        <w:rPr>
          <w:rFonts w:ascii="Aptos" w:hAnsi="Aptos"/>
          <w:sz w:val="24"/>
          <w:szCs w:val="24"/>
        </w:rPr>
        <w:t>.</w:t>
      </w:r>
    </w:p>
    <w:p w14:paraId="1D595D3D" w14:textId="77777777" w:rsidR="00365DA1" w:rsidRPr="00A52728" w:rsidRDefault="00E54FE8" w:rsidP="00710678">
      <w:pPr>
        <w:pStyle w:val="NoSpacing"/>
        <w:numPr>
          <w:ilvl w:val="0"/>
          <w:numId w:val="10"/>
        </w:numPr>
        <w:spacing w:line="276" w:lineRule="auto"/>
        <w:rPr>
          <w:rFonts w:ascii="Aptos" w:hAnsi="Aptos"/>
          <w:sz w:val="24"/>
          <w:szCs w:val="24"/>
        </w:rPr>
      </w:pPr>
      <w:r w:rsidRPr="00A52728">
        <w:rPr>
          <w:rFonts w:ascii="Aptos" w:hAnsi="Aptos"/>
          <w:sz w:val="24"/>
          <w:szCs w:val="24"/>
        </w:rPr>
        <w:t xml:space="preserve">Oldham </w:t>
      </w:r>
      <w:r w:rsidR="00365DA1" w:rsidRPr="00A52728">
        <w:rPr>
          <w:rFonts w:ascii="Aptos" w:hAnsi="Aptos"/>
          <w:sz w:val="24"/>
          <w:szCs w:val="24"/>
        </w:rPr>
        <w:t xml:space="preserve">PFI </w:t>
      </w:r>
      <w:r w:rsidRPr="00A52728">
        <w:rPr>
          <w:rFonts w:ascii="Aptos" w:hAnsi="Aptos"/>
          <w:sz w:val="24"/>
          <w:szCs w:val="24"/>
        </w:rPr>
        <w:t>and Kent PFI</w:t>
      </w:r>
      <w:r w:rsidR="00262C81" w:rsidRPr="00A52728">
        <w:rPr>
          <w:rFonts w:ascii="Aptos" w:hAnsi="Aptos"/>
          <w:sz w:val="24"/>
          <w:szCs w:val="24"/>
        </w:rPr>
        <w:t xml:space="preserve"> </w:t>
      </w:r>
      <w:r w:rsidR="00365DA1" w:rsidRPr="00A52728">
        <w:rPr>
          <w:rFonts w:ascii="Aptos" w:hAnsi="Aptos"/>
          <w:sz w:val="24"/>
          <w:szCs w:val="24"/>
        </w:rPr>
        <w:t>– which both have s</w:t>
      </w:r>
      <w:r w:rsidRPr="00A52728">
        <w:rPr>
          <w:rFonts w:ascii="Aptos" w:hAnsi="Aptos"/>
          <w:sz w:val="24"/>
          <w:szCs w:val="24"/>
        </w:rPr>
        <w:t>eparate allocations policies.</w:t>
      </w:r>
    </w:p>
    <w:p w14:paraId="3AF1E391" w14:textId="77777777" w:rsidR="009E5722" w:rsidRDefault="009E5722" w:rsidP="009E5722">
      <w:pPr>
        <w:pStyle w:val="NoSpacing"/>
        <w:spacing w:line="276" w:lineRule="auto"/>
        <w:rPr>
          <w:rFonts w:ascii="Aptos" w:hAnsi="Aptos"/>
          <w:sz w:val="24"/>
          <w:szCs w:val="24"/>
        </w:rPr>
      </w:pPr>
      <w:bookmarkStart w:id="2" w:name="_Toc225962051"/>
      <w:bookmarkStart w:id="3" w:name="_Toc225962178"/>
    </w:p>
    <w:p w14:paraId="19530291" w14:textId="2B280FC6" w:rsidR="00A577ED" w:rsidRPr="009E5722" w:rsidRDefault="00A577ED" w:rsidP="009E5722">
      <w:pPr>
        <w:pStyle w:val="NoSpacing"/>
        <w:spacing w:line="276" w:lineRule="auto"/>
        <w:rPr>
          <w:rFonts w:ascii="Aptos" w:hAnsi="Aptos"/>
          <w:sz w:val="24"/>
          <w:szCs w:val="24"/>
        </w:rPr>
      </w:pPr>
      <w:r w:rsidRPr="00A52728">
        <w:rPr>
          <w:rFonts w:ascii="Aptos" w:hAnsi="Aptos" w:cstheme="minorHAnsi"/>
          <w:b/>
          <w:bCs/>
          <w:color w:val="0070C0"/>
          <w:sz w:val="24"/>
          <w:szCs w:val="24"/>
        </w:rPr>
        <w:t>Equality, Diversity and Inclusion</w:t>
      </w:r>
      <w:bookmarkEnd w:id="2"/>
      <w:bookmarkEnd w:id="3"/>
      <w:r w:rsidRPr="00A52728">
        <w:rPr>
          <w:rFonts w:ascii="Aptos" w:hAnsi="Aptos" w:cstheme="minorHAnsi"/>
          <w:b/>
          <w:bCs/>
          <w:color w:val="0070C0"/>
          <w:sz w:val="24"/>
          <w:szCs w:val="24"/>
        </w:rPr>
        <w:t xml:space="preserve"> </w:t>
      </w:r>
    </w:p>
    <w:p w14:paraId="0FD9039F" w14:textId="77777777" w:rsidR="009C7F43" w:rsidRDefault="009C7F43" w:rsidP="009C7F43">
      <w:pPr>
        <w:pStyle w:val="NoSpacing"/>
        <w:spacing w:line="276" w:lineRule="auto"/>
        <w:rPr>
          <w:rFonts w:ascii="Aptos" w:hAnsi="Aptos"/>
          <w:sz w:val="24"/>
          <w:szCs w:val="24"/>
        </w:rPr>
      </w:pPr>
      <w:r w:rsidRPr="00A52728">
        <w:rPr>
          <w:rFonts w:ascii="Aptos" w:hAnsi="Aptos"/>
          <w:sz w:val="24"/>
          <w:szCs w:val="24"/>
        </w:rPr>
        <w:lastRenderedPageBreak/>
        <w:t>Housing 21 aspires to embed diversity and inclusion within all our organisational activities to enable these principles to become part of our everyday processes.</w:t>
      </w:r>
    </w:p>
    <w:p w14:paraId="50206B89" w14:textId="77777777" w:rsidR="00782150" w:rsidRPr="00A52728" w:rsidRDefault="00782150" w:rsidP="009C7F43">
      <w:pPr>
        <w:pStyle w:val="NoSpacing"/>
        <w:spacing w:line="276" w:lineRule="auto"/>
        <w:rPr>
          <w:rFonts w:ascii="Aptos" w:hAnsi="Aptos"/>
          <w:sz w:val="24"/>
          <w:szCs w:val="24"/>
        </w:rPr>
      </w:pPr>
    </w:p>
    <w:tbl>
      <w:tblPr>
        <w:tblStyle w:val="TableGrid"/>
        <w:tblW w:w="0" w:type="auto"/>
        <w:tblLook w:val="04A0" w:firstRow="1" w:lastRow="0" w:firstColumn="1" w:lastColumn="0" w:noHBand="0" w:noVBand="1"/>
      </w:tblPr>
      <w:tblGrid>
        <w:gridCol w:w="5382"/>
        <w:gridCol w:w="3634"/>
      </w:tblGrid>
      <w:tr w:rsidR="00D511EE" w:rsidRPr="00A52728" w14:paraId="0FF6215F" w14:textId="77777777" w:rsidTr="006F5FEB">
        <w:tc>
          <w:tcPr>
            <w:tcW w:w="5382" w:type="dxa"/>
            <w:shd w:val="clear" w:color="auto" w:fill="D9D9D9" w:themeFill="background1" w:themeFillShade="D9"/>
          </w:tcPr>
          <w:p w14:paraId="1456571C" w14:textId="58B7AFB6" w:rsidR="00D511EE" w:rsidRPr="00A52728" w:rsidRDefault="00AA303F" w:rsidP="00FB6A3B">
            <w:pPr>
              <w:spacing w:after="0"/>
              <w:rPr>
                <w:rFonts w:ascii="Aptos" w:hAnsi="Aptos"/>
                <w:b/>
                <w:bCs/>
                <w:sz w:val="24"/>
                <w:szCs w:val="24"/>
              </w:rPr>
            </w:pPr>
            <w:r w:rsidRPr="00A52728">
              <w:rPr>
                <w:rFonts w:ascii="Aptos" w:hAnsi="Aptos"/>
                <w:b/>
                <w:bCs/>
                <w:sz w:val="24"/>
                <w:szCs w:val="24"/>
              </w:rPr>
              <w:t xml:space="preserve">Responsibilities </w:t>
            </w:r>
          </w:p>
        </w:tc>
        <w:tc>
          <w:tcPr>
            <w:tcW w:w="3634" w:type="dxa"/>
            <w:shd w:val="clear" w:color="auto" w:fill="D9D9D9" w:themeFill="background1" w:themeFillShade="D9"/>
          </w:tcPr>
          <w:p w14:paraId="4F5877BB" w14:textId="1D04CEC6" w:rsidR="00D511EE" w:rsidRPr="00A52728" w:rsidRDefault="0046515C" w:rsidP="00FB6A3B">
            <w:pPr>
              <w:spacing w:after="0"/>
              <w:rPr>
                <w:rFonts w:ascii="Aptos" w:hAnsi="Aptos"/>
                <w:b/>
                <w:bCs/>
                <w:sz w:val="24"/>
                <w:szCs w:val="24"/>
              </w:rPr>
            </w:pPr>
            <w:r w:rsidRPr="00A52728">
              <w:rPr>
                <w:rFonts w:ascii="Aptos" w:hAnsi="Aptos"/>
                <w:b/>
                <w:bCs/>
                <w:sz w:val="24"/>
                <w:szCs w:val="24"/>
              </w:rPr>
              <w:t>Ownership</w:t>
            </w:r>
          </w:p>
        </w:tc>
      </w:tr>
      <w:tr w:rsidR="00D511EE" w:rsidRPr="00A52728" w14:paraId="66540362" w14:textId="77777777" w:rsidTr="006335D8">
        <w:tc>
          <w:tcPr>
            <w:tcW w:w="5382" w:type="dxa"/>
          </w:tcPr>
          <w:p w14:paraId="179802B1" w14:textId="73917B64" w:rsidR="0046515C" w:rsidRPr="00A52728" w:rsidRDefault="0046515C" w:rsidP="00710678">
            <w:pPr>
              <w:pStyle w:val="ListParagraph"/>
              <w:numPr>
                <w:ilvl w:val="0"/>
                <w:numId w:val="7"/>
              </w:numPr>
              <w:spacing w:after="0"/>
              <w:rPr>
                <w:rFonts w:ascii="Aptos" w:hAnsi="Aptos"/>
                <w:sz w:val="24"/>
                <w:szCs w:val="24"/>
              </w:rPr>
            </w:pPr>
            <w:r w:rsidRPr="00A52728">
              <w:rPr>
                <w:rFonts w:ascii="Aptos" w:hAnsi="Aptos"/>
                <w:sz w:val="24"/>
                <w:szCs w:val="24"/>
              </w:rPr>
              <w:t>Processing applications</w:t>
            </w:r>
            <w:r w:rsidR="0027227D" w:rsidRPr="00A52728">
              <w:rPr>
                <w:rFonts w:ascii="Aptos" w:hAnsi="Aptos"/>
                <w:sz w:val="24"/>
                <w:szCs w:val="24"/>
              </w:rPr>
              <w:t xml:space="preserve">/nominations </w:t>
            </w:r>
          </w:p>
          <w:p w14:paraId="31704C83" w14:textId="2369996F" w:rsidR="00E420AA" w:rsidRPr="00A52728" w:rsidRDefault="00E420AA" w:rsidP="00710678">
            <w:pPr>
              <w:pStyle w:val="ListParagraph"/>
              <w:numPr>
                <w:ilvl w:val="0"/>
                <w:numId w:val="7"/>
              </w:numPr>
              <w:spacing w:after="0"/>
              <w:rPr>
                <w:rFonts w:ascii="Aptos" w:hAnsi="Aptos"/>
                <w:sz w:val="24"/>
                <w:szCs w:val="24"/>
              </w:rPr>
            </w:pPr>
            <w:r w:rsidRPr="00A52728">
              <w:rPr>
                <w:rFonts w:ascii="Aptos" w:hAnsi="Aptos"/>
                <w:sz w:val="24"/>
                <w:szCs w:val="24"/>
              </w:rPr>
              <w:t>Identifying red flag indicators</w:t>
            </w:r>
          </w:p>
          <w:p w14:paraId="772E7729" w14:textId="77777777" w:rsidR="0046515C" w:rsidRPr="00A52728" w:rsidRDefault="0046515C" w:rsidP="00710678">
            <w:pPr>
              <w:pStyle w:val="ListParagraph"/>
              <w:numPr>
                <w:ilvl w:val="0"/>
                <w:numId w:val="7"/>
              </w:numPr>
              <w:spacing w:after="0"/>
              <w:rPr>
                <w:rFonts w:ascii="Aptos" w:hAnsi="Aptos"/>
                <w:sz w:val="24"/>
                <w:szCs w:val="24"/>
              </w:rPr>
            </w:pPr>
            <w:r w:rsidRPr="00A52728">
              <w:rPr>
                <w:rFonts w:ascii="Aptos" w:hAnsi="Aptos"/>
                <w:sz w:val="24"/>
                <w:szCs w:val="24"/>
              </w:rPr>
              <w:t xml:space="preserve">Seeking follow-up info including references </w:t>
            </w:r>
          </w:p>
          <w:p w14:paraId="77A61854" w14:textId="3EB38116" w:rsidR="00103ADF" w:rsidRPr="00A52728" w:rsidRDefault="00103ADF" w:rsidP="00710678">
            <w:pPr>
              <w:pStyle w:val="ListParagraph"/>
              <w:numPr>
                <w:ilvl w:val="0"/>
                <w:numId w:val="7"/>
              </w:numPr>
              <w:spacing w:after="0"/>
              <w:rPr>
                <w:rFonts w:ascii="Aptos" w:hAnsi="Aptos"/>
                <w:sz w:val="24"/>
                <w:szCs w:val="24"/>
              </w:rPr>
            </w:pPr>
            <w:r w:rsidRPr="00A52728">
              <w:rPr>
                <w:rFonts w:ascii="Aptos" w:hAnsi="Aptos"/>
                <w:sz w:val="24"/>
                <w:szCs w:val="24"/>
              </w:rPr>
              <w:t xml:space="preserve">Completing risk assessments </w:t>
            </w:r>
          </w:p>
          <w:p w14:paraId="0B23C97A" w14:textId="77777777" w:rsidR="005904AA" w:rsidRPr="00A52728" w:rsidRDefault="005904AA" w:rsidP="00710678">
            <w:pPr>
              <w:pStyle w:val="ListParagraph"/>
              <w:numPr>
                <w:ilvl w:val="0"/>
                <w:numId w:val="7"/>
              </w:numPr>
              <w:spacing w:after="0"/>
              <w:rPr>
                <w:rFonts w:ascii="Aptos" w:hAnsi="Aptos"/>
                <w:sz w:val="24"/>
                <w:szCs w:val="24"/>
              </w:rPr>
            </w:pPr>
            <w:r w:rsidRPr="00A52728">
              <w:rPr>
                <w:rFonts w:ascii="Aptos" w:hAnsi="Aptos"/>
                <w:sz w:val="24"/>
                <w:szCs w:val="24"/>
              </w:rPr>
              <w:t xml:space="preserve">Review of waiting lists </w:t>
            </w:r>
          </w:p>
          <w:p w14:paraId="55601E54" w14:textId="77777777" w:rsidR="0046515C" w:rsidRPr="00A52728" w:rsidRDefault="0046515C" w:rsidP="00710678">
            <w:pPr>
              <w:pStyle w:val="ListParagraph"/>
              <w:numPr>
                <w:ilvl w:val="0"/>
                <w:numId w:val="7"/>
              </w:numPr>
              <w:spacing w:after="0"/>
              <w:rPr>
                <w:rFonts w:ascii="Aptos" w:hAnsi="Aptos"/>
                <w:sz w:val="24"/>
                <w:szCs w:val="24"/>
              </w:rPr>
            </w:pPr>
            <w:r w:rsidRPr="00A52728">
              <w:rPr>
                <w:rFonts w:ascii="Aptos" w:hAnsi="Aptos"/>
                <w:sz w:val="24"/>
                <w:szCs w:val="24"/>
              </w:rPr>
              <w:t>Matching applicants to available homes</w:t>
            </w:r>
          </w:p>
          <w:p w14:paraId="706AE438" w14:textId="5F6A0238" w:rsidR="00A93E3F" w:rsidRPr="005904AA" w:rsidRDefault="0046515C" w:rsidP="00710678">
            <w:pPr>
              <w:pStyle w:val="ListParagraph"/>
              <w:numPr>
                <w:ilvl w:val="0"/>
                <w:numId w:val="7"/>
              </w:numPr>
              <w:spacing w:after="0"/>
              <w:rPr>
                <w:rFonts w:ascii="Aptos" w:hAnsi="Aptos"/>
                <w:sz w:val="24"/>
                <w:szCs w:val="24"/>
              </w:rPr>
            </w:pPr>
            <w:r w:rsidRPr="00A52728">
              <w:rPr>
                <w:rFonts w:ascii="Aptos" w:hAnsi="Aptos"/>
                <w:sz w:val="24"/>
                <w:szCs w:val="24"/>
              </w:rPr>
              <w:t>Shortlisting, bypassing</w:t>
            </w:r>
            <w:r w:rsidR="00A93E3F" w:rsidRPr="00A52728">
              <w:rPr>
                <w:rFonts w:ascii="Aptos" w:hAnsi="Aptos"/>
                <w:sz w:val="24"/>
                <w:szCs w:val="24"/>
              </w:rPr>
              <w:t xml:space="preserve"> and decisions to offer</w:t>
            </w:r>
          </w:p>
        </w:tc>
        <w:tc>
          <w:tcPr>
            <w:tcW w:w="3634" w:type="dxa"/>
          </w:tcPr>
          <w:p w14:paraId="4FC226B6" w14:textId="3B73DB95" w:rsidR="0010169D" w:rsidRPr="00A52728" w:rsidRDefault="00057F2D" w:rsidP="00FB6A3B">
            <w:pPr>
              <w:spacing w:after="0"/>
              <w:rPr>
                <w:rFonts w:ascii="Aptos" w:hAnsi="Aptos"/>
                <w:sz w:val="24"/>
                <w:szCs w:val="24"/>
              </w:rPr>
            </w:pPr>
            <w:r w:rsidRPr="00A52728">
              <w:rPr>
                <w:rFonts w:ascii="Aptos" w:hAnsi="Aptos"/>
                <w:sz w:val="24"/>
                <w:szCs w:val="24"/>
              </w:rPr>
              <w:t xml:space="preserve">Local Manager </w:t>
            </w:r>
            <w:r w:rsidR="00AA303F" w:rsidRPr="00A52728">
              <w:rPr>
                <w:rFonts w:ascii="Aptos" w:hAnsi="Aptos"/>
                <w:sz w:val="24"/>
                <w:szCs w:val="24"/>
              </w:rPr>
              <w:t xml:space="preserve"> </w:t>
            </w:r>
          </w:p>
        </w:tc>
      </w:tr>
      <w:tr w:rsidR="00D511EE" w:rsidRPr="00A52728" w14:paraId="33E8E361" w14:textId="77777777" w:rsidTr="006335D8">
        <w:tc>
          <w:tcPr>
            <w:tcW w:w="5382" w:type="dxa"/>
          </w:tcPr>
          <w:p w14:paraId="5869C5D5" w14:textId="77777777" w:rsidR="0027227D" w:rsidRPr="00A52728" w:rsidRDefault="00103ADF" w:rsidP="00710678">
            <w:pPr>
              <w:pStyle w:val="ListParagraph"/>
              <w:numPr>
                <w:ilvl w:val="0"/>
                <w:numId w:val="8"/>
              </w:numPr>
              <w:spacing w:after="0"/>
              <w:rPr>
                <w:rFonts w:ascii="Aptos" w:hAnsi="Aptos"/>
                <w:sz w:val="24"/>
                <w:szCs w:val="24"/>
              </w:rPr>
            </w:pPr>
            <w:r w:rsidRPr="00A52728">
              <w:rPr>
                <w:rFonts w:ascii="Aptos" w:hAnsi="Aptos"/>
                <w:sz w:val="24"/>
                <w:szCs w:val="24"/>
              </w:rPr>
              <w:t xml:space="preserve">Review and approval of red flag indicators </w:t>
            </w:r>
          </w:p>
          <w:p w14:paraId="581057A8" w14:textId="77777777" w:rsidR="00D511EE" w:rsidRDefault="0027227D" w:rsidP="00710678">
            <w:pPr>
              <w:pStyle w:val="ListParagraph"/>
              <w:numPr>
                <w:ilvl w:val="0"/>
                <w:numId w:val="8"/>
              </w:numPr>
              <w:spacing w:after="0"/>
              <w:rPr>
                <w:rFonts w:ascii="Aptos" w:hAnsi="Aptos"/>
                <w:sz w:val="24"/>
                <w:szCs w:val="24"/>
              </w:rPr>
            </w:pPr>
            <w:r w:rsidRPr="00A52728">
              <w:rPr>
                <w:rFonts w:ascii="Aptos" w:hAnsi="Aptos"/>
                <w:sz w:val="24"/>
                <w:szCs w:val="24"/>
              </w:rPr>
              <w:t>Approval of d</w:t>
            </w:r>
            <w:r w:rsidR="00A93E3F" w:rsidRPr="00A52728">
              <w:rPr>
                <w:rFonts w:ascii="Aptos" w:hAnsi="Aptos"/>
                <w:sz w:val="24"/>
                <w:szCs w:val="24"/>
              </w:rPr>
              <w:t xml:space="preserve">ecisions not to offer </w:t>
            </w:r>
          </w:p>
          <w:p w14:paraId="4012BCB0" w14:textId="5824AF9F" w:rsidR="008B2454" w:rsidRPr="00A52728" w:rsidRDefault="008B2454" w:rsidP="00710678">
            <w:pPr>
              <w:pStyle w:val="ListParagraph"/>
              <w:numPr>
                <w:ilvl w:val="0"/>
                <w:numId w:val="8"/>
              </w:numPr>
              <w:spacing w:after="0"/>
              <w:rPr>
                <w:rFonts w:ascii="Aptos" w:hAnsi="Aptos"/>
                <w:sz w:val="24"/>
                <w:szCs w:val="24"/>
              </w:rPr>
            </w:pPr>
            <w:r>
              <w:rPr>
                <w:rFonts w:ascii="Aptos" w:hAnsi="Aptos"/>
                <w:sz w:val="24"/>
                <w:szCs w:val="24"/>
              </w:rPr>
              <w:t>Approval to close waiting lists</w:t>
            </w:r>
          </w:p>
        </w:tc>
        <w:tc>
          <w:tcPr>
            <w:tcW w:w="3634" w:type="dxa"/>
          </w:tcPr>
          <w:p w14:paraId="29DD8FF8" w14:textId="0535076A" w:rsidR="00D511EE" w:rsidRPr="00A52728" w:rsidRDefault="00A93E3F" w:rsidP="00FB6A3B">
            <w:pPr>
              <w:spacing w:after="0"/>
              <w:rPr>
                <w:rFonts w:ascii="Aptos" w:hAnsi="Aptos"/>
                <w:sz w:val="24"/>
                <w:szCs w:val="24"/>
              </w:rPr>
            </w:pPr>
            <w:r w:rsidRPr="00A52728">
              <w:rPr>
                <w:rFonts w:ascii="Aptos" w:hAnsi="Aptos"/>
                <w:sz w:val="24"/>
                <w:szCs w:val="24"/>
              </w:rPr>
              <w:t>Operations Manager / Regional Extra Care Manager</w:t>
            </w:r>
          </w:p>
        </w:tc>
      </w:tr>
      <w:tr w:rsidR="00D511EE" w:rsidRPr="00A52728" w14:paraId="38D40159" w14:textId="77777777" w:rsidTr="006335D8">
        <w:tc>
          <w:tcPr>
            <w:tcW w:w="5382" w:type="dxa"/>
          </w:tcPr>
          <w:p w14:paraId="7DE2B0F5" w14:textId="77777777" w:rsidR="00D511EE" w:rsidRPr="00A52728" w:rsidRDefault="007E7420" w:rsidP="00710678">
            <w:pPr>
              <w:pStyle w:val="ListParagraph"/>
              <w:numPr>
                <w:ilvl w:val="0"/>
                <w:numId w:val="8"/>
              </w:numPr>
              <w:spacing w:after="0"/>
              <w:rPr>
                <w:rFonts w:ascii="Aptos" w:hAnsi="Aptos"/>
                <w:sz w:val="24"/>
                <w:szCs w:val="24"/>
              </w:rPr>
            </w:pPr>
            <w:r w:rsidRPr="00A52728">
              <w:rPr>
                <w:rFonts w:ascii="Aptos" w:hAnsi="Aptos"/>
                <w:sz w:val="24"/>
                <w:szCs w:val="24"/>
              </w:rPr>
              <w:t xml:space="preserve">Appeals </w:t>
            </w:r>
          </w:p>
          <w:p w14:paraId="0867C241" w14:textId="10A54A4B" w:rsidR="00BC6966" w:rsidRPr="00A52728" w:rsidRDefault="00FB6A3B" w:rsidP="00710678">
            <w:pPr>
              <w:pStyle w:val="ListParagraph"/>
              <w:numPr>
                <w:ilvl w:val="0"/>
                <w:numId w:val="8"/>
              </w:numPr>
              <w:spacing w:after="0"/>
              <w:rPr>
                <w:rFonts w:ascii="Aptos" w:hAnsi="Aptos"/>
                <w:sz w:val="24"/>
                <w:szCs w:val="24"/>
              </w:rPr>
            </w:pPr>
            <w:r w:rsidRPr="00A52728">
              <w:rPr>
                <w:rFonts w:ascii="Aptos" w:hAnsi="Aptos"/>
                <w:sz w:val="24"/>
                <w:szCs w:val="24"/>
              </w:rPr>
              <w:t>Approval of m</w:t>
            </w:r>
            <w:r w:rsidR="00BC6966" w:rsidRPr="00A52728">
              <w:rPr>
                <w:rFonts w:ascii="Aptos" w:hAnsi="Aptos"/>
                <w:sz w:val="24"/>
                <w:szCs w:val="24"/>
              </w:rPr>
              <w:t xml:space="preserve">anagement moves </w:t>
            </w:r>
          </w:p>
        </w:tc>
        <w:tc>
          <w:tcPr>
            <w:tcW w:w="3634" w:type="dxa"/>
          </w:tcPr>
          <w:p w14:paraId="0F93EC11" w14:textId="62E6372C" w:rsidR="00D511EE" w:rsidRPr="00A52728" w:rsidRDefault="007E7420" w:rsidP="00FB6A3B">
            <w:pPr>
              <w:spacing w:after="0"/>
              <w:rPr>
                <w:rFonts w:ascii="Aptos" w:hAnsi="Aptos"/>
                <w:sz w:val="24"/>
                <w:szCs w:val="24"/>
              </w:rPr>
            </w:pPr>
            <w:r w:rsidRPr="00A52728">
              <w:rPr>
                <w:rFonts w:ascii="Aptos" w:hAnsi="Aptos"/>
                <w:sz w:val="24"/>
                <w:szCs w:val="24"/>
              </w:rPr>
              <w:t xml:space="preserve">Heads of Service </w:t>
            </w:r>
          </w:p>
        </w:tc>
      </w:tr>
      <w:tr w:rsidR="00D511EE" w:rsidRPr="00A52728" w14:paraId="48386D46" w14:textId="77777777" w:rsidTr="006335D8">
        <w:tc>
          <w:tcPr>
            <w:tcW w:w="5382" w:type="dxa"/>
          </w:tcPr>
          <w:p w14:paraId="38447D83" w14:textId="2699AF47" w:rsidR="00D511EE" w:rsidRPr="00A52728" w:rsidRDefault="007E7420" w:rsidP="00710678">
            <w:pPr>
              <w:pStyle w:val="ListParagraph"/>
              <w:numPr>
                <w:ilvl w:val="0"/>
                <w:numId w:val="8"/>
              </w:numPr>
              <w:spacing w:after="0"/>
              <w:rPr>
                <w:rFonts w:ascii="Aptos" w:hAnsi="Aptos"/>
                <w:sz w:val="24"/>
                <w:szCs w:val="24"/>
              </w:rPr>
            </w:pPr>
            <w:r w:rsidRPr="00A52728">
              <w:rPr>
                <w:rFonts w:ascii="Aptos" w:hAnsi="Aptos"/>
                <w:sz w:val="24"/>
                <w:szCs w:val="24"/>
              </w:rPr>
              <w:t xml:space="preserve">Monitoring compliance with this policy </w:t>
            </w:r>
          </w:p>
        </w:tc>
        <w:tc>
          <w:tcPr>
            <w:tcW w:w="3634" w:type="dxa"/>
          </w:tcPr>
          <w:p w14:paraId="368FDDB0" w14:textId="1F0BC020" w:rsidR="00D511EE" w:rsidRPr="00A52728" w:rsidRDefault="007E7420" w:rsidP="00FB6A3B">
            <w:pPr>
              <w:spacing w:after="0"/>
              <w:rPr>
                <w:rFonts w:ascii="Aptos" w:hAnsi="Aptos"/>
                <w:sz w:val="24"/>
                <w:szCs w:val="24"/>
              </w:rPr>
            </w:pPr>
            <w:r w:rsidRPr="00A52728">
              <w:rPr>
                <w:rFonts w:ascii="Aptos" w:hAnsi="Aptos"/>
                <w:sz w:val="24"/>
                <w:szCs w:val="24"/>
              </w:rPr>
              <w:t>Deputy</w:t>
            </w:r>
            <w:r w:rsidR="00454B04">
              <w:rPr>
                <w:rFonts w:ascii="Aptos" w:hAnsi="Aptos"/>
                <w:sz w:val="24"/>
                <w:szCs w:val="24"/>
              </w:rPr>
              <w:t xml:space="preserve"> Heads</w:t>
            </w:r>
            <w:r w:rsidRPr="00A52728">
              <w:rPr>
                <w:rFonts w:ascii="Aptos" w:hAnsi="Aptos"/>
                <w:sz w:val="24"/>
                <w:szCs w:val="24"/>
              </w:rPr>
              <w:t>/R</w:t>
            </w:r>
            <w:r w:rsidR="00454B04">
              <w:rPr>
                <w:rFonts w:ascii="Aptos" w:hAnsi="Aptos"/>
                <w:sz w:val="24"/>
                <w:szCs w:val="24"/>
              </w:rPr>
              <w:t xml:space="preserve">egional </w:t>
            </w:r>
            <w:r w:rsidRPr="00A52728">
              <w:rPr>
                <w:rFonts w:ascii="Aptos" w:hAnsi="Aptos"/>
                <w:sz w:val="24"/>
                <w:szCs w:val="24"/>
              </w:rPr>
              <w:t>O</w:t>
            </w:r>
            <w:r w:rsidR="00454B04">
              <w:rPr>
                <w:rFonts w:ascii="Aptos" w:hAnsi="Aptos"/>
                <w:sz w:val="24"/>
                <w:szCs w:val="24"/>
              </w:rPr>
              <w:t xml:space="preserve">perational </w:t>
            </w:r>
            <w:r w:rsidR="009E0B75" w:rsidRPr="00A52728">
              <w:rPr>
                <w:rFonts w:ascii="Aptos" w:hAnsi="Aptos"/>
                <w:sz w:val="24"/>
                <w:szCs w:val="24"/>
              </w:rPr>
              <w:t>M</w:t>
            </w:r>
            <w:r w:rsidR="009E0B75">
              <w:rPr>
                <w:rFonts w:ascii="Aptos" w:hAnsi="Aptos"/>
                <w:sz w:val="24"/>
                <w:szCs w:val="24"/>
              </w:rPr>
              <w:t>anagers</w:t>
            </w:r>
            <w:r w:rsidR="009E0B75" w:rsidRPr="00A52728">
              <w:rPr>
                <w:rFonts w:ascii="Aptos" w:hAnsi="Aptos"/>
                <w:sz w:val="24"/>
                <w:szCs w:val="24"/>
              </w:rPr>
              <w:t>’</w:t>
            </w:r>
            <w:r w:rsidRPr="00A52728">
              <w:rPr>
                <w:rFonts w:ascii="Aptos" w:hAnsi="Aptos"/>
                <w:sz w:val="24"/>
                <w:szCs w:val="24"/>
              </w:rPr>
              <w:t xml:space="preserve">/Heads </w:t>
            </w:r>
          </w:p>
        </w:tc>
      </w:tr>
    </w:tbl>
    <w:p w14:paraId="613BD638" w14:textId="77777777" w:rsidR="004C322D" w:rsidRPr="005B7652" w:rsidRDefault="004C322D" w:rsidP="004C322D">
      <w:pPr>
        <w:pStyle w:val="NoSpacing"/>
        <w:spacing w:line="276" w:lineRule="auto"/>
        <w:rPr>
          <w:rFonts w:ascii="Aptos" w:hAnsi="Aptos"/>
          <w:color w:val="0070C0"/>
          <w:sz w:val="24"/>
          <w:szCs w:val="24"/>
        </w:rPr>
      </w:pPr>
    </w:p>
    <w:p w14:paraId="778F1441" w14:textId="597FF8E1" w:rsidR="009E00D4" w:rsidRPr="00563BD4" w:rsidRDefault="009E00D4" w:rsidP="009E00D4">
      <w:pPr>
        <w:pStyle w:val="NoSpacing"/>
        <w:spacing w:line="276" w:lineRule="auto"/>
        <w:rPr>
          <w:rFonts w:ascii="Aptos" w:hAnsi="Aptos"/>
          <w:b/>
          <w:bCs/>
          <w:color w:val="0070C0"/>
          <w:sz w:val="24"/>
          <w:szCs w:val="24"/>
        </w:rPr>
      </w:pPr>
      <w:r w:rsidRPr="00563BD4">
        <w:rPr>
          <w:rFonts w:ascii="Aptos" w:hAnsi="Aptos"/>
          <w:b/>
          <w:bCs/>
          <w:sz w:val="24"/>
          <w:szCs w:val="24"/>
        </w:rPr>
        <w:t>Contents</w:t>
      </w:r>
      <w:r w:rsidRPr="00563BD4">
        <w:rPr>
          <w:rFonts w:ascii="Aptos" w:hAnsi="Aptos"/>
          <w:b/>
          <w:bCs/>
          <w:color w:val="0070C0"/>
          <w:sz w:val="24"/>
          <w:szCs w:val="24"/>
        </w:rPr>
        <w:t xml:space="preserve"> </w:t>
      </w:r>
    </w:p>
    <w:p w14:paraId="19883719" w14:textId="77777777" w:rsidR="005B7652" w:rsidRPr="00563BD4" w:rsidRDefault="005B7652" w:rsidP="009E00D4">
      <w:pPr>
        <w:pStyle w:val="NoSpacing"/>
        <w:spacing w:line="276" w:lineRule="auto"/>
        <w:rPr>
          <w:rFonts w:ascii="Aptos" w:hAnsi="Aptos"/>
          <w:sz w:val="24"/>
          <w:szCs w:val="24"/>
        </w:rPr>
      </w:pPr>
    </w:p>
    <w:p w14:paraId="2B4DCE23" w14:textId="01B1C800" w:rsidR="009E00D4" w:rsidRPr="00563BD4" w:rsidRDefault="009E00D4" w:rsidP="005B7652">
      <w:pPr>
        <w:pStyle w:val="NoSpacing"/>
        <w:numPr>
          <w:ilvl w:val="0"/>
          <w:numId w:val="25"/>
        </w:numPr>
        <w:spacing w:line="276" w:lineRule="auto"/>
        <w:rPr>
          <w:rFonts w:ascii="Aptos" w:hAnsi="Aptos"/>
          <w:sz w:val="24"/>
          <w:szCs w:val="24"/>
        </w:rPr>
      </w:pPr>
      <w:hyperlink w:anchor="howweallocate" w:history="1">
        <w:r w:rsidRPr="00563BD4">
          <w:rPr>
            <w:rStyle w:val="Hyperlink"/>
            <w:rFonts w:ascii="Aptos" w:hAnsi="Aptos"/>
            <w:color w:val="auto"/>
            <w:sz w:val="24"/>
            <w:szCs w:val="24"/>
          </w:rPr>
          <w:t>How we allocate our homes</w:t>
        </w:r>
      </w:hyperlink>
    </w:p>
    <w:p w14:paraId="276312E8" w14:textId="592B1B31" w:rsidR="00371D64" w:rsidRPr="00563BD4" w:rsidRDefault="00310BF3" w:rsidP="00310BF3">
      <w:pPr>
        <w:pStyle w:val="NoSpacing"/>
        <w:spacing w:line="276" w:lineRule="auto"/>
        <w:ind w:left="360"/>
        <w:rPr>
          <w:rFonts w:ascii="Aptos" w:hAnsi="Aptos"/>
          <w:sz w:val="24"/>
          <w:szCs w:val="24"/>
        </w:rPr>
      </w:pPr>
      <w:r w:rsidRPr="00563BD4">
        <w:rPr>
          <w:rFonts w:ascii="Aptos" w:hAnsi="Aptos"/>
          <w:sz w:val="24"/>
          <w:szCs w:val="24"/>
        </w:rPr>
        <w:t xml:space="preserve">1.1 </w:t>
      </w:r>
      <w:hyperlink w:anchor="nominations" w:history="1">
        <w:r w:rsidR="00371D64" w:rsidRPr="00563BD4">
          <w:rPr>
            <w:rStyle w:val="Hyperlink"/>
            <w:rFonts w:ascii="Aptos" w:hAnsi="Aptos"/>
            <w:color w:val="auto"/>
            <w:sz w:val="24"/>
            <w:szCs w:val="24"/>
          </w:rPr>
          <w:t>Nominations and Choice Based Lettings</w:t>
        </w:r>
      </w:hyperlink>
    </w:p>
    <w:p w14:paraId="5917A4E4" w14:textId="71E11AF6" w:rsidR="00371D64" w:rsidRPr="00563BD4" w:rsidRDefault="00310BF3" w:rsidP="00310BF3">
      <w:pPr>
        <w:pStyle w:val="NoSpacing"/>
        <w:spacing w:line="276" w:lineRule="auto"/>
        <w:ind w:left="360"/>
        <w:rPr>
          <w:rFonts w:ascii="Aptos" w:hAnsi="Aptos"/>
          <w:sz w:val="24"/>
          <w:szCs w:val="24"/>
        </w:rPr>
      </w:pPr>
      <w:r w:rsidRPr="00563BD4">
        <w:rPr>
          <w:rFonts w:ascii="Aptos" w:hAnsi="Aptos"/>
          <w:sz w:val="24"/>
          <w:szCs w:val="24"/>
        </w:rPr>
        <w:t xml:space="preserve">1.2 </w:t>
      </w:r>
      <w:hyperlink w:anchor="direct" w:history="1">
        <w:r w:rsidR="00E57A5A" w:rsidRPr="00563BD4">
          <w:rPr>
            <w:rStyle w:val="Hyperlink"/>
            <w:rFonts w:ascii="Aptos" w:hAnsi="Aptos"/>
            <w:color w:val="auto"/>
            <w:sz w:val="24"/>
            <w:szCs w:val="24"/>
          </w:rPr>
          <w:t>Direct applications</w:t>
        </w:r>
      </w:hyperlink>
      <w:r w:rsidR="00E57A5A" w:rsidRPr="00563BD4">
        <w:rPr>
          <w:rFonts w:ascii="Aptos" w:hAnsi="Aptos"/>
          <w:sz w:val="24"/>
          <w:szCs w:val="24"/>
        </w:rPr>
        <w:t xml:space="preserve"> </w:t>
      </w:r>
    </w:p>
    <w:p w14:paraId="2A8DF192" w14:textId="7649382F" w:rsidR="00E57A5A" w:rsidRPr="00563BD4" w:rsidRDefault="00310BF3" w:rsidP="00310BF3">
      <w:pPr>
        <w:pStyle w:val="NoSpacing"/>
        <w:spacing w:line="276" w:lineRule="auto"/>
        <w:ind w:left="360"/>
        <w:rPr>
          <w:rFonts w:ascii="Aptos" w:hAnsi="Aptos"/>
          <w:sz w:val="24"/>
          <w:szCs w:val="24"/>
        </w:rPr>
      </w:pPr>
      <w:r w:rsidRPr="00563BD4">
        <w:rPr>
          <w:rFonts w:ascii="Aptos" w:hAnsi="Aptos"/>
          <w:sz w:val="24"/>
          <w:szCs w:val="24"/>
        </w:rPr>
        <w:t xml:space="preserve">1.3 </w:t>
      </w:r>
      <w:hyperlink w:anchor="transfers" w:history="1">
        <w:r w:rsidR="00E57A5A" w:rsidRPr="00563BD4">
          <w:rPr>
            <w:rStyle w:val="Hyperlink"/>
            <w:rFonts w:ascii="Aptos" w:hAnsi="Aptos"/>
            <w:color w:val="auto"/>
            <w:sz w:val="24"/>
            <w:szCs w:val="24"/>
          </w:rPr>
          <w:t>Transfers, management moves and mutual exchanges</w:t>
        </w:r>
      </w:hyperlink>
    </w:p>
    <w:p w14:paraId="458F023A" w14:textId="334E1C31" w:rsidR="009E00D4" w:rsidRPr="00563BD4" w:rsidRDefault="00766927" w:rsidP="005B7652">
      <w:pPr>
        <w:pStyle w:val="NoSpacing"/>
        <w:numPr>
          <w:ilvl w:val="0"/>
          <w:numId w:val="25"/>
        </w:numPr>
        <w:spacing w:line="276" w:lineRule="auto"/>
        <w:rPr>
          <w:rFonts w:ascii="Aptos" w:hAnsi="Aptos"/>
          <w:sz w:val="24"/>
          <w:szCs w:val="24"/>
        </w:rPr>
      </w:pPr>
      <w:hyperlink w:anchor="applications" w:history="1">
        <w:r w:rsidRPr="00563BD4">
          <w:rPr>
            <w:rStyle w:val="Hyperlink"/>
            <w:rFonts w:ascii="Aptos" w:hAnsi="Aptos"/>
            <w:color w:val="auto"/>
            <w:sz w:val="24"/>
            <w:szCs w:val="24"/>
          </w:rPr>
          <w:t>Applications</w:t>
        </w:r>
      </w:hyperlink>
      <w:r w:rsidRPr="00563BD4">
        <w:rPr>
          <w:rFonts w:ascii="Aptos" w:hAnsi="Aptos"/>
          <w:sz w:val="24"/>
          <w:szCs w:val="24"/>
        </w:rPr>
        <w:t xml:space="preserve"> </w:t>
      </w:r>
    </w:p>
    <w:p w14:paraId="68CCD3AC" w14:textId="4AA39BED" w:rsidR="00766927" w:rsidRDefault="00766927" w:rsidP="005B7652">
      <w:pPr>
        <w:pStyle w:val="NoSpacing"/>
        <w:numPr>
          <w:ilvl w:val="0"/>
          <w:numId w:val="25"/>
        </w:numPr>
        <w:spacing w:line="276" w:lineRule="auto"/>
        <w:rPr>
          <w:rFonts w:ascii="Aptos" w:hAnsi="Aptos"/>
          <w:sz w:val="24"/>
          <w:szCs w:val="24"/>
        </w:rPr>
      </w:pPr>
      <w:hyperlink w:anchor="eligibility" w:history="1">
        <w:r w:rsidRPr="00563BD4">
          <w:rPr>
            <w:rStyle w:val="Hyperlink"/>
            <w:rFonts w:ascii="Aptos" w:hAnsi="Aptos"/>
            <w:color w:val="auto"/>
            <w:sz w:val="24"/>
            <w:szCs w:val="24"/>
          </w:rPr>
          <w:t>Eligibility</w:t>
        </w:r>
      </w:hyperlink>
    </w:p>
    <w:p w14:paraId="5C3B2D9C" w14:textId="630E3B30" w:rsidR="006C6E4D" w:rsidRPr="00563BD4" w:rsidRDefault="006C6E4D" w:rsidP="006C6E4D">
      <w:pPr>
        <w:pStyle w:val="NoSpacing"/>
        <w:spacing w:line="276" w:lineRule="auto"/>
        <w:ind w:left="360"/>
        <w:rPr>
          <w:rFonts w:ascii="Aptos" w:hAnsi="Aptos"/>
          <w:sz w:val="24"/>
          <w:szCs w:val="24"/>
        </w:rPr>
      </w:pPr>
      <w:hyperlink w:anchor="careneeds" w:history="1">
        <w:r w:rsidRPr="006C6E4D">
          <w:rPr>
            <w:rStyle w:val="Hyperlink"/>
            <w:rFonts w:ascii="Aptos" w:hAnsi="Aptos"/>
            <w:sz w:val="24"/>
            <w:szCs w:val="24"/>
          </w:rPr>
          <w:t>3.9 Extra Care Needs Assessment</w:t>
        </w:r>
      </w:hyperlink>
    </w:p>
    <w:p w14:paraId="393A8C6C" w14:textId="5CC0CEB1" w:rsidR="00766927" w:rsidRPr="00563BD4" w:rsidRDefault="00766927" w:rsidP="005B7652">
      <w:pPr>
        <w:pStyle w:val="NoSpacing"/>
        <w:numPr>
          <w:ilvl w:val="0"/>
          <w:numId w:val="25"/>
        </w:numPr>
        <w:spacing w:line="276" w:lineRule="auto"/>
        <w:rPr>
          <w:rFonts w:ascii="Aptos" w:hAnsi="Aptos"/>
          <w:sz w:val="24"/>
          <w:szCs w:val="24"/>
        </w:rPr>
      </w:pPr>
      <w:hyperlink w:anchor="refusals" w:history="1">
        <w:r w:rsidRPr="00563BD4">
          <w:rPr>
            <w:rStyle w:val="Hyperlink"/>
            <w:rFonts w:ascii="Aptos" w:hAnsi="Aptos"/>
            <w:color w:val="auto"/>
            <w:sz w:val="24"/>
            <w:szCs w:val="24"/>
          </w:rPr>
          <w:t>Refusals</w:t>
        </w:r>
      </w:hyperlink>
    </w:p>
    <w:p w14:paraId="4BE7A41F" w14:textId="5A3510A5" w:rsidR="00766927" w:rsidRPr="00563BD4" w:rsidRDefault="00766927" w:rsidP="005B7652">
      <w:pPr>
        <w:pStyle w:val="NoSpacing"/>
        <w:numPr>
          <w:ilvl w:val="0"/>
          <w:numId w:val="25"/>
        </w:numPr>
        <w:spacing w:line="276" w:lineRule="auto"/>
        <w:rPr>
          <w:rFonts w:ascii="Aptos" w:hAnsi="Aptos"/>
          <w:sz w:val="24"/>
          <w:szCs w:val="24"/>
        </w:rPr>
      </w:pPr>
      <w:hyperlink w:anchor="directapppriority" w:history="1">
        <w:r w:rsidRPr="00563BD4">
          <w:rPr>
            <w:rStyle w:val="Hyperlink"/>
            <w:rFonts w:ascii="Aptos" w:hAnsi="Aptos"/>
            <w:color w:val="auto"/>
            <w:sz w:val="24"/>
            <w:szCs w:val="24"/>
          </w:rPr>
          <w:t>Direct applicant priority banding</w:t>
        </w:r>
      </w:hyperlink>
      <w:r w:rsidRPr="00563BD4">
        <w:rPr>
          <w:rFonts w:ascii="Aptos" w:hAnsi="Aptos"/>
          <w:sz w:val="24"/>
          <w:szCs w:val="24"/>
        </w:rPr>
        <w:t xml:space="preserve"> </w:t>
      </w:r>
    </w:p>
    <w:p w14:paraId="6D01B3BF" w14:textId="12D0380B" w:rsidR="00766927" w:rsidRPr="00563BD4" w:rsidRDefault="005B7652" w:rsidP="005B7652">
      <w:pPr>
        <w:pStyle w:val="NoSpacing"/>
        <w:numPr>
          <w:ilvl w:val="0"/>
          <w:numId w:val="25"/>
        </w:numPr>
        <w:spacing w:line="276" w:lineRule="auto"/>
        <w:rPr>
          <w:rFonts w:ascii="Aptos" w:hAnsi="Aptos"/>
          <w:sz w:val="24"/>
          <w:szCs w:val="24"/>
        </w:rPr>
      </w:pPr>
      <w:hyperlink w:anchor="directappoffer" w:history="1">
        <w:r w:rsidRPr="00563BD4">
          <w:rPr>
            <w:rStyle w:val="Hyperlink"/>
            <w:rFonts w:ascii="Aptos" w:hAnsi="Aptos"/>
            <w:color w:val="auto"/>
            <w:sz w:val="24"/>
            <w:szCs w:val="24"/>
          </w:rPr>
          <w:t>Direct applicants offers</w:t>
        </w:r>
      </w:hyperlink>
    </w:p>
    <w:p w14:paraId="11875E48" w14:textId="7CBB902D" w:rsidR="005B7652" w:rsidRPr="00563BD4" w:rsidRDefault="005B7652" w:rsidP="005B7652">
      <w:pPr>
        <w:pStyle w:val="NoSpacing"/>
        <w:numPr>
          <w:ilvl w:val="0"/>
          <w:numId w:val="25"/>
        </w:numPr>
        <w:spacing w:line="276" w:lineRule="auto"/>
        <w:rPr>
          <w:rFonts w:ascii="Aptos" w:hAnsi="Aptos"/>
          <w:sz w:val="24"/>
          <w:szCs w:val="24"/>
        </w:rPr>
      </w:pPr>
      <w:hyperlink w:anchor="jointtenancy" w:history="1">
        <w:r w:rsidRPr="00563BD4">
          <w:rPr>
            <w:rStyle w:val="Hyperlink"/>
            <w:rFonts w:ascii="Aptos" w:hAnsi="Aptos"/>
            <w:color w:val="auto"/>
            <w:sz w:val="24"/>
            <w:szCs w:val="24"/>
          </w:rPr>
          <w:t>Joint tenancies</w:t>
        </w:r>
      </w:hyperlink>
      <w:r w:rsidRPr="00563BD4">
        <w:rPr>
          <w:rFonts w:ascii="Aptos" w:hAnsi="Aptos"/>
          <w:sz w:val="24"/>
          <w:szCs w:val="24"/>
        </w:rPr>
        <w:t xml:space="preserve"> </w:t>
      </w:r>
    </w:p>
    <w:p w14:paraId="30869016" w14:textId="1DC4CAC4" w:rsidR="005B7652" w:rsidRPr="00563BD4" w:rsidRDefault="005B7652" w:rsidP="005B7652">
      <w:pPr>
        <w:pStyle w:val="NoSpacing"/>
        <w:numPr>
          <w:ilvl w:val="0"/>
          <w:numId w:val="25"/>
        </w:numPr>
        <w:spacing w:line="276" w:lineRule="auto"/>
        <w:rPr>
          <w:rFonts w:ascii="Aptos" w:hAnsi="Aptos"/>
          <w:sz w:val="24"/>
          <w:szCs w:val="24"/>
        </w:rPr>
      </w:pPr>
      <w:hyperlink w:anchor="appeals" w:history="1">
        <w:r w:rsidRPr="00563BD4">
          <w:rPr>
            <w:rStyle w:val="Hyperlink"/>
            <w:rFonts w:ascii="Aptos" w:hAnsi="Aptos"/>
            <w:color w:val="auto"/>
            <w:sz w:val="24"/>
            <w:szCs w:val="24"/>
          </w:rPr>
          <w:t>Appeals</w:t>
        </w:r>
      </w:hyperlink>
      <w:r w:rsidRPr="00563BD4">
        <w:rPr>
          <w:rFonts w:ascii="Aptos" w:hAnsi="Aptos"/>
          <w:sz w:val="24"/>
          <w:szCs w:val="24"/>
        </w:rPr>
        <w:t xml:space="preserve"> </w:t>
      </w:r>
    </w:p>
    <w:p w14:paraId="514F87C3" w14:textId="307A3421" w:rsidR="005B7652" w:rsidRDefault="005B7652" w:rsidP="005B7652">
      <w:pPr>
        <w:pStyle w:val="NoSpacing"/>
        <w:numPr>
          <w:ilvl w:val="0"/>
          <w:numId w:val="25"/>
        </w:numPr>
        <w:spacing w:line="276" w:lineRule="auto"/>
        <w:rPr>
          <w:rFonts w:ascii="Aptos" w:hAnsi="Aptos"/>
          <w:sz w:val="24"/>
          <w:szCs w:val="24"/>
        </w:rPr>
      </w:pPr>
      <w:hyperlink w:anchor="Waitinglistreview" w:history="1">
        <w:r w:rsidRPr="00563BD4">
          <w:rPr>
            <w:rStyle w:val="Hyperlink"/>
            <w:rFonts w:ascii="Aptos" w:hAnsi="Aptos"/>
            <w:color w:val="auto"/>
            <w:sz w:val="24"/>
            <w:szCs w:val="24"/>
          </w:rPr>
          <w:t>Waiting list review</w:t>
        </w:r>
      </w:hyperlink>
      <w:r w:rsidRPr="00563BD4">
        <w:rPr>
          <w:rFonts w:ascii="Aptos" w:hAnsi="Aptos"/>
          <w:sz w:val="24"/>
          <w:szCs w:val="24"/>
        </w:rPr>
        <w:t xml:space="preserve"> </w:t>
      </w:r>
    </w:p>
    <w:p w14:paraId="399D6AFB" w14:textId="671E0370" w:rsidR="005B7652" w:rsidRPr="00563BD4" w:rsidRDefault="005B7652">
      <w:pPr>
        <w:spacing w:after="160" w:line="259" w:lineRule="auto"/>
        <w:rPr>
          <w:rFonts w:ascii="Aptos" w:hAnsi="Aptos"/>
          <w:b/>
          <w:bCs/>
          <w:color w:val="0070C0"/>
          <w:sz w:val="24"/>
          <w:szCs w:val="24"/>
        </w:rPr>
      </w:pPr>
      <w:r w:rsidRPr="00563BD4">
        <w:rPr>
          <w:rFonts w:ascii="Aptos" w:hAnsi="Aptos"/>
          <w:b/>
          <w:bCs/>
          <w:color w:val="0070C0"/>
          <w:sz w:val="24"/>
          <w:szCs w:val="24"/>
        </w:rPr>
        <w:br w:type="page"/>
      </w:r>
    </w:p>
    <w:p w14:paraId="239DF6ED" w14:textId="71854503" w:rsidR="00F466F3" w:rsidRPr="00A52728" w:rsidRDefault="00F466F3" w:rsidP="00710678">
      <w:pPr>
        <w:pStyle w:val="NoSpacing"/>
        <w:numPr>
          <w:ilvl w:val="0"/>
          <w:numId w:val="15"/>
        </w:numPr>
        <w:spacing w:line="276" w:lineRule="auto"/>
        <w:rPr>
          <w:rFonts w:ascii="Aptos" w:hAnsi="Aptos"/>
          <w:b/>
          <w:bCs/>
          <w:color w:val="00B0F0"/>
          <w:sz w:val="24"/>
          <w:szCs w:val="24"/>
        </w:rPr>
      </w:pPr>
      <w:bookmarkStart w:id="4" w:name="howweallocate"/>
      <w:r w:rsidRPr="00A52728">
        <w:rPr>
          <w:rFonts w:ascii="Aptos" w:hAnsi="Aptos"/>
          <w:b/>
          <w:bCs/>
          <w:color w:val="0070C0"/>
          <w:sz w:val="24"/>
          <w:szCs w:val="24"/>
        </w:rPr>
        <w:t xml:space="preserve">How we allocate our Homes </w:t>
      </w:r>
    </w:p>
    <w:bookmarkEnd w:id="4"/>
    <w:p w14:paraId="72273765" w14:textId="77777777" w:rsidR="00162944" w:rsidRDefault="00162944" w:rsidP="00FD70C9">
      <w:pPr>
        <w:spacing w:after="0"/>
        <w:rPr>
          <w:rFonts w:ascii="Aptos" w:hAnsi="Aptos"/>
          <w:sz w:val="24"/>
          <w:szCs w:val="24"/>
        </w:rPr>
      </w:pPr>
    </w:p>
    <w:p w14:paraId="5DACDAC4" w14:textId="7D890FEC" w:rsidR="00FD70C9" w:rsidRDefault="00FD70C9" w:rsidP="00FD70C9">
      <w:pPr>
        <w:spacing w:after="0"/>
        <w:rPr>
          <w:rFonts w:ascii="Aptos" w:hAnsi="Aptos"/>
          <w:sz w:val="24"/>
          <w:szCs w:val="24"/>
        </w:rPr>
      </w:pPr>
      <w:r w:rsidRPr="00A52728">
        <w:rPr>
          <w:rFonts w:ascii="Aptos" w:hAnsi="Aptos"/>
          <w:sz w:val="24"/>
          <w:szCs w:val="24"/>
        </w:rPr>
        <w:t xml:space="preserve">Housing 21 </w:t>
      </w:r>
      <w:r w:rsidR="00FD66BD" w:rsidRPr="00A52728">
        <w:rPr>
          <w:rFonts w:ascii="Aptos" w:hAnsi="Aptos"/>
          <w:sz w:val="24"/>
          <w:szCs w:val="24"/>
        </w:rPr>
        <w:t>opera</w:t>
      </w:r>
      <w:r w:rsidR="00770DD2" w:rsidRPr="00A52728">
        <w:rPr>
          <w:rFonts w:ascii="Aptos" w:hAnsi="Aptos"/>
          <w:sz w:val="24"/>
          <w:szCs w:val="24"/>
        </w:rPr>
        <w:t>te</w:t>
      </w:r>
      <w:r w:rsidR="00FD66BD" w:rsidRPr="00A52728">
        <w:rPr>
          <w:rFonts w:ascii="Aptos" w:hAnsi="Aptos"/>
          <w:sz w:val="24"/>
          <w:szCs w:val="24"/>
        </w:rPr>
        <w:t xml:space="preserve"> in </w:t>
      </w:r>
      <w:r w:rsidR="00770DD2" w:rsidRPr="00A52728">
        <w:rPr>
          <w:rFonts w:ascii="Aptos" w:hAnsi="Aptos"/>
          <w:sz w:val="24"/>
          <w:szCs w:val="24"/>
        </w:rPr>
        <w:t xml:space="preserve">over </w:t>
      </w:r>
      <w:r w:rsidR="00FD66BD" w:rsidRPr="00A52728">
        <w:rPr>
          <w:rFonts w:ascii="Aptos" w:hAnsi="Aptos"/>
          <w:sz w:val="24"/>
          <w:szCs w:val="24"/>
        </w:rPr>
        <w:t>2</w:t>
      </w:r>
      <w:r w:rsidR="00783098">
        <w:rPr>
          <w:rFonts w:ascii="Aptos" w:hAnsi="Aptos"/>
          <w:sz w:val="24"/>
          <w:szCs w:val="24"/>
        </w:rPr>
        <w:t>2</w:t>
      </w:r>
      <w:r w:rsidR="00FD66BD" w:rsidRPr="00A52728">
        <w:rPr>
          <w:rFonts w:ascii="Aptos" w:hAnsi="Aptos"/>
          <w:sz w:val="24"/>
          <w:szCs w:val="24"/>
        </w:rPr>
        <w:t>0 local authorit</w:t>
      </w:r>
      <w:r w:rsidR="00770DD2" w:rsidRPr="00A52728">
        <w:rPr>
          <w:rFonts w:ascii="Aptos" w:hAnsi="Aptos"/>
          <w:sz w:val="24"/>
          <w:szCs w:val="24"/>
        </w:rPr>
        <w:t xml:space="preserve">ies </w:t>
      </w:r>
      <w:r w:rsidR="00FD66BD" w:rsidRPr="00A52728">
        <w:rPr>
          <w:rFonts w:ascii="Aptos" w:hAnsi="Aptos"/>
          <w:sz w:val="24"/>
          <w:szCs w:val="24"/>
        </w:rPr>
        <w:t xml:space="preserve">and </w:t>
      </w:r>
      <w:r w:rsidRPr="00A52728">
        <w:rPr>
          <w:rFonts w:ascii="Aptos" w:hAnsi="Aptos"/>
          <w:sz w:val="24"/>
          <w:szCs w:val="24"/>
        </w:rPr>
        <w:t>ha</w:t>
      </w:r>
      <w:r w:rsidR="00770DD2" w:rsidRPr="00A52728">
        <w:rPr>
          <w:rFonts w:ascii="Aptos" w:hAnsi="Aptos"/>
          <w:sz w:val="24"/>
          <w:szCs w:val="24"/>
        </w:rPr>
        <w:t>ve</w:t>
      </w:r>
      <w:r w:rsidRPr="00A52728">
        <w:rPr>
          <w:rFonts w:ascii="Aptos" w:hAnsi="Aptos"/>
          <w:sz w:val="24"/>
          <w:szCs w:val="24"/>
        </w:rPr>
        <w:t xml:space="preserve"> two distinct service </w:t>
      </w:r>
      <w:r w:rsidR="00596B54" w:rsidRPr="00A52728">
        <w:rPr>
          <w:rFonts w:ascii="Aptos" w:hAnsi="Aptos"/>
          <w:sz w:val="24"/>
          <w:szCs w:val="24"/>
        </w:rPr>
        <w:t>offers.</w:t>
      </w:r>
      <w:r w:rsidR="00FD66BD" w:rsidRPr="00A52728">
        <w:rPr>
          <w:rFonts w:ascii="Aptos" w:hAnsi="Aptos"/>
          <w:sz w:val="24"/>
          <w:szCs w:val="24"/>
        </w:rPr>
        <w:t xml:space="preserve"> </w:t>
      </w:r>
      <w:r w:rsidRPr="00A52728">
        <w:rPr>
          <w:rFonts w:ascii="Aptos" w:hAnsi="Aptos"/>
          <w:sz w:val="24"/>
          <w:szCs w:val="24"/>
        </w:rPr>
        <w:t> </w:t>
      </w:r>
    </w:p>
    <w:p w14:paraId="0C3E1662" w14:textId="77777777" w:rsidR="00310F89" w:rsidRPr="00A52728" w:rsidRDefault="00310F89" w:rsidP="00FD70C9">
      <w:pPr>
        <w:spacing w:after="0"/>
        <w:rPr>
          <w:rFonts w:ascii="Aptos" w:hAnsi="Aptos"/>
          <w:sz w:val="24"/>
          <w:szCs w:val="24"/>
        </w:rPr>
      </w:pPr>
    </w:p>
    <w:p w14:paraId="0705613A" w14:textId="2FAB94DD" w:rsidR="000B263D" w:rsidRPr="00310F89" w:rsidRDefault="00544184" w:rsidP="000B263D">
      <w:pPr>
        <w:pStyle w:val="NoSpacing"/>
        <w:numPr>
          <w:ilvl w:val="0"/>
          <w:numId w:val="12"/>
        </w:numPr>
        <w:spacing w:line="276" w:lineRule="auto"/>
        <w:rPr>
          <w:rFonts w:ascii="Aptos" w:hAnsi="Aptos"/>
          <w:sz w:val="24"/>
          <w:szCs w:val="24"/>
        </w:rPr>
      </w:pPr>
      <w:r w:rsidRPr="00310F89">
        <w:rPr>
          <w:rFonts w:ascii="Aptos" w:hAnsi="Aptos"/>
          <w:b/>
          <w:bCs/>
          <w:sz w:val="24"/>
          <w:szCs w:val="24"/>
        </w:rPr>
        <w:t>Retirement Living</w:t>
      </w:r>
      <w:r w:rsidRPr="00310F89">
        <w:rPr>
          <w:rFonts w:ascii="Aptos" w:hAnsi="Aptos"/>
          <w:sz w:val="24"/>
          <w:szCs w:val="24"/>
        </w:rPr>
        <w:t>: </w:t>
      </w:r>
      <w:r w:rsidR="001652DC" w:rsidRPr="00310F89">
        <w:rPr>
          <w:rFonts w:ascii="Aptos" w:hAnsi="Aptos"/>
          <w:sz w:val="24"/>
          <w:szCs w:val="24"/>
        </w:rPr>
        <w:t>provides</w:t>
      </w:r>
      <w:r w:rsidRPr="00310F89">
        <w:rPr>
          <w:rFonts w:ascii="Aptos" w:hAnsi="Aptos"/>
          <w:sz w:val="24"/>
          <w:szCs w:val="24"/>
        </w:rPr>
        <w:t xml:space="preserve"> older people the opportunity to remain independent in their own home in a community setting with people of a similar age and with the added benefit of support from a dedicated </w:t>
      </w:r>
      <w:r w:rsidR="00F602A1" w:rsidRPr="00310F89">
        <w:rPr>
          <w:rFonts w:ascii="Aptos" w:hAnsi="Aptos"/>
          <w:sz w:val="24"/>
          <w:szCs w:val="24"/>
        </w:rPr>
        <w:t>local manager</w:t>
      </w:r>
      <w:r w:rsidRPr="00310F89">
        <w:rPr>
          <w:rFonts w:ascii="Aptos" w:hAnsi="Aptos"/>
          <w:sz w:val="24"/>
          <w:szCs w:val="24"/>
        </w:rPr>
        <w:t>. </w:t>
      </w:r>
      <w:r w:rsidR="000B263D" w:rsidRPr="00310F89">
        <w:rPr>
          <w:rFonts w:ascii="Aptos" w:hAnsi="Aptos"/>
          <w:sz w:val="24"/>
          <w:szCs w:val="24"/>
        </w:rPr>
        <w:t xml:space="preserve"> </w:t>
      </w:r>
    </w:p>
    <w:p w14:paraId="1D19AC77" w14:textId="746FA643" w:rsidR="00544184" w:rsidRPr="00310F89" w:rsidRDefault="00544184" w:rsidP="00333C93">
      <w:pPr>
        <w:pStyle w:val="ListParagraph"/>
        <w:spacing w:after="0" w:line="259" w:lineRule="auto"/>
        <w:ind w:left="360"/>
        <w:rPr>
          <w:rFonts w:ascii="Aptos" w:hAnsi="Aptos"/>
          <w:sz w:val="24"/>
          <w:szCs w:val="24"/>
        </w:rPr>
      </w:pPr>
    </w:p>
    <w:p w14:paraId="66B0CFB4" w14:textId="162487C3" w:rsidR="00FD66BD" w:rsidRDefault="00FD70C9">
      <w:pPr>
        <w:pStyle w:val="ListParagraph"/>
        <w:numPr>
          <w:ilvl w:val="0"/>
          <w:numId w:val="11"/>
        </w:numPr>
        <w:spacing w:after="0" w:line="259" w:lineRule="auto"/>
        <w:rPr>
          <w:rFonts w:ascii="Aptos" w:hAnsi="Aptos"/>
          <w:sz w:val="24"/>
          <w:szCs w:val="24"/>
        </w:rPr>
      </w:pPr>
      <w:r w:rsidRPr="008636B5">
        <w:rPr>
          <w:rFonts w:ascii="Aptos" w:hAnsi="Aptos"/>
          <w:b/>
          <w:bCs/>
          <w:sz w:val="24"/>
          <w:szCs w:val="24"/>
        </w:rPr>
        <w:t>Extra Care</w:t>
      </w:r>
      <w:r w:rsidR="00544184" w:rsidRPr="008636B5">
        <w:rPr>
          <w:rFonts w:ascii="Aptos" w:hAnsi="Aptos"/>
          <w:b/>
          <w:bCs/>
          <w:sz w:val="24"/>
          <w:szCs w:val="24"/>
        </w:rPr>
        <w:t xml:space="preserve">: </w:t>
      </w:r>
      <w:r w:rsidRPr="008636B5">
        <w:rPr>
          <w:rFonts w:ascii="Aptos" w:hAnsi="Aptos"/>
          <w:sz w:val="24"/>
          <w:szCs w:val="24"/>
        </w:rPr>
        <w:t>provides care for older people in a housing setting, enabling them to retain the independence of their own</w:t>
      </w:r>
      <w:r w:rsidRPr="008636B5">
        <w:rPr>
          <w:rFonts w:ascii="Arial" w:hAnsi="Arial" w:cs="Arial"/>
          <w:sz w:val="24"/>
          <w:szCs w:val="24"/>
        </w:rPr>
        <w:t> </w:t>
      </w:r>
      <w:r w:rsidRPr="008636B5">
        <w:rPr>
          <w:rFonts w:ascii="Aptos" w:hAnsi="Aptos"/>
          <w:sz w:val="24"/>
          <w:szCs w:val="24"/>
        </w:rPr>
        <w:t>home with the reassurance of having care workers on-site 24/7.</w:t>
      </w:r>
      <w:r w:rsidRPr="008636B5">
        <w:rPr>
          <w:rFonts w:ascii="Arial" w:hAnsi="Arial" w:cs="Arial"/>
          <w:sz w:val="24"/>
          <w:szCs w:val="24"/>
        </w:rPr>
        <w:t> </w:t>
      </w:r>
      <w:r w:rsidRPr="008636B5">
        <w:rPr>
          <w:rFonts w:ascii="Aptos" w:hAnsi="Aptos"/>
          <w:sz w:val="24"/>
          <w:szCs w:val="24"/>
        </w:rPr>
        <w:t>Extra Care is a positive alternative to residential care, often</w:t>
      </w:r>
      <w:r w:rsidRPr="008636B5">
        <w:rPr>
          <w:rFonts w:ascii="Arial" w:hAnsi="Arial" w:cs="Arial"/>
          <w:sz w:val="24"/>
          <w:szCs w:val="24"/>
        </w:rPr>
        <w:t> </w:t>
      </w:r>
      <w:r w:rsidRPr="008636B5">
        <w:rPr>
          <w:rFonts w:ascii="Aptos" w:hAnsi="Aptos"/>
          <w:sz w:val="24"/>
          <w:szCs w:val="24"/>
        </w:rPr>
        <w:t>allowing couples to stay together when their care needs vary. </w:t>
      </w:r>
    </w:p>
    <w:p w14:paraId="2A0EF006" w14:textId="77777777" w:rsidR="008636B5" w:rsidRPr="008636B5" w:rsidRDefault="008636B5" w:rsidP="008636B5">
      <w:pPr>
        <w:pStyle w:val="ListParagraph"/>
        <w:spacing w:after="0" w:line="259" w:lineRule="auto"/>
        <w:ind w:left="360"/>
        <w:rPr>
          <w:rFonts w:ascii="Aptos" w:hAnsi="Aptos"/>
          <w:sz w:val="24"/>
          <w:szCs w:val="24"/>
        </w:rPr>
      </w:pPr>
    </w:p>
    <w:p w14:paraId="6E0D30FE" w14:textId="5E3007EC" w:rsidR="00C54F84" w:rsidRPr="00A52728" w:rsidRDefault="006F5FEB" w:rsidP="00D51C43">
      <w:pPr>
        <w:spacing w:after="0" w:line="259" w:lineRule="auto"/>
        <w:rPr>
          <w:rFonts w:ascii="Aptos" w:hAnsi="Aptos"/>
          <w:sz w:val="24"/>
          <w:szCs w:val="24"/>
        </w:rPr>
      </w:pPr>
      <w:r>
        <w:rPr>
          <w:rFonts w:ascii="Aptos" w:hAnsi="Aptos"/>
          <w:sz w:val="24"/>
          <w:szCs w:val="24"/>
        </w:rPr>
        <w:t>H</w:t>
      </w:r>
      <w:r w:rsidR="00D519A2" w:rsidRPr="00A52728">
        <w:rPr>
          <w:rFonts w:ascii="Aptos" w:hAnsi="Aptos"/>
          <w:sz w:val="24"/>
          <w:szCs w:val="24"/>
        </w:rPr>
        <w:t>omes</w:t>
      </w:r>
      <w:r>
        <w:rPr>
          <w:rFonts w:ascii="Aptos" w:hAnsi="Aptos"/>
          <w:sz w:val="24"/>
          <w:szCs w:val="24"/>
        </w:rPr>
        <w:t xml:space="preserve"> are allocated</w:t>
      </w:r>
      <w:r w:rsidR="00D519A2" w:rsidRPr="00A52728">
        <w:rPr>
          <w:rFonts w:ascii="Aptos" w:hAnsi="Aptos"/>
          <w:sz w:val="24"/>
          <w:szCs w:val="24"/>
        </w:rPr>
        <w:t xml:space="preserve"> in the following ways, </w:t>
      </w:r>
      <w:r w:rsidR="00596B54" w:rsidRPr="00A52728">
        <w:rPr>
          <w:rFonts w:ascii="Aptos" w:hAnsi="Aptos"/>
          <w:sz w:val="24"/>
          <w:szCs w:val="24"/>
        </w:rPr>
        <w:t>dependent on</w:t>
      </w:r>
      <w:r w:rsidR="00D519A2" w:rsidRPr="00A52728">
        <w:rPr>
          <w:rFonts w:ascii="Aptos" w:hAnsi="Aptos"/>
          <w:sz w:val="24"/>
          <w:szCs w:val="24"/>
        </w:rPr>
        <w:t xml:space="preserve"> the </w:t>
      </w:r>
      <w:r w:rsidR="00C54F84" w:rsidRPr="00A52728">
        <w:rPr>
          <w:rFonts w:ascii="Aptos" w:hAnsi="Aptos"/>
          <w:sz w:val="24"/>
          <w:szCs w:val="24"/>
        </w:rPr>
        <w:t xml:space="preserve">service and </w:t>
      </w:r>
      <w:r w:rsidR="00596B54" w:rsidRPr="00A52728">
        <w:rPr>
          <w:rFonts w:ascii="Aptos" w:hAnsi="Aptos"/>
          <w:sz w:val="24"/>
          <w:szCs w:val="24"/>
        </w:rPr>
        <w:t xml:space="preserve">the </w:t>
      </w:r>
      <w:r w:rsidR="00C54F84" w:rsidRPr="00A52728">
        <w:rPr>
          <w:rFonts w:ascii="Aptos" w:hAnsi="Aptos"/>
          <w:sz w:val="24"/>
          <w:szCs w:val="24"/>
        </w:rPr>
        <w:t xml:space="preserve">local authority </w:t>
      </w:r>
      <w:r w:rsidR="00D519A2" w:rsidRPr="00A52728">
        <w:rPr>
          <w:rFonts w:ascii="Aptos" w:hAnsi="Aptos"/>
          <w:sz w:val="24"/>
          <w:szCs w:val="24"/>
        </w:rPr>
        <w:t>area:</w:t>
      </w:r>
    </w:p>
    <w:p w14:paraId="51031388" w14:textId="77777777" w:rsidR="00D51C43" w:rsidRPr="00A52728" w:rsidRDefault="00D51C43" w:rsidP="00D51C43">
      <w:pPr>
        <w:spacing w:after="0" w:line="259" w:lineRule="auto"/>
        <w:rPr>
          <w:rFonts w:ascii="Aptos" w:hAnsi="Aptos"/>
          <w:sz w:val="24"/>
          <w:szCs w:val="24"/>
        </w:rPr>
      </w:pPr>
    </w:p>
    <w:p w14:paraId="50DB9A39" w14:textId="3E386AE0" w:rsidR="00E137D7" w:rsidRPr="00A52728" w:rsidRDefault="0068063D" w:rsidP="003037BD">
      <w:pPr>
        <w:pStyle w:val="Heading3"/>
        <w:spacing w:before="0"/>
        <w:rPr>
          <w:rFonts w:ascii="Aptos" w:hAnsi="Aptos"/>
          <w:b/>
          <w:bCs/>
          <w:color w:val="0070C0"/>
        </w:rPr>
      </w:pPr>
      <w:bookmarkStart w:id="5" w:name="_Toc225962052"/>
      <w:bookmarkStart w:id="6" w:name="_Toc225962179"/>
      <w:r w:rsidRPr="00A52728">
        <w:rPr>
          <w:rFonts w:ascii="Aptos" w:hAnsi="Aptos"/>
          <w:b/>
          <w:bCs/>
          <w:color w:val="0070C0"/>
        </w:rPr>
        <w:t xml:space="preserve">1.1 </w:t>
      </w:r>
      <w:bookmarkStart w:id="7" w:name="nominations"/>
      <w:r w:rsidR="00C265DB" w:rsidRPr="00A52728">
        <w:rPr>
          <w:rFonts w:ascii="Aptos" w:hAnsi="Aptos"/>
          <w:b/>
          <w:bCs/>
          <w:color w:val="0070C0"/>
        </w:rPr>
        <w:t xml:space="preserve">Local Authority </w:t>
      </w:r>
      <w:r w:rsidR="00D51C43" w:rsidRPr="00A52728">
        <w:rPr>
          <w:rFonts w:ascii="Aptos" w:hAnsi="Aptos"/>
          <w:b/>
          <w:bCs/>
          <w:color w:val="0070C0"/>
        </w:rPr>
        <w:t>N</w:t>
      </w:r>
      <w:r w:rsidR="00E137D7" w:rsidRPr="00A52728">
        <w:rPr>
          <w:rFonts w:ascii="Aptos" w:hAnsi="Aptos"/>
          <w:b/>
          <w:bCs/>
          <w:color w:val="0070C0"/>
        </w:rPr>
        <w:t xml:space="preserve">ominations </w:t>
      </w:r>
      <w:r w:rsidR="001F2EA8" w:rsidRPr="00A52728">
        <w:rPr>
          <w:rFonts w:ascii="Aptos" w:hAnsi="Aptos"/>
          <w:b/>
          <w:bCs/>
          <w:color w:val="0070C0"/>
        </w:rPr>
        <w:t>(including Choice Based Lettings Schemes)</w:t>
      </w:r>
      <w:bookmarkEnd w:id="5"/>
      <w:bookmarkEnd w:id="6"/>
      <w:bookmarkEnd w:id="7"/>
    </w:p>
    <w:p w14:paraId="77F0A7FC" w14:textId="77777777" w:rsidR="00162944" w:rsidRDefault="00162944" w:rsidP="003037BD">
      <w:pPr>
        <w:pStyle w:val="NoSpacing"/>
        <w:spacing w:line="276" w:lineRule="auto"/>
        <w:rPr>
          <w:rFonts w:ascii="Aptos" w:hAnsi="Aptos"/>
          <w:sz w:val="24"/>
          <w:szCs w:val="24"/>
        </w:rPr>
      </w:pPr>
    </w:p>
    <w:p w14:paraId="400368BF" w14:textId="0827BFAB" w:rsidR="00903BA8" w:rsidRDefault="00D51C43" w:rsidP="003037BD">
      <w:pPr>
        <w:pStyle w:val="NoSpacing"/>
        <w:spacing w:line="276" w:lineRule="auto"/>
        <w:rPr>
          <w:rFonts w:ascii="Aptos" w:hAnsi="Aptos"/>
          <w:sz w:val="24"/>
          <w:szCs w:val="24"/>
        </w:rPr>
      </w:pPr>
      <w:r w:rsidRPr="00A52728">
        <w:rPr>
          <w:rFonts w:ascii="Aptos" w:hAnsi="Aptos"/>
          <w:sz w:val="24"/>
          <w:szCs w:val="24"/>
        </w:rPr>
        <w:t>Housing 21 support</w:t>
      </w:r>
      <w:r w:rsidR="00997598">
        <w:rPr>
          <w:rFonts w:ascii="Aptos" w:hAnsi="Aptos"/>
          <w:sz w:val="24"/>
          <w:szCs w:val="24"/>
        </w:rPr>
        <w:t>s</w:t>
      </w:r>
      <w:r w:rsidRPr="00A52728">
        <w:rPr>
          <w:rFonts w:ascii="Aptos" w:hAnsi="Aptos"/>
          <w:sz w:val="24"/>
          <w:szCs w:val="24"/>
        </w:rPr>
        <w:t xml:space="preserve"> local authorities </w:t>
      </w:r>
      <w:r w:rsidR="00D51610">
        <w:rPr>
          <w:rFonts w:ascii="Aptos" w:hAnsi="Aptos"/>
          <w:sz w:val="24"/>
          <w:szCs w:val="24"/>
        </w:rPr>
        <w:t xml:space="preserve">to deliver </w:t>
      </w:r>
      <w:r w:rsidRPr="00A52728">
        <w:rPr>
          <w:rFonts w:ascii="Aptos" w:hAnsi="Aptos"/>
          <w:sz w:val="24"/>
          <w:szCs w:val="24"/>
        </w:rPr>
        <w:t xml:space="preserve">their strategic housing functions </w:t>
      </w:r>
      <w:r w:rsidR="005E09C1">
        <w:rPr>
          <w:rFonts w:ascii="Aptos" w:hAnsi="Aptos"/>
          <w:sz w:val="24"/>
          <w:szCs w:val="24"/>
        </w:rPr>
        <w:t>through:</w:t>
      </w:r>
    </w:p>
    <w:p w14:paraId="6C57F369" w14:textId="638E13EA" w:rsidR="00B077D1" w:rsidRDefault="00B077D1" w:rsidP="00710678">
      <w:pPr>
        <w:pStyle w:val="NoSpacing"/>
        <w:numPr>
          <w:ilvl w:val="0"/>
          <w:numId w:val="16"/>
        </w:numPr>
        <w:spacing w:line="276" w:lineRule="auto"/>
        <w:rPr>
          <w:rFonts w:ascii="Aptos" w:hAnsi="Aptos"/>
          <w:sz w:val="24"/>
          <w:szCs w:val="24"/>
        </w:rPr>
      </w:pPr>
      <w:r w:rsidRPr="00416540">
        <w:rPr>
          <w:rFonts w:ascii="Aptos" w:hAnsi="Aptos"/>
          <w:color w:val="0070C0"/>
          <w:sz w:val="24"/>
          <w:szCs w:val="24"/>
        </w:rPr>
        <w:t>Nomination</w:t>
      </w:r>
      <w:r w:rsidR="009C3338">
        <w:rPr>
          <w:rFonts w:ascii="Aptos" w:hAnsi="Aptos"/>
          <w:color w:val="0070C0"/>
          <w:sz w:val="24"/>
          <w:szCs w:val="24"/>
        </w:rPr>
        <w:t>s</w:t>
      </w:r>
      <w:r w:rsidR="005E09C1">
        <w:rPr>
          <w:rFonts w:ascii="Aptos" w:hAnsi="Aptos"/>
          <w:color w:val="0070C0"/>
          <w:sz w:val="24"/>
          <w:szCs w:val="24"/>
        </w:rPr>
        <w:t>:</w:t>
      </w:r>
      <w:r w:rsidR="005E09C1">
        <w:rPr>
          <w:rFonts w:ascii="Aptos" w:hAnsi="Aptos"/>
          <w:sz w:val="24"/>
          <w:szCs w:val="24"/>
        </w:rPr>
        <w:t xml:space="preserve"> </w:t>
      </w:r>
      <w:r w:rsidR="008D2C38">
        <w:rPr>
          <w:rFonts w:ascii="Aptos" w:hAnsi="Aptos"/>
          <w:sz w:val="24"/>
          <w:szCs w:val="24"/>
        </w:rPr>
        <w:t xml:space="preserve">These are </w:t>
      </w:r>
      <w:r w:rsidR="00E60C4E">
        <w:rPr>
          <w:rFonts w:ascii="Aptos" w:hAnsi="Aptos"/>
          <w:sz w:val="24"/>
          <w:szCs w:val="24"/>
        </w:rPr>
        <w:t>agreement</w:t>
      </w:r>
      <w:r w:rsidR="008D2C38">
        <w:rPr>
          <w:rFonts w:ascii="Aptos" w:hAnsi="Aptos"/>
          <w:sz w:val="24"/>
          <w:szCs w:val="24"/>
        </w:rPr>
        <w:t>s</w:t>
      </w:r>
      <w:r w:rsidR="00066038">
        <w:rPr>
          <w:rFonts w:ascii="Aptos" w:hAnsi="Aptos"/>
          <w:sz w:val="24"/>
          <w:szCs w:val="24"/>
        </w:rPr>
        <w:t xml:space="preserve"> made</w:t>
      </w:r>
      <w:r w:rsidR="00E60C4E">
        <w:rPr>
          <w:rFonts w:ascii="Aptos" w:hAnsi="Aptos"/>
          <w:sz w:val="24"/>
          <w:szCs w:val="24"/>
        </w:rPr>
        <w:t xml:space="preserve"> with the local authority t</w:t>
      </w:r>
      <w:r w:rsidR="00F4128B" w:rsidRPr="00A52728">
        <w:rPr>
          <w:rFonts w:ascii="Aptos" w:hAnsi="Aptos"/>
          <w:sz w:val="24"/>
          <w:szCs w:val="24"/>
        </w:rPr>
        <w:t xml:space="preserve">o allocate a </w:t>
      </w:r>
      <w:r w:rsidR="000E0583">
        <w:rPr>
          <w:rFonts w:ascii="Aptos" w:hAnsi="Aptos"/>
          <w:sz w:val="24"/>
          <w:szCs w:val="24"/>
        </w:rPr>
        <w:t xml:space="preserve">set </w:t>
      </w:r>
      <w:r w:rsidR="00C30CDE" w:rsidRPr="00210FA4">
        <w:rPr>
          <w:rFonts w:ascii="Aptos" w:hAnsi="Aptos"/>
          <w:sz w:val="24"/>
          <w:szCs w:val="24"/>
        </w:rPr>
        <w:t xml:space="preserve">percentage </w:t>
      </w:r>
      <w:r w:rsidR="000E0583">
        <w:rPr>
          <w:rFonts w:ascii="Aptos" w:hAnsi="Aptos"/>
          <w:sz w:val="24"/>
          <w:szCs w:val="24"/>
        </w:rPr>
        <w:t xml:space="preserve">(up to 100%) </w:t>
      </w:r>
      <w:r w:rsidR="00C30CDE" w:rsidRPr="00210FA4">
        <w:rPr>
          <w:rFonts w:ascii="Aptos" w:hAnsi="Aptos"/>
          <w:sz w:val="24"/>
          <w:szCs w:val="24"/>
        </w:rPr>
        <w:t xml:space="preserve">of </w:t>
      </w:r>
      <w:r w:rsidR="00C30CDE">
        <w:rPr>
          <w:rFonts w:ascii="Aptos" w:hAnsi="Aptos"/>
          <w:sz w:val="24"/>
          <w:szCs w:val="24"/>
        </w:rPr>
        <w:t xml:space="preserve">all </w:t>
      </w:r>
      <w:r w:rsidR="00C30CDE" w:rsidRPr="00210FA4">
        <w:rPr>
          <w:rFonts w:ascii="Aptos" w:hAnsi="Aptos"/>
          <w:sz w:val="24"/>
          <w:szCs w:val="24"/>
        </w:rPr>
        <w:t xml:space="preserve">vacant homes </w:t>
      </w:r>
      <w:r w:rsidR="00E62795">
        <w:rPr>
          <w:rFonts w:ascii="Aptos" w:hAnsi="Aptos"/>
          <w:sz w:val="24"/>
          <w:szCs w:val="24"/>
        </w:rPr>
        <w:t>by means of t</w:t>
      </w:r>
      <w:r w:rsidR="002604DE" w:rsidRPr="00A52728">
        <w:rPr>
          <w:rFonts w:ascii="Aptos" w:hAnsi="Aptos"/>
          <w:sz w:val="24"/>
          <w:szCs w:val="24"/>
        </w:rPr>
        <w:t>he local authority put</w:t>
      </w:r>
      <w:r w:rsidR="00FB74B9">
        <w:rPr>
          <w:rFonts w:ascii="Aptos" w:hAnsi="Aptos"/>
          <w:sz w:val="24"/>
          <w:szCs w:val="24"/>
        </w:rPr>
        <w:t>ting</w:t>
      </w:r>
      <w:r w:rsidR="002604DE" w:rsidRPr="00A52728">
        <w:rPr>
          <w:rFonts w:ascii="Aptos" w:hAnsi="Aptos"/>
          <w:sz w:val="24"/>
          <w:szCs w:val="24"/>
        </w:rPr>
        <w:t xml:space="preserve"> forward a</w:t>
      </w:r>
      <w:r w:rsidR="00E07EDC">
        <w:rPr>
          <w:rFonts w:ascii="Aptos" w:hAnsi="Aptos"/>
          <w:sz w:val="24"/>
          <w:szCs w:val="24"/>
        </w:rPr>
        <w:t xml:space="preserve">n </w:t>
      </w:r>
      <w:r w:rsidR="002604DE" w:rsidRPr="00A52728">
        <w:rPr>
          <w:rFonts w:ascii="Aptos" w:hAnsi="Aptos"/>
          <w:sz w:val="24"/>
          <w:szCs w:val="24"/>
        </w:rPr>
        <w:t xml:space="preserve">applicant from their </w:t>
      </w:r>
      <w:r w:rsidR="00E62795">
        <w:rPr>
          <w:rFonts w:ascii="Aptos" w:hAnsi="Aptos"/>
          <w:sz w:val="24"/>
          <w:szCs w:val="24"/>
        </w:rPr>
        <w:t xml:space="preserve">housing </w:t>
      </w:r>
      <w:r w:rsidR="00C45836">
        <w:rPr>
          <w:rFonts w:ascii="Aptos" w:hAnsi="Aptos"/>
          <w:sz w:val="24"/>
          <w:szCs w:val="24"/>
        </w:rPr>
        <w:t xml:space="preserve">register. </w:t>
      </w:r>
      <w:r w:rsidR="005877EC">
        <w:rPr>
          <w:rFonts w:ascii="Aptos" w:hAnsi="Aptos"/>
          <w:sz w:val="24"/>
          <w:szCs w:val="24"/>
        </w:rPr>
        <w:t>P</w:t>
      </w:r>
      <w:r w:rsidR="00E93FE3">
        <w:rPr>
          <w:rFonts w:ascii="Aptos" w:hAnsi="Aptos"/>
          <w:sz w:val="24"/>
          <w:szCs w:val="24"/>
        </w:rPr>
        <w:t>rioritisation of n</w:t>
      </w:r>
      <w:r w:rsidR="00C73364" w:rsidRPr="00C73364">
        <w:rPr>
          <w:rFonts w:ascii="Aptos" w:hAnsi="Aptos"/>
          <w:sz w:val="24"/>
          <w:szCs w:val="24"/>
        </w:rPr>
        <w:t>ominat</w:t>
      </w:r>
      <w:r w:rsidR="00B6266E">
        <w:rPr>
          <w:rFonts w:ascii="Aptos" w:hAnsi="Aptos"/>
          <w:sz w:val="24"/>
          <w:szCs w:val="24"/>
        </w:rPr>
        <w:t>ed applicant</w:t>
      </w:r>
      <w:r w:rsidR="00C73364" w:rsidRPr="00C73364">
        <w:rPr>
          <w:rFonts w:ascii="Aptos" w:hAnsi="Aptos"/>
          <w:sz w:val="24"/>
          <w:szCs w:val="24"/>
        </w:rPr>
        <w:t xml:space="preserve">s are </w:t>
      </w:r>
      <w:r w:rsidR="00E93FE3">
        <w:rPr>
          <w:rFonts w:ascii="Aptos" w:hAnsi="Aptos"/>
          <w:sz w:val="24"/>
          <w:szCs w:val="24"/>
        </w:rPr>
        <w:t>determine</w:t>
      </w:r>
      <w:r w:rsidR="00C73364" w:rsidRPr="00C73364">
        <w:rPr>
          <w:rFonts w:ascii="Aptos" w:hAnsi="Aptos"/>
          <w:sz w:val="24"/>
          <w:szCs w:val="24"/>
        </w:rPr>
        <w:t xml:space="preserve">d by the local authorities’ published allocation scheme rather than this </w:t>
      </w:r>
      <w:r w:rsidR="00443FA6">
        <w:rPr>
          <w:rFonts w:ascii="Aptos" w:hAnsi="Aptos"/>
          <w:sz w:val="24"/>
          <w:szCs w:val="24"/>
        </w:rPr>
        <w:t>Allocations P</w:t>
      </w:r>
      <w:r w:rsidR="00C73364" w:rsidRPr="00C73364">
        <w:rPr>
          <w:rFonts w:ascii="Aptos" w:hAnsi="Aptos"/>
          <w:sz w:val="24"/>
          <w:szCs w:val="24"/>
        </w:rPr>
        <w:t>olicy</w:t>
      </w:r>
      <w:r w:rsidR="00210FA4">
        <w:rPr>
          <w:rFonts w:ascii="Aptos" w:hAnsi="Aptos"/>
          <w:sz w:val="24"/>
          <w:szCs w:val="24"/>
        </w:rPr>
        <w:t xml:space="preserve">. </w:t>
      </w:r>
    </w:p>
    <w:p w14:paraId="610D6127" w14:textId="0C3ED900" w:rsidR="000962F0" w:rsidRPr="00D87A69" w:rsidRDefault="00B077D1">
      <w:pPr>
        <w:pStyle w:val="NoSpacing"/>
        <w:numPr>
          <w:ilvl w:val="0"/>
          <w:numId w:val="16"/>
        </w:numPr>
        <w:spacing w:line="276" w:lineRule="auto"/>
        <w:rPr>
          <w:rFonts w:ascii="Aptos" w:hAnsi="Aptos" w:cs="Calibri"/>
          <w:sz w:val="24"/>
          <w:szCs w:val="24"/>
        </w:rPr>
      </w:pPr>
      <w:bookmarkStart w:id="8" w:name="_Int_yjLaXR1c"/>
      <w:r w:rsidRPr="005B7B3F">
        <w:rPr>
          <w:rFonts w:ascii="Aptos" w:hAnsi="Aptos"/>
          <w:color w:val="0070C0"/>
          <w:sz w:val="24"/>
          <w:szCs w:val="24"/>
        </w:rPr>
        <w:t>C</w:t>
      </w:r>
      <w:r w:rsidR="00D51C43" w:rsidRPr="005B7B3F">
        <w:rPr>
          <w:rFonts w:ascii="Aptos" w:hAnsi="Aptos"/>
          <w:color w:val="0070C0"/>
          <w:sz w:val="24"/>
          <w:szCs w:val="24"/>
        </w:rPr>
        <w:t>hoice</w:t>
      </w:r>
      <w:r w:rsidR="00283AE0" w:rsidRPr="005B7B3F">
        <w:rPr>
          <w:rFonts w:ascii="Aptos" w:hAnsi="Aptos"/>
          <w:color w:val="0070C0"/>
          <w:sz w:val="24"/>
          <w:szCs w:val="24"/>
        </w:rPr>
        <w:t>-</w:t>
      </w:r>
      <w:r w:rsidRPr="005B7B3F">
        <w:rPr>
          <w:rFonts w:ascii="Aptos" w:hAnsi="Aptos"/>
          <w:color w:val="0070C0"/>
          <w:sz w:val="24"/>
          <w:szCs w:val="24"/>
        </w:rPr>
        <w:t>B</w:t>
      </w:r>
      <w:r w:rsidR="00D51C43" w:rsidRPr="005B7B3F">
        <w:rPr>
          <w:rFonts w:ascii="Aptos" w:hAnsi="Aptos"/>
          <w:color w:val="0070C0"/>
          <w:sz w:val="24"/>
          <w:szCs w:val="24"/>
        </w:rPr>
        <w:t>ased</w:t>
      </w:r>
      <w:bookmarkEnd w:id="8"/>
      <w:r w:rsidR="00D51C43" w:rsidRPr="005B7B3F">
        <w:rPr>
          <w:rFonts w:ascii="Aptos" w:hAnsi="Aptos"/>
          <w:color w:val="0070C0"/>
          <w:sz w:val="24"/>
          <w:szCs w:val="24"/>
        </w:rPr>
        <w:t xml:space="preserve"> </w:t>
      </w:r>
      <w:r w:rsidRPr="005B7B3F">
        <w:rPr>
          <w:rFonts w:ascii="Aptos" w:hAnsi="Aptos"/>
          <w:color w:val="0070C0"/>
          <w:sz w:val="24"/>
          <w:szCs w:val="24"/>
        </w:rPr>
        <w:t>L</w:t>
      </w:r>
      <w:r w:rsidR="00D51C43" w:rsidRPr="005B7B3F">
        <w:rPr>
          <w:rFonts w:ascii="Aptos" w:hAnsi="Aptos"/>
          <w:color w:val="0070C0"/>
          <w:sz w:val="24"/>
          <w:szCs w:val="24"/>
        </w:rPr>
        <w:t xml:space="preserve">ettings </w:t>
      </w:r>
      <w:r w:rsidR="005E09C1" w:rsidRPr="005B7B3F">
        <w:rPr>
          <w:rFonts w:ascii="Aptos" w:hAnsi="Aptos"/>
          <w:color w:val="0070C0"/>
          <w:sz w:val="24"/>
          <w:szCs w:val="24"/>
        </w:rPr>
        <w:t xml:space="preserve">schemes </w:t>
      </w:r>
      <w:r w:rsidR="005E2A44" w:rsidRPr="005B7B3F">
        <w:rPr>
          <w:rFonts w:ascii="Aptos" w:hAnsi="Aptos"/>
          <w:color w:val="0070C0"/>
          <w:sz w:val="24"/>
          <w:szCs w:val="24"/>
        </w:rPr>
        <w:t>(CBL)</w:t>
      </w:r>
      <w:r w:rsidR="00B14A64" w:rsidRPr="005B7B3F">
        <w:rPr>
          <w:rFonts w:ascii="Aptos" w:hAnsi="Aptos"/>
          <w:color w:val="0070C0"/>
          <w:sz w:val="24"/>
          <w:szCs w:val="24"/>
        </w:rPr>
        <w:t>:</w:t>
      </w:r>
      <w:r w:rsidR="00856623" w:rsidRPr="005B7B3F">
        <w:rPr>
          <w:rFonts w:ascii="Aptos" w:hAnsi="Aptos"/>
          <w:color w:val="0070C0"/>
          <w:sz w:val="24"/>
          <w:szCs w:val="24"/>
        </w:rPr>
        <w:t xml:space="preserve"> </w:t>
      </w:r>
      <w:r w:rsidR="000847B2" w:rsidRPr="005B7B3F">
        <w:rPr>
          <w:rFonts w:ascii="Aptos" w:hAnsi="Aptos"/>
          <w:sz w:val="24"/>
          <w:szCs w:val="24"/>
        </w:rPr>
        <w:t xml:space="preserve">Are similar to nomination agreements, </w:t>
      </w:r>
      <w:r w:rsidR="00ED1322">
        <w:rPr>
          <w:rFonts w:ascii="Aptos" w:hAnsi="Aptos"/>
          <w:sz w:val="24"/>
          <w:szCs w:val="24"/>
        </w:rPr>
        <w:t xml:space="preserve">whereby </w:t>
      </w:r>
      <w:r w:rsidR="006005A4">
        <w:rPr>
          <w:rFonts w:ascii="Aptos" w:hAnsi="Aptos"/>
          <w:sz w:val="24"/>
          <w:szCs w:val="24"/>
        </w:rPr>
        <w:t>an agreed percentage of all</w:t>
      </w:r>
      <w:r w:rsidR="005B7B3F">
        <w:rPr>
          <w:rFonts w:ascii="Aptos" w:hAnsi="Aptos"/>
          <w:sz w:val="24"/>
          <w:szCs w:val="24"/>
        </w:rPr>
        <w:t xml:space="preserve"> vacant home</w:t>
      </w:r>
      <w:r w:rsidR="006005A4">
        <w:rPr>
          <w:rFonts w:ascii="Aptos" w:hAnsi="Aptos"/>
          <w:sz w:val="24"/>
          <w:szCs w:val="24"/>
        </w:rPr>
        <w:t>s are advertised</w:t>
      </w:r>
      <w:r w:rsidR="005B7B3F">
        <w:rPr>
          <w:rFonts w:ascii="Aptos" w:hAnsi="Aptos"/>
          <w:sz w:val="24"/>
          <w:szCs w:val="24"/>
        </w:rPr>
        <w:t xml:space="preserve"> through the </w:t>
      </w:r>
      <w:r w:rsidR="006005A4">
        <w:rPr>
          <w:rFonts w:ascii="Aptos" w:hAnsi="Aptos"/>
          <w:sz w:val="24"/>
          <w:szCs w:val="24"/>
        </w:rPr>
        <w:t xml:space="preserve">local authorities </w:t>
      </w:r>
      <w:r w:rsidR="005B7B3F">
        <w:rPr>
          <w:rFonts w:ascii="Aptos" w:hAnsi="Aptos"/>
          <w:sz w:val="24"/>
          <w:szCs w:val="24"/>
        </w:rPr>
        <w:t>CBL scheme</w:t>
      </w:r>
      <w:r w:rsidR="001F7AF7">
        <w:rPr>
          <w:rFonts w:ascii="Aptos" w:hAnsi="Aptos"/>
          <w:sz w:val="24"/>
          <w:szCs w:val="24"/>
        </w:rPr>
        <w:t>.  A</w:t>
      </w:r>
      <w:r w:rsidR="006E5A1D" w:rsidRPr="005B7B3F">
        <w:rPr>
          <w:rFonts w:ascii="Aptos" w:hAnsi="Aptos"/>
          <w:sz w:val="24"/>
          <w:szCs w:val="24"/>
        </w:rPr>
        <w:t xml:space="preserve">pplicants </w:t>
      </w:r>
      <w:r w:rsidR="001F7AF7">
        <w:rPr>
          <w:rFonts w:ascii="Aptos" w:hAnsi="Aptos"/>
          <w:sz w:val="24"/>
          <w:szCs w:val="24"/>
        </w:rPr>
        <w:t xml:space="preserve">who are registered with the CBL </w:t>
      </w:r>
      <w:r w:rsidR="000E7A74">
        <w:rPr>
          <w:rFonts w:ascii="Aptos" w:hAnsi="Aptos"/>
          <w:sz w:val="24"/>
          <w:szCs w:val="24"/>
        </w:rPr>
        <w:t xml:space="preserve">can express an interest </w:t>
      </w:r>
      <w:r w:rsidR="00035CBE">
        <w:rPr>
          <w:rFonts w:ascii="Aptos" w:hAnsi="Aptos"/>
          <w:sz w:val="24"/>
          <w:szCs w:val="24"/>
        </w:rPr>
        <w:t>and will be prioritised</w:t>
      </w:r>
      <w:r w:rsidR="00355919">
        <w:rPr>
          <w:rFonts w:ascii="Aptos" w:hAnsi="Aptos"/>
          <w:sz w:val="24"/>
          <w:szCs w:val="24"/>
        </w:rPr>
        <w:t xml:space="preserve"> in accordance with the local autho</w:t>
      </w:r>
      <w:r w:rsidR="00035CBE" w:rsidRPr="00C73364">
        <w:rPr>
          <w:rFonts w:ascii="Aptos" w:hAnsi="Aptos"/>
          <w:sz w:val="24"/>
          <w:szCs w:val="24"/>
        </w:rPr>
        <w:t>rities’ published allocation scheme</w:t>
      </w:r>
      <w:r w:rsidR="008C1902">
        <w:rPr>
          <w:rFonts w:ascii="Aptos" w:hAnsi="Aptos"/>
          <w:sz w:val="24"/>
          <w:szCs w:val="24"/>
        </w:rPr>
        <w:t xml:space="preserve"> criteria</w:t>
      </w:r>
      <w:r w:rsidR="00035CBE">
        <w:rPr>
          <w:rFonts w:ascii="Aptos" w:hAnsi="Aptos"/>
          <w:sz w:val="24"/>
          <w:szCs w:val="24"/>
        </w:rPr>
        <w:t>.</w:t>
      </w:r>
    </w:p>
    <w:p w14:paraId="2EBB458D" w14:textId="77777777" w:rsidR="00D87A69" w:rsidRPr="005B7B3F" w:rsidRDefault="00D87A69" w:rsidP="00D87A69">
      <w:pPr>
        <w:pStyle w:val="NoSpacing"/>
        <w:spacing w:line="276" w:lineRule="auto"/>
        <w:rPr>
          <w:rFonts w:ascii="Aptos" w:hAnsi="Aptos" w:cs="Calibri"/>
          <w:sz w:val="24"/>
          <w:szCs w:val="24"/>
        </w:rPr>
      </w:pPr>
    </w:p>
    <w:p w14:paraId="77EEB53E" w14:textId="77777777" w:rsidR="009B34C8" w:rsidRDefault="000962F0" w:rsidP="00193743">
      <w:pPr>
        <w:pStyle w:val="NoSpacing"/>
        <w:spacing w:line="276" w:lineRule="auto"/>
        <w:rPr>
          <w:rFonts w:ascii="Aptos" w:hAnsi="Aptos" w:cs="Calibri"/>
          <w:sz w:val="24"/>
          <w:szCs w:val="24"/>
        </w:rPr>
      </w:pPr>
      <w:r w:rsidRPr="00A52728">
        <w:rPr>
          <w:rFonts w:ascii="Aptos" w:hAnsi="Aptos" w:cs="Calibri"/>
          <w:sz w:val="24"/>
          <w:szCs w:val="24"/>
        </w:rPr>
        <w:t xml:space="preserve">Housing 21 works closely with </w:t>
      </w:r>
      <w:r w:rsidR="00787649" w:rsidRPr="00A52728">
        <w:rPr>
          <w:rFonts w:ascii="Aptos" w:hAnsi="Aptos" w:cs="Calibri"/>
          <w:sz w:val="24"/>
          <w:szCs w:val="24"/>
        </w:rPr>
        <w:t>l</w:t>
      </w:r>
      <w:r w:rsidRPr="00A52728">
        <w:rPr>
          <w:rFonts w:ascii="Aptos" w:hAnsi="Aptos" w:cs="Calibri"/>
          <w:sz w:val="24"/>
          <w:szCs w:val="24"/>
        </w:rPr>
        <w:t>ocal authorities to ensure nominations are made in accordance with the</w:t>
      </w:r>
      <w:r w:rsidR="002F1F89" w:rsidRPr="00A52728">
        <w:rPr>
          <w:rFonts w:ascii="Aptos" w:hAnsi="Aptos" w:cs="Calibri"/>
          <w:sz w:val="24"/>
          <w:szCs w:val="24"/>
        </w:rPr>
        <w:t xml:space="preserve"> terms</w:t>
      </w:r>
      <w:r w:rsidR="00C138D6" w:rsidRPr="00A52728">
        <w:rPr>
          <w:rFonts w:ascii="Aptos" w:hAnsi="Aptos" w:cs="Calibri"/>
          <w:sz w:val="24"/>
          <w:szCs w:val="24"/>
        </w:rPr>
        <w:t xml:space="preserve">, </w:t>
      </w:r>
      <w:r w:rsidR="002F1F89" w:rsidRPr="00A52728">
        <w:rPr>
          <w:rFonts w:ascii="Aptos" w:hAnsi="Aptos" w:cs="Calibri"/>
          <w:sz w:val="24"/>
          <w:szCs w:val="24"/>
        </w:rPr>
        <w:t xml:space="preserve">conditions </w:t>
      </w:r>
      <w:r w:rsidR="00664C49" w:rsidRPr="00A52728">
        <w:rPr>
          <w:rFonts w:ascii="Aptos" w:hAnsi="Aptos" w:cs="Calibri"/>
          <w:sz w:val="24"/>
          <w:szCs w:val="24"/>
        </w:rPr>
        <w:t xml:space="preserve">and timescales </w:t>
      </w:r>
      <w:r w:rsidR="002F1F89" w:rsidRPr="00A52728">
        <w:rPr>
          <w:rFonts w:ascii="Aptos" w:hAnsi="Aptos" w:cs="Calibri"/>
          <w:sz w:val="24"/>
          <w:szCs w:val="24"/>
        </w:rPr>
        <w:t>of the</w:t>
      </w:r>
      <w:r w:rsidRPr="00A52728">
        <w:rPr>
          <w:rFonts w:ascii="Aptos" w:hAnsi="Aptos" w:cs="Calibri"/>
          <w:sz w:val="24"/>
          <w:szCs w:val="24"/>
        </w:rPr>
        <w:t xml:space="preserve"> nomination </w:t>
      </w:r>
      <w:r w:rsidR="002F1F89" w:rsidRPr="00A52728">
        <w:rPr>
          <w:rFonts w:ascii="Aptos" w:hAnsi="Aptos" w:cs="Calibri"/>
          <w:sz w:val="24"/>
          <w:szCs w:val="24"/>
        </w:rPr>
        <w:t xml:space="preserve">or CBL </w:t>
      </w:r>
      <w:r w:rsidRPr="00A52728">
        <w:rPr>
          <w:rFonts w:ascii="Aptos" w:hAnsi="Aptos" w:cs="Calibri"/>
          <w:sz w:val="24"/>
          <w:szCs w:val="24"/>
        </w:rPr>
        <w:t xml:space="preserve">agreement. </w:t>
      </w:r>
    </w:p>
    <w:p w14:paraId="3133DCF0" w14:textId="77777777" w:rsidR="009B34C8" w:rsidRDefault="009B34C8" w:rsidP="00193743">
      <w:pPr>
        <w:pStyle w:val="NoSpacing"/>
        <w:spacing w:line="276" w:lineRule="auto"/>
        <w:rPr>
          <w:rFonts w:ascii="Aptos" w:hAnsi="Aptos" w:cs="Calibri"/>
          <w:sz w:val="24"/>
          <w:szCs w:val="24"/>
        </w:rPr>
      </w:pPr>
    </w:p>
    <w:p w14:paraId="4762BB73" w14:textId="4A391F2A" w:rsidR="000962F0" w:rsidRDefault="009B34C8" w:rsidP="00193743">
      <w:pPr>
        <w:pStyle w:val="NoSpacing"/>
        <w:spacing w:line="276" w:lineRule="auto"/>
        <w:rPr>
          <w:rFonts w:ascii="Aptos" w:hAnsi="Aptos" w:cs="Calibri"/>
          <w:sz w:val="24"/>
          <w:szCs w:val="24"/>
        </w:rPr>
      </w:pPr>
      <w:r>
        <w:rPr>
          <w:rFonts w:ascii="Aptos" w:hAnsi="Aptos" w:cs="Calibri"/>
          <w:sz w:val="24"/>
          <w:szCs w:val="24"/>
        </w:rPr>
        <w:t>For homes that are not subject to a nomination agreement,</w:t>
      </w:r>
      <w:r w:rsidR="00F31E34">
        <w:rPr>
          <w:rFonts w:ascii="Aptos" w:hAnsi="Aptos" w:cs="Calibri"/>
          <w:sz w:val="24"/>
          <w:szCs w:val="24"/>
        </w:rPr>
        <w:t xml:space="preserve"> or i</w:t>
      </w:r>
      <w:r w:rsidR="00F31E34">
        <w:rPr>
          <w:rFonts w:ascii="Aptos" w:hAnsi="Aptos"/>
          <w:sz w:val="24"/>
          <w:szCs w:val="24"/>
        </w:rPr>
        <w:t>n the absence of a valid nomination agreement</w:t>
      </w:r>
      <w:r>
        <w:rPr>
          <w:rFonts w:ascii="Aptos" w:hAnsi="Aptos" w:cs="Calibri"/>
          <w:sz w:val="24"/>
          <w:szCs w:val="24"/>
        </w:rPr>
        <w:t xml:space="preserve"> or w</w:t>
      </w:r>
      <w:r w:rsidR="000962F0" w:rsidRPr="00A52728">
        <w:rPr>
          <w:rFonts w:ascii="Aptos" w:hAnsi="Aptos" w:cs="Calibri"/>
          <w:sz w:val="24"/>
          <w:szCs w:val="24"/>
        </w:rPr>
        <w:t xml:space="preserve">here </w:t>
      </w:r>
      <w:r w:rsidR="005652E9" w:rsidRPr="00A52728">
        <w:rPr>
          <w:rFonts w:ascii="Aptos" w:hAnsi="Aptos" w:cs="Calibri"/>
          <w:sz w:val="24"/>
          <w:szCs w:val="24"/>
        </w:rPr>
        <w:t xml:space="preserve">reasonable efforts to secure </w:t>
      </w:r>
      <w:r w:rsidR="00E17865">
        <w:rPr>
          <w:rFonts w:ascii="Aptos" w:hAnsi="Aptos" w:cs="Calibri"/>
          <w:sz w:val="24"/>
          <w:szCs w:val="24"/>
        </w:rPr>
        <w:t xml:space="preserve">a suitable </w:t>
      </w:r>
      <w:r w:rsidR="005652E9" w:rsidRPr="00A52728">
        <w:rPr>
          <w:rFonts w:ascii="Aptos" w:hAnsi="Aptos" w:cs="Calibri"/>
          <w:sz w:val="24"/>
          <w:szCs w:val="24"/>
        </w:rPr>
        <w:t>nomination have been exhausted</w:t>
      </w:r>
      <w:r w:rsidR="000962F0" w:rsidRPr="00A52728">
        <w:rPr>
          <w:rFonts w:ascii="Aptos" w:hAnsi="Aptos" w:cs="Calibri"/>
          <w:sz w:val="24"/>
          <w:szCs w:val="24"/>
        </w:rPr>
        <w:t>,</w:t>
      </w:r>
      <w:r w:rsidR="002861FC">
        <w:rPr>
          <w:rFonts w:ascii="Aptos" w:hAnsi="Aptos" w:cs="Calibri"/>
          <w:sz w:val="24"/>
          <w:szCs w:val="24"/>
        </w:rPr>
        <w:t xml:space="preserve"> </w:t>
      </w:r>
      <w:r w:rsidR="002861FC">
        <w:rPr>
          <w:rFonts w:ascii="Aptos" w:hAnsi="Aptos"/>
          <w:sz w:val="24"/>
          <w:szCs w:val="24"/>
        </w:rPr>
        <w:t xml:space="preserve">Housing 21 </w:t>
      </w:r>
      <w:r w:rsidR="00115538">
        <w:rPr>
          <w:rFonts w:ascii="Aptos" w:hAnsi="Aptos"/>
          <w:sz w:val="24"/>
          <w:szCs w:val="24"/>
        </w:rPr>
        <w:t>will</w:t>
      </w:r>
      <w:r w:rsidR="00193743">
        <w:rPr>
          <w:rFonts w:ascii="Aptos" w:hAnsi="Aptos"/>
          <w:sz w:val="24"/>
          <w:szCs w:val="24"/>
        </w:rPr>
        <w:t xml:space="preserve"> </w:t>
      </w:r>
      <w:r w:rsidR="00810C58">
        <w:rPr>
          <w:rFonts w:ascii="Aptos" w:hAnsi="Aptos"/>
          <w:sz w:val="24"/>
          <w:szCs w:val="24"/>
        </w:rPr>
        <w:t xml:space="preserve">usually </w:t>
      </w:r>
      <w:r w:rsidR="000962F0" w:rsidRPr="00A52728">
        <w:rPr>
          <w:rFonts w:ascii="Aptos" w:hAnsi="Aptos" w:cs="Calibri"/>
          <w:sz w:val="24"/>
          <w:szCs w:val="24"/>
        </w:rPr>
        <w:t>allocate</w:t>
      </w:r>
      <w:r w:rsidR="006D43BF">
        <w:rPr>
          <w:rFonts w:ascii="Aptos" w:hAnsi="Aptos" w:cs="Calibri"/>
          <w:sz w:val="24"/>
          <w:szCs w:val="24"/>
        </w:rPr>
        <w:t xml:space="preserve"> via </w:t>
      </w:r>
      <w:r w:rsidR="000962F0" w:rsidRPr="00A52728">
        <w:rPr>
          <w:rFonts w:ascii="Aptos" w:hAnsi="Aptos" w:cs="Calibri"/>
          <w:sz w:val="24"/>
          <w:szCs w:val="24"/>
        </w:rPr>
        <w:t>direct lettings.</w:t>
      </w:r>
      <w:r w:rsidR="00C138D6" w:rsidRPr="00A52728">
        <w:rPr>
          <w:rFonts w:ascii="Aptos" w:hAnsi="Aptos" w:cs="Calibri"/>
          <w:sz w:val="24"/>
          <w:szCs w:val="24"/>
        </w:rPr>
        <w:t xml:space="preserve"> </w:t>
      </w:r>
    </w:p>
    <w:p w14:paraId="79B1E9F1" w14:textId="77777777" w:rsidR="00416540" w:rsidRPr="00A52728" w:rsidRDefault="00416540" w:rsidP="002F1F89">
      <w:pPr>
        <w:spacing w:after="0"/>
        <w:rPr>
          <w:rFonts w:ascii="Aptos" w:hAnsi="Aptos" w:cs="Calibri"/>
          <w:sz w:val="24"/>
          <w:szCs w:val="24"/>
        </w:rPr>
      </w:pPr>
    </w:p>
    <w:p w14:paraId="2ADC20E9" w14:textId="7703B624" w:rsidR="00413510" w:rsidRPr="00A52728" w:rsidRDefault="00F6297E" w:rsidP="000962F0">
      <w:pPr>
        <w:pStyle w:val="Heading3"/>
        <w:rPr>
          <w:rFonts w:ascii="Aptos" w:hAnsi="Aptos"/>
          <w:b/>
          <w:bCs/>
          <w:color w:val="0070C0"/>
        </w:rPr>
      </w:pPr>
      <w:bookmarkStart w:id="9" w:name="_Toc225962053"/>
      <w:bookmarkStart w:id="10" w:name="_Toc225962180"/>
      <w:r w:rsidRPr="00A52728">
        <w:rPr>
          <w:rFonts w:ascii="Aptos" w:hAnsi="Aptos"/>
          <w:b/>
          <w:bCs/>
          <w:color w:val="0070C0"/>
        </w:rPr>
        <w:t xml:space="preserve">1.2 </w:t>
      </w:r>
      <w:bookmarkStart w:id="11" w:name="direct"/>
      <w:r w:rsidR="00413510" w:rsidRPr="00A52728">
        <w:rPr>
          <w:rFonts w:ascii="Aptos" w:hAnsi="Aptos"/>
          <w:b/>
          <w:bCs/>
          <w:color w:val="0070C0"/>
        </w:rPr>
        <w:t xml:space="preserve">Direct </w:t>
      </w:r>
      <w:r w:rsidR="00A22FFD" w:rsidRPr="00A52728">
        <w:rPr>
          <w:rFonts w:ascii="Aptos" w:hAnsi="Aptos"/>
          <w:b/>
          <w:bCs/>
          <w:color w:val="0070C0"/>
        </w:rPr>
        <w:t>Lettings</w:t>
      </w:r>
      <w:bookmarkEnd w:id="9"/>
      <w:bookmarkEnd w:id="10"/>
      <w:bookmarkEnd w:id="11"/>
      <w:r w:rsidR="002D6650">
        <w:rPr>
          <w:rFonts w:ascii="Aptos" w:hAnsi="Aptos"/>
          <w:b/>
          <w:bCs/>
          <w:color w:val="0070C0"/>
        </w:rPr>
        <w:t>: New Applicants and Transfers</w:t>
      </w:r>
    </w:p>
    <w:p w14:paraId="7A046255" w14:textId="77777777" w:rsidR="009973AF" w:rsidRDefault="009973AF" w:rsidP="00135F8B">
      <w:pPr>
        <w:pStyle w:val="NoSpacing"/>
        <w:spacing w:line="276" w:lineRule="auto"/>
        <w:rPr>
          <w:rFonts w:ascii="Aptos" w:hAnsi="Aptos" w:cs="Calibri"/>
          <w:color w:val="0070C0"/>
          <w:sz w:val="24"/>
          <w:szCs w:val="24"/>
        </w:rPr>
      </w:pPr>
    </w:p>
    <w:p w14:paraId="56F1175C" w14:textId="1E62C508" w:rsidR="00C62CD5" w:rsidRPr="009973AF" w:rsidRDefault="005652E9" w:rsidP="00A67D34">
      <w:pPr>
        <w:pStyle w:val="NoSpacing"/>
        <w:tabs>
          <w:tab w:val="left" w:pos="6096"/>
        </w:tabs>
        <w:spacing w:line="276" w:lineRule="auto"/>
        <w:rPr>
          <w:rFonts w:ascii="Aptos" w:hAnsi="Aptos" w:cs="Calibri"/>
          <w:color w:val="0070C0"/>
          <w:sz w:val="24"/>
          <w:szCs w:val="24"/>
        </w:rPr>
      </w:pPr>
      <w:r>
        <w:rPr>
          <w:rFonts w:ascii="Aptos" w:hAnsi="Aptos" w:cs="Calibri"/>
          <w:color w:val="0070C0"/>
          <w:sz w:val="24"/>
          <w:szCs w:val="24"/>
        </w:rPr>
        <w:t xml:space="preserve">New </w:t>
      </w:r>
      <w:r w:rsidR="00671DB8" w:rsidRPr="002D6650">
        <w:rPr>
          <w:rFonts w:ascii="Aptos" w:hAnsi="Aptos" w:cs="Calibri"/>
          <w:color w:val="0070C0"/>
          <w:sz w:val="24"/>
          <w:szCs w:val="24"/>
        </w:rPr>
        <w:t>A</w:t>
      </w:r>
      <w:r w:rsidR="00A833AE" w:rsidRPr="002D6650">
        <w:rPr>
          <w:rFonts w:ascii="Aptos" w:hAnsi="Aptos" w:cs="Calibri"/>
          <w:color w:val="0070C0"/>
          <w:sz w:val="24"/>
          <w:szCs w:val="24"/>
        </w:rPr>
        <w:t>pplicant</w:t>
      </w:r>
      <w:r w:rsidR="009973AF">
        <w:rPr>
          <w:rFonts w:ascii="Aptos" w:hAnsi="Aptos" w:cs="Calibri"/>
          <w:color w:val="0070C0"/>
          <w:sz w:val="24"/>
          <w:szCs w:val="24"/>
        </w:rPr>
        <w:t>s</w:t>
      </w:r>
      <w:r w:rsidR="00A833AE" w:rsidRPr="00A52728">
        <w:rPr>
          <w:rFonts w:ascii="Aptos" w:hAnsi="Aptos" w:cs="Calibri"/>
          <w:sz w:val="24"/>
          <w:szCs w:val="24"/>
        </w:rPr>
        <w:t xml:space="preserve"> </w:t>
      </w:r>
      <w:r w:rsidR="00DD3248">
        <w:rPr>
          <w:rFonts w:ascii="Aptos" w:hAnsi="Aptos" w:cs="Calibri"/>
          <w:sz w:val="24"/>
          <w:szCs w:val="24"/>
        </w:rPr>
        <w:t>can</w:t>
      </w:r>
      <w:r w:rsidR="00671DB8" w:rsidRPr="00A52728">
        <w:rPr>
          <w:rFonts w:ascii="Aptos" w:hAnsi="Aptos" w:cs="Calibri"/>
          <w:sz w:val="24"/>
          <w:szCs w:val="24"/>
        </w:rPr>
        <w:t xml:space="preserve"> </w:t>
      </w:r>
      <w:r w:rsidR="00A833AE" w:rsidRPr="00A52728">
        <w:rPr>
          <w:rFonts w:ascii="Aptos" w:hAnsi="Aptos" w:cs="Calibri"/>
          <w:sz w:val="24"/>
          <w:szCs w:val="24"/>
        </w:rPr>
        <w:t xml:space="preserve">apply directly to Housing 21 </w:t>
      </w:r>
      <w:r w:rsidR="00D43F91" w:rsidRPr="00A52728">
        <w:rPr>
          <w:rFonts w:ascii="Aptos" w:hAnsi="Aptos" w:cs="Calibri"/>
          <w:sz w:val="24"/>
          <w:szCs w:val="24"/>
        </w:rPr>
        <w:t xml:space="preserve">to be added to a </w:t>
      </w:r>
      <w:r w:rsidR="00671DB8" w:rsidRPr="00A52728">
        <w:rPr>
          <w:rFonts w:ascii="Aptos" w:hAnsi="Aptos" w:cs="Calibri"/>
          <w:sz w:val="24"/>
          <w:szCs w:val="24"/>
        </w:rPr>
        <w:t xml:space="preserve">local scheme </w:t>
      </w:r>
      <w:r w:rsidR="2813717C" w:rsidRPr="00A52728">
        <w:rPr>
          <w:rFonts w:ascii="Aptos" w:hAnsi="Aptos" w:cs="Calibri"/>
          <w:sz w:val="24"/>
          <w:szCs w:val="24"/>
        </w:rPr>
        <w:t>waiting list</w:t>
      </w:r>
      <w:r w:rsidR="00A67D34">
        <w:rPr>
          <w:rFonts w:ascii="Aptos" w:hAnsi="Aptos" w:cs="Calibri"/>
          <w:sz w:val="24"/>
          <w:szCs w:val="24"/>
        </w:rPr>
        <w:t xml:space="preserve"> which are used for any lettings that are not subject to a nomination</w:t>
      </w:r>
      <w:r w:rsidR="005B0B92">
        <w:rPr>
          <w:rFonts w:ascii="Aptos" w:hAnsi="Aptos" w:cs="Calibri"/>
          <w:sz w:val="24"/>
          <w:szCs w:val="24"/>
        </w:rPr>
        <w:t>. N</w:t>
      </w:r>
      <w:r w:rsidR="00FB44B6">
        <w:rPr>
          <w:rFonts w:ascii="Aptos" w:hAnsi="Aptos" w:cs="Calibri"/>
          <w:sz w:val="24"/>
          <w:szCs w:val="24"/>
        </w:rPr>
        <w:t xml:space="preserve">ew applicants will be subject to an application and eligibility assessment as set out within the remainder of this policy. </w:t>
      </w:r>
      <w:r w:rsidR="00C62CD5" w:rsidRPr="00A52728">
        <w:rPr>
          <w:rFonts w:ascii="Aptos" w:hAnsi="Aptos" w:cs="Calibri"/>
          <w:sz w:val="24"/>
          <w:szCs w:val="24"/>
        </w:rPr>
        <w:t xml:space="preserve"> </w:t>
      </w:r>
    </w:p>
    <w:p w14:paraId="6CA47969" w14:textId="77777777" w:rsidR="009973AF" w:rsidRDefault="009973AF" w:rsidP="004B060A">
      <w:pPr>
        <w:pStyle w:val="NoSpacing"/>
        <w:spacing w:line="276" w:lineRule="auto"/>
        <w:rPr>
          <w:rFonts w:ascii="Aptos" w:hAnsi="Aptos" w:cs="Calibri"/>
          <w:color w:val="0070C0"/>
          <w:sz w:val="24"/>
          <w:szCs w:val="24"/>
        </w:rPr>
      </w:pPr>
    </w:p>
    <w:p w14:paraId="523E4EA9" w14:textId="153D52F7" w:rsidR="004B060A" w:rsidRPr="00A52728" w:rsidRDefault="004B060A" w:rsidP="004B060A">
      <w:pPr>
        <w:pStyle w:val="NoSpacing"/>
        <w:spacing w:line="276" w:lineRule="auto"/>
        <w:rPr>
          <w:rFonts w:ascii="Aptos" w:hAnsi="Aptos"/>
          <w:sz w:val="24"/>
          <w:szCs w:val="24"/>
        </w:rPr>
      </w:pPr>
      <w:r w:rsidRPr="004B060A">
        <w:rPr>
          <w:rFonts w:ascii="Aptos" w:hAnsi="Aptos" w:cs="Calibri"/>
          <w:color w:val="0070C0"/>
          <w:sz w:val="24"/>
          <w:szCs w:val="24"/>
        </w:rPr>
        <w:t xml:space="preserve">Transfers:  </w:t>
      </w:r>
      <w:r w:rsidRPr="00A52728">
        <w:rPr>
          <w:rFonts w:ascii="Aptos" w:hAnsi="Aptos" w:cs="Calibri"/>
          <w:sz w:val="24"/>
          <w:szCs w:val="24"/>
        </w:rPr>
        <w:t xml:space="preserve">Existing Housing 21 residents may </w:t>
      </w:r>
      <w:r w:rsidRPr="00A52728">
        <w:rPr>
          <w:rFonts w:ascii="Aptos" w:hAnsi="Aptos"/>
          <w:sz w:val="24"/>
          <w:szCs w:val="24"/>
        </w:rPr>
        <w:t xml:space="preserve">request </w:t>
      </w:r>
      <w:r>
        <w:rPr>
          <w:rFonts w:ascii="Aptos" w:hAnsi="Aptos"/>
          <w:sz w:val="24"/>
          <w:szCs w:val="24"/>
        </w:rPr>
        <w:t>to</w:t>
      </w:r>
      <w:r w:rsidRPr="00A52728">
        <w:rPr>
          <w:rFonts w:ascii="Aptos" w:hAnsi="Aptos"/>
          <w:sz w:val="24"/>
          <w:szCs w:val="24"/>
        </w:rPr>
        <w:t xml:space="preserve"> move to another Housing 21 property</w:t>
      </w:r>
      <w:r>
        <w:rPr>
          <w:rFonts w:ascii="Aptos" w:hAnsi="Aptos"/>
          <w:sz w:val="24"/>
          <w:szCs w:val="24"/>
        </w:rPr>
        <w:t>; t</w:t>
      </w:r>
      <w:r w:rsidRPr="00A52728">
        <w:rPr>
          <w:rFonts w:ascii="Aptos" w:hAnsi="Aptos"/>
          <w:sz w:val="24"/>
          <w:szCs w:val="24"/>
        </w:rPr>
        <w:t>heir eligibility and priority will be assessed in the same way as for any other applicant</w:t>
      </w:r>
      <w:r w:rsidR="00A44F5A">
        <w:rPr>
          <w:rFonts w:ascii="Aptos" w:hAnsi="Aptos"/>
          <w:sz w:val="24"/>
          <w:szCs w:val="24"/>
        </w:rPr>
        <w:t xml:space="preserve"> plus they will also be subject to some additional criteria as set out in the eligibility section of this policy. </w:t>
      </w:r>
    </w:p>
    <w:p w14:paraId="70D31E3E" w14:textId="77777777" w:rsidR="00A66DD8" w:rsidRPr="00A52728" w:rsidRDefault="00A66DD8" w:rsidP="00135F8B">
      <w:pPr>
        <w:pStyle w:val="NoSpacing"/>
        <w:spacing w:line="276" w:lineRule="auto"/>
        <w:rPr>
          <w:rFonts w:ascii="Aptos" w:hAnsi="Aptos" w:cs="Calibri"/>
          <w:sz w:val="24"/>
          <w:szCs w:val="24"/>
        </w:rPr>
      </w:pPr>
    </w:p>
    <w:p w14:paraId="16DF1C8D" w14:textId="0EF869FB" w:rsidR="00A923FB" w:rsidRDefault="00990CDB" w:rsidP="00A923FB">
      <w:pPr>
        <w:pStyle w:val="NoSpacing"/>
        <w:spacing w:line="276" w:lineRule="auto"/>
        <w:rPr>
          <w:rFonts w:ascii="Aptos" w:hAnsi="Aptos" w:cs="Calibri"/>
          <w:b/>
          <w:bCs/>
          <w:color w:val="0070C0"/>
          <w:sz w:val="24"/>
          <w:szCs w:val="24"/>
        </w:rPr>
      </w:pPr>
      <w:r w:rsidRPr="00A52728">
        <w:rPr>
          <w:rFonts w:ascii="Aptos" w:hAnsi="Aptos" w:cs="Calibri"/>
          <w:b/>
          <w:bCs/>
          <w:color w:val="0070C0"/>
          <w:sz w:val="24"/>
          <w:szCs w:val="24"/>
        </w:rPr>
        <w:t xml:space="preserve">1.3 </w:t>
      </w:r>
      <w:bookmarkStart w:id="12" w:name="transfers"/>
      <w:r w:rsidR="004154E6" w:rsidRPr="00A52728">
        <w:rPr>
          <w:rFonts w:ascii="Aptos" w:hAnsi="Aptos" w:cs="Calibri"/>
          <w:b/>
          <w:bCs/>
          <w:color w:val="0070C0"/>
          <w:sz w:val="24"/>
          <w:szCs w:val="24"/>
        </w:rPr>
        <w:t>Management Moves</w:t>
      </w:r>
      <w:r w:rsidR="00A44F5A">
        <w:rPr>
          <w:rFonts w:ascii="Aptos" w:hAnsi="Aptos" w:cs="Calibri"/>
          <w:b/>
          <w:bCs/>
          <w:color w:val="0070C0"/>
          <w:sz w:val="24"/>
          <w:szCs w:val="24"/>
        </w:rPr>
        <w:t>,</w:t>
      </w:r>
      <w:r w:rsidR="004154E6" w:rsidRPr="00A52728">
        <w:rPr>
          <w:rFonts w:ascii="Aptos" w:hAnsi="Aptos" w:cs="Calibri"/>
          <w:b/>
          <w:bCs/>
          <w:color w:val="0070C0"/>
          <w:sz w:val="24"/>
          <w:szCs w:val="24"/>
        </w:rPr>
        <w:t xml:space="preserve"> Mutual Exchanges </w:t>
      </w:r>
      <w:bookmarkEnd w:id="12"/>
      <w:r w:rsidR="00A44F5A">
        <w:rPr>
          <w:rFonts w:ascii="Aptos" w:hAnsi="Aptos" w:cs="Calibri"/>
          <w:b/>
          <w:bCs/>
          <w:color w:val="0070C0"/>
          <w:sz w:val="24"/>
          <w:szCs w:val="24"/>
        </w:rPr>
        <w:t xml:space="preserve">and Respite Lettings </w:t>
      </w:r>
    </w:p>
    <w:p w14:paraId="3A8129A7" w14:textId="77777777" w:rsidR="00162944" w:rsidRDefault="00162944" w:rsidP="002D6650">
      <w:pPr>
        <w:pStyle w:val="NoSpacing"/>
        <w:spacing w:line="276" w:lineRule="auto"/>
        <w:rPr>
          <w:rFonts w:ascii="Aptos" w:hAnsi="Aptos"/>
          <w:sz w:val="24"/>
          <w:szCs w:val="24"/>
        </w:rPr>
      </w:pPr>
    </w:p>
    <w:p w14:paraId="5C94B047" w14:textId="5B1B1F00" w:rsidR="002D6650" w:rsidRPr="005A3C92" w:rsidRDefault="009D2E58" w:rsidP="002D6650">
      <w:pPr>
        <w:pStyle w:val="NoSpacing"/>
        <w:spacing w:line="276" w:lineRule="auto"/>
        <w:rPr>
          <w:rFonts w:ascii="Aptos" w:hAnsi="Aptos"/>
          <w:sz w:val="24"/>
          <w:szCs w:val="24"/>
        </w:rPr>
      </w:pPr>
      <w:r>
        <w:rPr>
          <w:rFonts w:ascii="Aptos" w:hAnsi="Aptos"/>
          <w:sz w:val="24"/>
          <w:szCs w:val="24"/>
        </w:rPr>
        <w:t xml:space="preserve">Occasionally </w:t>
      </w:r>
      <w:r w:rsidR="001B6911">
        <w:rPr>
          <w:rFonts w:ascii="Aptos" w:hAnsi="Aptos"/>
          <w:sz w:val="24"/>
          <w:szCs w:val="24"/>
        </w:rPr>
        <w:t>a home may be allocated o</w:t>
      </w:r>
      <w:r w:rsidR="002D6650">
        <w:rPr>
          <w:rFonts w:ascii="Aptos" w:hAnsi="Aptos"/>
          <w:sz w:val="24"/>
          <w:szCs w:val="24"/>
        </w:rPr>
        <w:t xml:space="preserve">utside of the scope of this policy, this includes: </w:t>
      </w:r>
    </w:p>
    <w:p w14:paraId="5ACCF678" w14:textId="58AAB6F2" w:rsidR="007419F4" w:rsidRPr="00A52728" w:rsidRDefault="00BF3EA9" w:rsidP="00710678">
      <w:pPr>
        <w:pStyle w:val="NoSpacing"/>
        <w:numPr>
          <w:ilvl w:val="0"/>
          <w:numId w:val="13"/>
        </w:numPr>
        <w:spacing w:line="276" w:lineRule="auto"/>
        <w:rPr>
          <w:rFonts w:ascii="Aptos" w:hAnsi="Aptos"/>
          <w:sz w:val="24"/>
          <w:szCs w:val="24"/>
        </w:rPr>
      </w:pPr>
      <w:r w:rsidRPr="00A52728">
        <w:rPr>
          <w:rFonts w:ascii="Aptos" w:hAnsi="Aptos" w:cs="Calibri"/>
          <w:b/>
          <w:bCs/>
          <w:color w:val="0070C0"/>
          <w:sz w:val="24"/>
          <w:szCs w:val="24"/>
        </w:rPr>
        <w:t>Management Move</w:t>
      </w:r>
      <w:r w:rsidR="009D2E58">
        <w:rPr>
          <w:rFonts w:ascii="Aptos" w:hAnsi="Aptos" w:cs="Calibri"/>
          <w:b/>
          <w:bCs/>
          <w:color w:val="0070C0"/>
          <w:sz w:val="24"/>
          <w:szCs w:val="24"/>
        </w:rPr>
        <w:t>s</w:t>
      </w:r>
      <w:r w:rsidRPr="00A52728">
        <w:rPr>
          <w:rFonts w:ascii="Aptos" w:hAnsi="Aptos" w:cs="Calibri"/>
          <w:color w:val="0070C0"/>
          <w:sz w:val="24"/>
          <w:szCs w:val="24"/>
        </w:rPr>
        <w:t xml:space="preserve">: </w:t>
      </w:r>
      <w:r w:rsidR="00072813" w:rsidRPr="00A52728">
        <w:rPr>
          <w:rFonts w:ascii="Aptos" w:eastAsia="MS Mincho" w:hAnsi="Aptos" w:cstheme="minorHAnsi"/>
          <w:sz w:val="24"/>
          <w:szCs w:val="24"/>
          <w:lang w:val="en-US"/>
        </w:rPr>
        <w:t>In exceptional circumstances, a</w:t>
      </w:r>
      <w:r w:rsidR="00D17C41" w:rsidRPr="00A52728">
        <w:rPr>
          <w:rFonts w:ascii="Aptos" w:eastAsia="MS Mincho" w:hAnsi="Aptos" w:cstheme="minorHAnsi"/>
          <w:sz w:val="24"/>
          <w:szCs w:val="24"/>
          <w:lang w:val="en-US"/>
        </w:rPr>
        <w:t>nd with the prior approval of a Head of Service</w:t>
      </w:r>
      <w:r w:rsidR="004648D1" w:rsidRPr="00A52728">
        <w:rPr>
          <w:rFonts w:ascii="Aptos" w:eastAsia="MS Mincho" w:hAnsi="Aptos" w:cstheme="minorHAnsi"/>
          <w:sz w:val="24"/>
          <w:szCs w:val="24"/>
          <w:lang w:val="en-US"/>
        </w:rPr>
        <w:t xml:space="preserve">, </w:t>
      </w:r>
      <w:r w:rsidR="00213B10">
        <w:rPr>
          <w:rFonts w:ascii="Aptos" w:eastAsia="MS Mincho" w:hAnsi="Aptos" w:cstheme="minorHAnsi"/>
          <w:sz w:val="24"/>
          <w:szCs w:val="24"/>
          <w:lang w:val="en-US"/>
        </w:rPr>
        <w:t>we</w:t>
      </w:r>
      <w:r w:rsidR="00072813" w:rsidRPr="00A52728">
        <w:rPr>
          <w:rFonts w:ascii="Aptos" w:eastAsia="MS Mincho" w:hAnsi="Aptos" w:cstheme="minorHAnsi"/>
          <w:sz w:val="24"/>
          <w:szCs w:val="24"/>
          <w:lang w:val="en-US"/>
        </w:rPr>
        <w:t xml:space="preserve"> may </w:t>
      </w:r>
      <w:r w:rsidR="00FA0275">
        <w:rPr>
          <w:rFonts w:ascii="Aptos" w:eastAsia="MS Mincho" w:hAnsi="Aptos" w:cstheme="minorHAnsi"/>
          <w:sz w:val="24"/>
          <w:szCs w:val="24"/>
          <w:lang w:val="en-US"/>
        </w:rPr>
        <w:t xml:space="preserve">make a direct offer of accommodation </w:t>
      </w:r>
      <w:r w:rsidR="00D63A0B">
        <w:rPr>
          <w:rFonts w:ascii="Aptos" w:eastAsia="MS Mincho" w:hAnsi="Aptos" w:cstheme="minorHAnsi"/>
          <w:sz w:val="24"/>
          <w:szCs w:val="24"/>
          <w:lang w:val="en-US"/>
        </w:rPr>
        <w:t xml:space="preserve">if </w:t>
      </w:r>
      <w:r w:rsidR="00E55BCA" w:rsidRPr="00A52728">
        <w:rPr>
          <w:rFonts w:ascii="Aptos" w:eastAsia="MS Mincho" w:hAnsi="Aptos" w:cstheme="minorHAnsi"/>
          <w:sz w:val="24"/>
          <w:szCs w:val="24"/>
          <w:lang w:val="en-US"/>
        </w:rPr>
        <w:t>f</w:t>
      </w:r>
      <w:r w:rsidR="007419F4" w:rsidRPr="00A52728">
        <w:rPr>
          <w:rFonts w:ascii="Aptos" w:eastAsia="MS Mincho" w:hAnsi="Aptos" w:cstheme="minorHAnsi"/>
          <w:sz w:val="24"/>
          <w:szCs w:val="24"/>
          <w:lang w:val="en-US"/>
        </w:rPr>
        <w:t xml:space="preserve">or </w:t>
      </w:r>
      <w:r w:rsidR="0014234B" w:rsidRPr="00A52728">
        <w:rPr>
          <w:rFonts w:ascii="Aptos" w:eastAsia="MS Mincho" w:hAnsi="Aptos" w:cstheme="minorHAnsi"/>
          <w:sz w:val="24"/>
          <w:szCs w:val="24"/>
          <w:lang w:val="en-US"/>
        </w:rPr>
        <w:t>example</w:t>
      </w:r>
      <w:r w:rsidR="0014234B">
        <w:rPr>
          <w:rFonts w:ascii="Aptos" w:eastAsia="MS Mincho" w:hAnsi="Aptos" w:cstheme="minorHAnsi"/>
          <w:sz w:val="24"/>
          <w:szCs w:val="24"/>
          <w:lang w:val="en-US"/>
        </w:rPr>
        <w:t>.</w:t>
      </w:r>
    </w:p>
    <w:p w14:paraId="7CBB742D" w14:textId="77777777" w:rsidR="000E1A7B" w:rsidRDefault="0014234B" w:rsidP="00710678">
      <w:pPr>
        <w:pStyle w:val="NoSpacing"/>
        <w:numPr>
          <w:ilvl w:val="0"/>
          <w:numId w:val="14"/>
        </w:numPr>
        <w:spacing w:line="276" w:lineRule="auto"/>
        <w:ind w:left="709" w:hanging="283"/>
        <w:rPr>
          <w:rFonts w:ascii="Aptos" w:hAnsi="Aptos" w:cs="Calibri"/>
          <w:sz w:val="24"/>
          <w:szCs w:val="24"/>
        </w:rPr>
      </w:pPr>
      <w:r>
        <w:rPr>
          <w:rFonts w:ascii="Aptos" w:hAnsi="Aptos" w:cs="Calibri"/>
          <w:sz w:val="24"/>
          <w:szCs w:val="24"/>
        </w:rPr>
        <w:t xml:space="preserve">A resident/applicant is </w:t>
      </w:r>
      <w:r w:rsidRPr="00A52728">
        <w:rPr>
          <w:rFonts w:ascii="Aptos" w:hAnsi="Aptos" w:cs="Calibri"/>
          <w:sz w:val="24"/>
          <w:szCs w:val="24"/>
        </w:rPr>
        <w:t>at serious risk e.g. due to domestic abuse or harassment</w:t>
      </w:r>
    </w:p>
    <w:p w14:paraId="5A66F54C" w14:textId="6E245840" w:rsidR="007419F4" w:rsidRPr="00A52728" w:rsidRDefault="000E1A7B" w:rsidP="00710678">
      <w:pPr>
        <w:pStyle w:val="NoSpacing"/>
        <w:numPr>
          <w:ilvl w:val="0"/>
          <w:numId w:val="14"/>
        </w:numPr>
        <w:spacing w:line="276" w:lineRule="auto"/>
        <w:ind w:left="709" w:hanging="283"/>
        <w:rPr>
          <w:rFonts w:ascii="Aptos" w:hAnsi="Aptos" w:cs="Calibri"/>
          <w:sz w:val="24"/>
          <w:szCs w:val="24"/>
        </w:rPr>
      </w:pPr>
      <w:r>
        <w:rPr>
          <w:rFonts w:ascii="Aptos" w:hAnsi="Aptos" w:cs="Calibri"/>
          <w:sz w:val="24"/>
          <w:szCs w:val="24"/>
        </w:rPr>
        <w:t>A residents/</w:t>
      </w:r>
      <w:r w:rsidR="002028C0">
        <w:rPr>
          <w:rFonts w:ascii="Aptos" w:hAnsi="Aptos" w:cs="Calibri"/>
          <w:sz w:val="24"/>
          <w:szCs w:val="24"/>
        </w:rPr>
        <w:t>applicant’s</w:t>
      </w:r>
      <w:r>
        <w:rPr>
          <w:rFonts w:ascii="Aptos" w:hAnsi="Aptos" w:cs="Calibri"/>
          <w:sz w:val="24"/>
          <w:szCs w:val="24"/>
        </w:rPr>
        <w:t xml:space="preserve"> </w:t>
      </w:r>
      <w:r w:rsidR="00C74C84" w:rsidRPr="00A52728">
        <w:rPr>
          <w:rFonts w:ascii="Aptos" w:hAnsi="Aptos" w:cs="Calibri"/>
          <w:sz w:val="24"/>
          <w:szCs w:val="24"/>
        </w:rPr>
        <w:t xml:space="preserve">home is in disrepair due to fire or flood or other disaster. </w:t>
      </w:r>
    </w:p>
    <w:p w14:paraId="1398A618" w14:textId="44B0B516" w:rsidR="00C801B9" w:rsidRPr="00A52728" w:rsidRDefault="006143A5" w:rsidP="006D6070">
      <w:pPr>
        <w:pStyle w:val="NoSpacing"/>
        <w:spacing w:line="276" w:lineRule="auto"/>
        <w:ind w:left="426"/>
        <w:rPr>
          <w:rFonts w:ascii="Aptos" w:hAnsi="Aptos" w:cs="Calibri"/>
          <w:sz w:val="24"/>
          <w:szCs w:val="24"/>
        </w:rPr>
      </w:pPr>
      <w:r>
        <w:rPr>
          <w:rFonts w:ascii="Aptos" w:hAnsi="Aptos" w:cs="Calibri"/>
          <w:sz w:val="24"/>
          <w:szCs w:val="24"/>
        </w:rPr>
        <w:t>These requests will be managed in accordance with our Managed Moves Procedure</w:t>
      </w:r>
      <w:r w:rsidR="0058310B">
        <w:rPr>
          <w:rFonts w:ascii="Aptos" w:hAnsi="Aptos" w:cs="Calibri"/>
          <w:sz w:val="24"/>
          <w:szCs w:val="24"/>
        </w:rPr>
        <w:t>.  O</w:t>
      </w:r>
      <w:r w:rsidR="00C74C84" w:rsidRPr="22949981">
        <w:rPr>
          <w:rFonts w:ascii="Aptos" w:hAnsi="Aptos" w:cs="Calibri"/>
          <w:sz w:val="24"/>
          <w:szCs w:val="24"/>
        </w:rPr>
        <w:t xml:space="preserve">ne reasonable offer of a </w:t>
      </w:r>
      <w:r w:rsidR="004648D1" w:rsidRPr="22949981">
        <w:rPr>
          <w:rFonts w:ascii="Aptos" w:hAnsi="Aptos" w:cs="Calibri"/>
          <w:sz w:val="24"/>
          <w:szCs w:val="24"/>
        </w:rPr>
        <w:t>management move</w:t>
      </w:r>
      <w:r w:rsidR="0071136C">
        <w:rPr>
          <w:rFonts w:ascii="Aptos" w:hAnsi="Aptos" w:cs="Calibri"/>
          <w:sz w:val="24"/>
          <w:szCs w:val="24"/>
        </w:rPr>
        <w:t xml:space="preserve"> will be made,</w:t>
      </w:r>
      <w:r w:rsidR="004648D1" w:rsidRPr="22949981">
        <w:rPr>
          <w:rFonts w:ascii="Aptos" w:hAnsi="Aptos" w:cs="Calibri"/>
          <w:sz w:val="24"/>
          <w:szCs w:val="24"/>
        </w:rPr>
        <w:t xml:space="preserve"> after which the applicant will </w:t>
      </w:r>
      <w:r w:rsidR="001D4DB5" w:rsidRPr="22949981">
        <w:rPr>
          <w:rFonts w:ascii="Aptos" w:hAnsi="Aptos" w:cs="Calibri"/>
          <w:sz w:val="24"/>
          <w:szCs w:val="24"/>
        </w:rPr>
        <w:t xml:space="preserve">return to their original place on the </w:t>
      </w:r>
      <w:r w:rsidR="0058310B">
        <w:rPr>
          <w:rFonts w:ascii="Aptos" w:hAnsi="Aptos" w:cs="Calibri"/>
          <w:sz w:val="24"/>
          <w:szCs w:val="24"/>
        </w:rPr>
        <w:t xml:space="preserve">waiting </w:t>
      </w:r>
      <w:r w:rsidR="001D4DB5" w:rsidRPr="22949981">
        <w:rPr>
          <w:rFonts w:ascii="Aptos" w:hAnsi="Aptos" w:cs="Calibri"/>
          <w:sz w:val="24"/>
          <w:szCs w:val="24"/>
        </w:rPr>
        <w:t>list</w:t>
      </w:r>
      <w:r w:rsidR="00C74C84" w:rsidRPr="22949981">
        <w:rPr>
          <w:rFonts w:ascii="Aptos" w:hAnsi="Aptos" w:cs="Calibri"/>
          <w:sz w:val="24"/>
          <w:szCs w:val="24"/>
        </w:rPr>
        <w:t>.</w:t>
      </w:r>
      <w:r w:rsidR="00E97480">
        <w:rPr>
          <w:rFonts w:ascii="Aptos" w:hAnsi="Aptos" w:cs="Calibri"/>
          <w:sz w:val="24"/>
          <w:szCs w:val="24"/>
        </w:rPr>
        <w:t xml:space="preserve"> </w:t>
      </w:r>
    </w:p>
    <w:p w14:paraId="3B39D087" w14:textId="70EDF6C0" w:rsidR="004A063A" w:rsidRPr="003F2528" w:rsidRDefault="00C801B9" w:rsidP="00710678">
      <w:pPr>
        <w:pStyle w:val="NoSpacing"/>
        <w:numPr>
          <w:ilvl w:val="0"/>
          <w:numId w:val="14"/>
        </w:numPr>
        <w:spacing w:line="276" w:lineRule="auto"/>
        <w:ind w:left="426" w:hanging="426"/>
        <w:rPr>
          <w:rFonts w:ascii="Aptos" w:hAnsi="Aptos" w:cs="Calibri"/>
          <w:sz w:val="24"/>
          <w:szCs w:val="24"/>
        </w:rPr>
      </w:pPr>
      <w:r w:rsidRPr="00A52728">
        <w:rPr>
          <w:rFonts w:ascii="Aptos" w:hAnsi="Aptos"/>
          <w:b/>
          <w:bCs/>
          <w:color w:val="0070C0"/>
          <w:sz w:val="24"/>
          <w:szCs w:val="24"/>
        </w:rPr>
        <w:t>Mutual Exchange:</w:t>
      </w:r>
      <w:r w:rsidRPr="00A52728">
        <w:rPr>
          <w:rFonts w:ascii="Aptos" w:hAnsi="Aptos"/>
          <w:color w:val="0070C0"/>
          <w:sz w:val="24"/>
          <w:szCs w:val="24"/>
        </w:rPr>
        <w:t xml:space="preserve"> </w:t>
      </w:r>
      <w:r w:rsidRPr="00A52728">
        <w:rPr>
          <w:rFonts w:ascii="Aptos" w:hAnsi="Aptos"/>
          <w:sz w:val="24"/>
          <w:szCs w:val="24"/>
        </w:rPr>
        <w:t xml:space="preserve">There is a separate policy and process for residents who wish to </w:t>
      </w:r>
      <w:r w:rsidR="005C3FDE">
        <w:rPr>
          <w:rFonts w:ascii="Aptos" w:hAnsi="Aptos"/>
          <w:sz w:val="24"/>
          <w:szCs w:val="24"/>
        </w:rPr>
        <w:t xml:space="preserve">exchange their home with another social housing resident via </w:t>
      </w:r>
      <w:r w:rsidRPr="00A52728">
        <w:rPr>
          <w:rFonts w:ascii="Aptos" w:hAnsi="Aptos"/>
          <w:sz w:val="24"/>
          <w:szCs w:val="24"/>
        </w:rPr>
        <w:t>a mutual exchange.</w:t>
      </w:r>
    </w:p>
    <w:p w14:paraId="1A19152A" w14:textId="4BF73903" w:rsidR="003F2528" w:rsidRDefault="003F2528" w:rsidP="00710678">
      <w:pPr>
        <w:pStyle w:val="NoSpacing"/>
        <w:numPr>
          <w:ilvl w:val="0"/>
          <w:numId w:val="14"/>
        </w:numPr>
        <w:spacing w:line="276" w:lineRule="auto"/>
        <w:ind w:left="426" w:hanging="426"/>
        <w:rPr>
          <w:rFonts w:ascii="Aptos" w:hAnsi="Aptos" w:cs="Calibri"/>
          <w:sz w:val="24"/>
          <w:szCs w:val="24"/>
        </w:rPr>
      </w:pPr>
      <w:r>
        <w:rPr>
          <w:rFonts w:ascii="Aptos" w:hAnsi="Aptos"/>
          <w:b/>
          <w:bCs/>
          <w:color w:val="0070C0"/>
          <w:sz w:val="24"/>
          <w:szCs w:val="24"/>
        </w:rPr>
        <w:t>Respite Lettings:</w:t>
      </w:r>
      <w:r>
        <w:rPr>
          <w:rFonts w:ascii="Aptos" w:hAnsi="Aptos" w:cs="Calibri"/>
          <w:sz w:val="24"/>
          <w:szCs w:val="24"/>
        </w:rPr>
        <w:t xml:space="preserve">  Occasionally an agreement </w:t>
      </w:r>
      <w:r w:rsidR="006143A5">
        <w:rPr>
          <w:rFonts w:ascii="Aptos" w:hAnsi="Aptos" w:cs="Calibri"/>
          <w:sz w:val="24"/>
          <w:szCs w:val="24"/>
        </w:rPr>
        <w:t xml:space="preserve">will </w:t>
      </w:r>
      <w:r>
        <w:rPr>
          <w:rFonts w:ascii="Aptos" w:hAnsi="Aptos" w:cs="Calibri"/>
          <w:sz w:val="24"/>
          <w:szCs w:val="24"/>
        </w:rPr>
        <w:t xml:space="preserve">be made with the Local Authority to hold a vacant extra care property for the local authority to use for respite purposes for residents who are </w:t>
      </w:r>
      <w:r w:rsidR="00C20863">
        <w:rPr>
          <w:rFonts w:ascii="Aptos" w:hAnsi="Aptos" w:cs="Calibri"/>
          <w:sz w:val="24"/>
          <w:szCs w:val="24"/>
        </w:rPr>
        <w:t xml:space="preserve">moving on from a hospital stay. </w:t>
      </w:r>
      <w:r w:rsidR="00625023">
        <w:rPr>
          <w:rFonts w:ascii="Aptos" w:hAnsi="Aptos" w:cs="Calibri"/>
          <w:sz w:val="24"/>
          <w:szCs w:val="24"/>
        </w:rPr>
        <w:t>These agreements are managed directly with the Local Authority via our Respite Flats Procedure.</w:t>
      </w:r>
    </w:p>
    <w:p w14:paraId="23E6799C" w14:textId="0A5FA59E" w:rsidR="00C36C86" w:rsidRPr="00BB1D16" w:rsidRDefault="002C23EA" w:rsidP="009C7220">
      <w:pPr>
        <w:pStyle w:val="NoSpacing"/>
        <w:numPr>
          <w:ilvl w:val="0"/>
          <w:numId w:val="14"/>
        </w:numPr>
        <w:spacing w:line="276" w:lineRule="auto"/>
        <w:ind w:left="426" w:hanging="426"/>
        <w:rPr>
          <w:rFonts w:ascii="Aptos" w:hAnsi="Aptos" w:cs="Calibri"/>
          <w:sz w:val="24"/>
          <w:szCs w:val="24"/>
        </w:rPr>
      </w:pPr>
      <w:r w:rsidRPr="00BB1D16">
        <w:rPr>
          <w:rFonts w:ascii="Aptos" w:hAnsi="Aptos" w:cs="Calibri"/>
          <w:b/>
          <w:bCs/>
          <w:color w:val="0070C0"/>
          <w:sz w:val="24"/>
          <w:szCs w:val="24"/>
        </w:rPr>
        <w:t>Low Demand</w:t>
      </w:r>
      <w:r w:rsidRPr="00BB1D16">
        <w:rPr>
          <w:rFonts w:ascii="Aptos" w:hAnsi="Aptos" w:cs="Calibri"/>
          <w:color w:val="0070C0"/>
          <w:sz w:val="24"/>
          <w:szCs w:val="24"/>
        </w:rPr>
        <w:t xml:space="preserve">:  </w:t>
      </w:r>
      <w:r w:rsidR="00F246D4" w:rsidRPr="00BB1D16">
        <w:rPr>
          <w:rFonts w:ascii="Aptos" w:hAnsi="Aptos" w:cs="Calibri"/>
          <w:sz w:val="24"/>
          <w:szCs w:val="24"/>
        </w:rPr>
        <w:t>On</w:t>
      </w:r>
      <w:r w:rsidR="00C36C86" w:rsidRPr="00BB1D16">
        <w:rPr>
          <w:rFonts w:ascii="Aptos" w:hAnsi="Aptos" w:cs="Calibri"/>
          <w:sz w:val="24"/>
          <w:szCs w:val="24"/>
        </w:rPr>
        <w:t xml:space="preserve"> occasion</w:t>
      </w:r>
      <w:r w:rsidR="009C7220" w:rsidRPr="00BB1D16">
        <w:rPr>
          <w:rFonts w:ascii="Aptos" w:hAnsi="Aptos" w:cs="Calibri"/>
          <w:sz w:val="24"/>
          <w:szCs w:val="24"/>
        </w:rPr>
        <w:t xml:space="preserve">, if </w:t>
      </w:r>
      <w:r w:rsidR="00855180" w:rsidRPr="00BB1D16">
        <w:rPr>
          <w:rFonts w:ascii="Aptos" w:hAnsi="Aptos" w:cs="Calibri"/>
          <w:sz w:val="24"/>
          <w:szCs w:val="24"/>
        </w:rPr>
        <w:t xml:space="preserve">we have been unable to allocate a home </w:t>
      </w:r>
      <w:r w:rsidR="009C7220" w:rsidRPr="00BB1D16">
        <w:rPr>
          <w:rFonts w:ascii="Aptos" w:hAnsi="Aptos" w:cs="Calibri"/>
          <w:sz w:val="24"/>
          <w:szCs w:val="24"/>
        </w:rPr>
        <w:t>after exhausting our nomination and waiting lists</w:t>
      </w:r>
      <w:r w:rsidR="00855180" w:rsidRPr="00BB1D16">
        <w:rPr>
          <w:rFonts w:ascii="Aptos" w:hAnsi="Aptos" w:cs="Calibri"/>
          <w:sz w:val="24"/>
          <w:szCs w:val="24"/>
        </w:rPr>
        <w:t xml:space="preserve">, </w:t>
      </w:r>
      <w:r w:rsidR="00C36C86" w:rsidRPr="00BB1D16">
        <w:rPr>
          <w:rFonts w:ascii="Aptos" w:hAnsi="Aptos" w:cs="Calibri"/>
          <w:sz w:val="24"/>
          <w:szCs w:val="24"/>
        </w:rPr>
        <w:t xml:space="preserve">we may choose to </w:t>
      </w:r>
      <w:r w:rsidR="000F2309" w:rsidRPr="00BB1D16">
        <w:rPr>
          <w:rFonts w:ascii="Aptos" w:hAnsi="Aptos" w:cs="Calibri"/>
          <w:sz w:val="24"/>
          <w:szCs w:val="24"/>
        </w:rPr>
        <w:t>use</w:t>
      </w:r>
      <w:r w:rsidR="00C36C86" w:rsidRPr="00BB1D16">
        <w:rPr>
          <w:rFonts w:ascii="Aptos" w:hAnsi="Aptos" w:cs="Calibri"/>
          <w:sz w:val="24"/>
          <w:szCs w:val="24"/>
        </w:rPr>
        <w:t xml:space="preserve"> an alternative route </w:t>
      </w:r>
      <w:r w:rsidR="00BB1D16" w:rsidRPr="00BB1D16">
        <w:rPr>
          <w:rFonts w:ascii="Aptos" w:hAnsi="Aptos" w:cs="Calibri"/>
          <w:sz w:val="24"/>
          <w:szCs w:val="24"/>
        </w:rPr>
        <w:t xml:space="preserve">such as local marketing and advertising or working with third parties. </w:t>
      </w:r>
    </w:p>
    <w:p w14:paraId="06EB2F10" w14:textId="77777777" w:rsidR="005C3FDE" w:rsidRPr="00A52728" w:rsidRDefault="005C3FDE" w:rsidP="005C3FDE">
      <w:pPr>
        <w:pStyle w:val="NoSpacing"/>
        <w:spacing w:line="276" w:lineRule="auto"/>
        <w:rPr>
          <w:rFonts w:ascii="Aptos" w:hAnsi="Aptos" w:cs="Calibri"/>
          <w:sz w:val="24"/>
          <w:szCs w:val="24"/>
        </w:rPr>
      </w:pPr>
    </w:p>
    <w:p w14:paraId="44328825" w14:textId="4886DDAD" w:rsidR="0091135B" w:rsidRPr="00A52728" w:rsidRDefault="00297031" w:rsidP="00710678">
      <w:pPr>
        <w:pStyle w:val="Heading2"/>
        <w:numPr>
          <w:ilvl w:val="0"/>
          <w:numId w:val="15"/>
        </w:numPr>
        <w:spacing w:before="0"/>
        <w:rPr>
          <w:rFonts w:ascii="Aptos" w:hAnsi="Aptos"/>
          <w:b/>
          <w:bCs/>
          <w:color w:val="0070C0"/>
          <w:sz w:val="24"/>
          <w:szCs w:val="24"/>
        </w:rPr>
      </w:pPr>
      <w:bookmarkStart w:id="13" w:name="_Toc225962054"/>
      <w:bookmarkStart w:id="14" w:name="_Toc225962181"/>
      <w:bookmarkStart w:id="15" w:name="applications"/>
      <w:r w:rsidRPr="00A52728">
        <w:rPr>
          <w:rFonts w:ascii="Aptos" w:hAnsi="Aptos"/>
          <w:b/>
          <w:bCs/>
          <w:color w:val="0070C0"/>
          <w:sz w:val="24"/>
          <w:szCs w:val="24"/>
        </w:rPr>
        <w:t>Application</w:t>
      </w:r>
      <w:r w:rsidR="0091135B" w:rsidRPr="00A52728">
        <w:rPr>
          <w:rFonts w:ascii="Aptos" w:hAnsi="Aptos"/>
          <w:b/>
          <w:bCs/>
          <w:color w:val="0070C0"/>
          <w:sz w:val="24"/>
          <w:szCs w:val="24"/>
        </w:rPr>
        <w:t>s</w:t>
      </w:r>
      <w:bookmarkEnd w:id="13"/>
      <w:bookmarkEnd w:id="14"/>
      <w:r w:rsidRPr="00A52728">
        <w:rPr>
          <w:rFonts w:ascii="Aptos" w:hAnsi="Aptos"/>
          <w:b/>
          <w:bCs/>
          <w:color w:val="0070C0"/>
          <w:sz w:val="24"/>
          <w:szCs w:val="24"/>
        </w:rPr>
        <w:t xml:space="preserve"> </w:t>
      </w:r>
    </w:p>
    <w:p w14:paraId="3EB34DB2" w14:textId="77777777" w:rsidR="00162944" w:rsidRDefault="00162944" w:rsidP="00326C50">
      <w:pPr>
        <w:pStyle w:val="Heading2"/>
        <w:spacing w:before="0"/>
        <w:rPr>
          <w:rFonts w:ascii="Aptos" w:hAnsi="Aptos"/>
          <w:color w:val="auto"/>
          <w:sz w:val="24"/>
          <w:szCs w:val="24"/>
        </w:rPr>
      </w:pPr>
      <w:bookmarkStart w:id="16" w:name="_Toc225962055"/>
      <w:bookmarkStart w:id="17" w:name="_Toc225962182"/>
      <w:bookmarkEnd w:id="15"/>
    </w:p>
    <w:p w14:paraId="5DAD4C69" w14:textId="458EDBA4" w:rsidR="00326C50" w:rsidRPr="00A52728" w:rsidRDefault="000170B5" w:rsidP="00326C50">
      <w:pPr>
        <w:pStyle w:val="Heading2"/>
        <w:spacing w:before="0"/>
        <w:rPr>
          <w:rFonts w:ascii="Aptos" w:hAnsi="Aptos"/>
          <w:color w:val="auto"/>
          <w:sz w:val="24"/>
          <w:szCs w:val="24"/>
        </w:rPr>
      </w:pPr>
      <w:r w:rsidRPr="00A52728">
        <w:rPr>
          <w:rFonts w:ascii="Aptos" w:hAnsi="Aptos"/>
          <w:color w:val="auto"/>
          <w:sz w:val="24"/>
          <w:szCs w:val="24"/>
        </w:rPr>
        <w:t xml:space="preserve">All </w:t>
      </w:r>
      <w:r w:rsidR="00326C50" w:rsidRPr="00A52728">
        <w:rPr>
          <w:rFonts w:ascii="Aptos" w:hAnsi="Aptos"/>
          <w:color w:val="auto"/>
          <w:sz w:val="24"/>
          <w:szCs w:val="24"/>
        </w:rPr>
        <w:t>applicants</w:t>
      </w:r>
      <w:r w:rsidRPr="00A52728">
        <w:rPr>
          <w:rFonts w:ascii="Aptos" w:hAnsi="Aptos"/>
          <w:color w:val="auto"/>
          <w:sz w:val="24"/>
          <w:szCs w:val="24"/>
        </w:rPr>
        <w:t xml:space="preserve"> including those who</w:t>
      </w:r>
      <w:r w:rsidR="006D06B7">
        <w:rPr>
          <w:rFonts w:ascii="Aptos" w:hAnsi="Aptos"/>
          <w:color w:val="auto"/>
          <w:sz w:val="24"/>
          <w:szCs w:val="24"/>
        </w:rPr>
        <w:t>;</w:t>
      </w:r>
      <w:r w:rsidRPr="00A52728">
        <w:rPr>
          <w:rFonts w:ascii="Aptos" w:hAnsi="Aptos"/>
          <w:color w:val="auto"/>
          <w:sz w:val="24"/>
          <w:szCs w:val="24"/>
        </w:rPr>
        <w:t xml:space="preserve"> </w:t>
      </w:r>
      <w:r w:rsidR="006E7201">
        <w:rPr>
          <w:rFonts w:ascii="Aptos" w:hAnsi="Aptos"/>
          <w:color w:val="auto"/>
          <w:sz w:val="24"/>
          <w:szCs w:val="24"/>
        </w:rPr>
        <w:t>apply directly, are</w:t>
      </w:r>
      <w:r w:rsidR="00C85EC9" w:rsidRPr="00A52728">
        <w:rPr>
          <w:rFonts w:ascii="Aptos" w:hAnsi="Aptos"/>
          <w:color w:val="auto"/>
          <w:sz w:val="24"/>
          <w:szCs w:val="24"/>
        </w:rPr>
        <w:t xml:space="preserve"> nominated or shortlisted via a Choice Based Lettings Scheme </w:t>
      </w:r>
      <w:r w:rsidR="00C94B3D">
        <w:rPr>
          <w:rFonts w:ascii="Aptos" w:hAnsi="Aptos"/>
          <w:color w:val="auto"/>
          <w:sz w:val="24"/>
          <w:szCs w:val="24"/>
        </w:rPr>
        <w:t>are</w:t>
      </w:r>
      <w:r w:rsidR="00C85EC9" w:rsidRPr="00A52728">
        <w:rPr>
          <w:rFonts w:ascii="Aptos" w:hAnsi="Aptos"/>
          <w:color w:val="auto"/>
          <w:sz w:val="24"/>
          <w:szCs w:val="24"/>
        </w:rPr>
        <w:t xml:space="preserve"> required to complete </w:t>
      </w:r>
      <w:r w:rsidR="003662D0">
        <w:rPr>
          <w:rFonts w:ascii="Aptos" w:hAnsi="Aptos"/>
          <w:color w:val="auto"/>
          <w:sz w:val="24"/>
          <w:szCs w:val="24"/>
        </w:rPr>
        <w:t xml:space="preserve">our </w:t>
      </w:r>
      <w:r w:rsidR="00C85EC9" w:rsidRPr="00A52728">
        <w:rPr>
          <w:rFonts w:ascii="Aptos" w:hAnsi="Aptos"/>
          <w:color w:val="auto"/>
          <w:sz w:val="24"/>
          <w:szCs w:val="24"/>
        </w:rPr>
        <w:t>application form.</w:t>
      </w:r>
      <w:r w:rsidRPr="00A52728">
        <w:rPr>
          <w:rFonts w:ascii="Aptos" w:hAnsi="Aptos"/>
          <w:color w:val="auto"/>
          <w:sz w:val="24"/>
          <w:szCs w:val="24"/>
        </w:rPr>
        <w:t xml:space="preserve">  </w:t>
      </w:r>
    </w:p>
    <w:p w14:paraId="79C8D16D" w14:textId="77777777" w:rsidR="00C85EC9" w:rsidRPr="00A52728" w:rsidRDefault="00C85EC9" w:rsidP="003D60F4">
      <w:pPr>
        <w:pStyle w:val="Heading2"/>
        <w:spacing w:before="0"/>
        <w:rPr>
          <w:rFonts w:ascii="Aptos" w:hAnsi="Aptos"/>
          <w:color w:val="auto"/>
          <w:sz w:val="24"/>
          <w:szCs w:val="24"/>
        </w:rPr>
      </w:pPr>
    </w:p>
    <w:bookmarkEnd w:id="16"/>
    <w:bookmarkEnd w:id="17"/>
    <w:p w14:paraId="037CEDAE" w14:textId="1C5ACC2D" w:rsidR="008974E3" w:rsidRPr="007B550D" w:rsidRDefault="00D86E7E" w:rsidP="001D74C3">
      <w:pPr>
        <w:pStyle w:val="NoSpacing"/>
        <w:spacing w:line="276" w:lineRule="auto"/>
        <w:rPr>
          <w:rFonts w:ascii="Aptos" w:hAnsi="Aptos"/>
          <w:sz w:val="24"/>
          <w:szCs w:val="24"/>
        </w:rPr>
      </w:pPr>
      <w:r>
        <w:rPr>
          <w:rFonts w:ascii="Aptos" w:hAnsi="Aptos"/>
          <w:sz w:val="24"/>
          <w:szCs w:val="24"/>
        </w:rPr>
        <w:t>I</w:t>
      </w:r>
      <w:r w:rsidRPr="00A52728">
        <w:rPr>
          <w:rFonts w:ascii="Aptos" w:hAnsi="Aptos"/>
          <w:sz w:val="24"/>
          <w:szCs w:val="24"/>
        </w:rPr>
        <w:t>n order to determine eligibility and priority</w:t>
      </w:r>
      <w:r>
        <w:rPr>
          <w:rFonts w:ascii="Aptos" w:hAnsi="Aptos"/>
          <w:sz w:val="24"/>
          <w:szCs w:val="24"/>
        </w:rPr>
        <w:t>, a</w:t>
      </w:r>
      <w:r w:rsidR="008974E3" w:rsidRPr="00A52728">
        <w:rPr>
          <w:rFonts w:ascii="Aptos" w:hAnsi="Aptos"/>
          <w:sz w:val="24"/>
          <w:szCs w:val="24"/>
        </w:rPr>
        <w:t>pplicant</w:t>
      </w:r>
      <w:r w:rsidR="005F5E7D" w:rsidRPr="00A52728">
        <w:rPr>
          <w:rFonts w:ascii="Aptos" w:hAnsi="Aptos"/>
          <w:sz w:val="24"/>
          <w:szCs w:val="24"/>
        </w:rPr>
        <w:t>s are required</w:t>
      </w:r>
      <w:r w:rsidR="008974E3" w:rsidRPr="00A52728">
        <w:rPr>
          <w:rFonts w:ascii="Aptos" w:hAnsi="Aptos"/>
          <w:sz w:val="24"/>
          <w:szCs w:val="24"/>
        </w:rPr>
        <w:t xml:space="preserve"> to disclos</w:t>
      </w:r>
      <w:r w:rsidR="005F5E7D" w:rsidRPr="00A52728">
        <w:rPr>
          <w:rFonts w:ascii="Aptos" w:hAnsi="Aptos"/>
          <w:sz w:val="24"/>
          <w:szCs w:val="24"/>
        </w:rPr>
        <w:t>e information</w:t>
      </w:r>
      <w:r w:rsidR="008974E3" w:rsidRPr="00A52728">
        <w:rPr>
          <w:rFonts w:ascii="Aptos" w:hAnsi="Aptos"/>
          <w:sz w:val="24"/>
          <w:szCs w:val="24"/>
        </w:rPr>
        <w:t xml:space="preserve"> </w:t>
      </w:r>
      <w:r w:rsidR="00F61F39">
        <w:rPr>
          <w:rFonts w:ascii="Aptos" w:hAnsi="Aptos"/>
          <w:sz w:val="24"/>
          <w:szCs w:val="24"/>
        </w:rPr>
        <w:t>concerning</w:t>
      </w:r>
      <w:r w:rsidR="008974E3" w:rsidRPr="00A52728">
        <w:rPr>
          <w:rFonts w:ascii="Aptos" w:hAnsi="Aptos"/>
          <w:sz w:val="24"/>
          <w:szCs w:val="24"/>
        </w:rPr>
        <w:t xml:space="preserve"> </w:t>
      </w:r>
      <w:r w:rsidR="00D92382" w:rsidRPr="00A52728">
        <w:rPr>
          <w:rFonts w:ascii="Aptos" w:hAnsi="Aptos"/>
          <w:sz w:val="24"/>
          <w:szCs w:val="24"/>
        </w:rPr>
        <w:t xml:space="preserve">personal circumstances, health, wellbeing and previous housing history. </w:t>
      </w:r>
      <w:r w:rsidR="008974E3" w:rsidRPr="00A52728">
        <w:rPr>
          <w:rFonts w:ascii="Aptos" w:hAnsi="Aptos"/>
          <w:sz w:val="24"/>
          <w:szCs w:val="24"/>
        </w:rPr>
        <w:t xml:space="preserve"> </w:t>
      </w:r>
      <w:r w:rsidR="00E5774B" w:rsidRPr="00A52728">
        <w:rPr>
          <w:rFonts w:ascii="Aptos" w:hAnsi="Aptos"/>
          <w:sz w:val="24"/>
          <w:szCs w:val="24"/>
        </w:rPr>
        <w:t xml:space="preserve">Housing 21 </w:t>
      </w:r>
      <w:r w:rsidR="00647474" w:rsidRPr="00A52728">
        <w:rPr>
          <w:rFonts w:ascii="Aptos" w:hAnsi="Aptos"/>
          <w:sz w:val="24"/>
          <w:szCs w:val="24"/>
        </w:rPr>
        <w:t xml:space="preserve">will </w:t>
      </w:r>
      <w:r w:rsidR="002871EE" w:rsidRPr="00A52728">
        <w:rPr>
          <w:rFonts w:ascii="Aptos" w:hAnsi="Aptos"/>
          <w:sz w:val="24"/>
          <w:szCs w:val="24"/>
        </w:rPr>
        <w:t xml:space="preserve">request consent from the applicant </w:t>
      </w:r>
      <w:r w:rsidR="00647474" w:rsidRPr="00A52728">
        <w:rPr>
          <w:rFonts w:ascii="Aptos" w:hAnsi="Aptos"/>
          <w:sz w:val="24"/>
          <w:szCs w:val="24"/>
        </w:rPr>
        <w:t xml:space="preserve">to seek  </w:t>
      </w:r>
      <w:r w:rsidR="00E5774B" w:rsidRPr="00A52728">
        <w:rPr>
          <w:rFonts w:ascii="Aptos" w:hAnsi="Aptos"/>
          <w:sz w:val="24"/>
          <w:szCs w:val="24"/>
        </w:rPr>
        <w:t xml:space="preserve">further </w:t>
      </w:r>
      <w:r w:rsidR="00647474" w:rsidRPr="00A52728">
        <w:rPr>
          <w:rFonts w:ascii="Aptos" w:hAnsi="Aptos"/>
          <w:sz w:val="24"/>
          <w:szCs w:val="24"/>
        </w:rPr>
        <w:t xml:space="preserve">supporting </w:t>
      </w:r>
      <w:r w:rsidR="00E5774B" w:rsidRPr="00A52728">
        <w:rPr>
          <w:rFonts w:ascii="Aptos" w:hAnsi="Aptos"/>
          <w:sz w:val="24"/>
          <w:szCs w:val="24"/>
        </w:rPr>
        <w:t xml:space="preserve">information </w:t>
      </w:r>
      <w:r w:rsidR="00487F8A">
        <w:rPr>
          <w:rFonts w:ascii="Aptos" w:hAnsi="Aptos"/>
          <w:sz w:val="24"/>
          <w:szCs w:val="24"/>
        </w:rPr>
        <w:t xml:space="preserve">where necessary </w:t>
      </w:r>
      <w:r w:rsidR="00675DA4">
        <w:rPr>
          <w:rFonts w:ascii="Aptos" w:hAnsi="Aptos"/>
          <w:sz w:val="24"/>
          <w:szCs w:val="24"/>
          <w:lang w:val="en-US"/>
        </w:rPr>
        <w:t>e.g.</w:t>
      </w:r>
      <w:r w:rsidR="003E2B86" w:rsidRPr="00A52728">
        <w:rPr>
          <w:rFonts w:ascii="Aptos" w:hAnsi="Aptos"/>
          <w:sz w:val="24"/>
          <w:szCs w:val="24"/>
          <w:lang w:val="en-US"/>
        </w:rPr>
        <w:t xml:space="preserve"> references. Whilst</w:t>
      </w:r>
      <w:r w:rsidR="002F070A" w:rsidRPr="00A52728">
        <w:rPr>
          <w:rFonts w:ascii="Aptos" w:hAnsi="Aptos"/>
          <w:sz w:val="24"/>
          <w:szCs w:val="24"/>
          <w:lang w:val="en-US"/>
        </w:rPr>
        <w:t xml:space="preserve"> applicant</w:t>
      </w:r>
      <w:r w:rsidR="003E2B86" w:rsidRPr="00A52728">
        <w:rPr>
          <w:rFonts w:ascii="Aptos" w:hAnsi="Aptos"/>
          <w:sz w:val="24"/>
          <w:szCs w:val="24"/>
          <w:lang w:val="en-US"/>
        </w:rPr>
        <w:t>s are</w:t>
      </w:r>
      <w:r w:rsidR="002F070A" w:rsidRPr="00A52728">
        <w:rPr>
          <w:rFonts w:ascii="Aptos" w:hAnsi="Aptos"/>
          <w:sz w:val="24"/>
          <w:szCs w:val="24"/>
          <w:lang w:val="en-US"/>
        </w:rPr>
        <w:t xml:space="preserve"> not obliged to consent, failure to do so </w:t>
      </w:r>
      <w:r w:rsidR="00A70A76">
        <w:rPr>
          <w:rFonts w:ascii="Aptos" w:hAnsi="Aptos"/>
          <w:sz w:val="24"/>
          <w:szCs w:val="24"/>
          <w:lang w:val="en-US"/>
        </w:rPr>
        <w:t>may</w:t>
      </w:r>
      <w:r w:rsidR="003E2B86" w:rsidRPr="00A52728">
        <w:rPr>
          <w:rFonts w:ascii="Aptos" w:hAnsi="Aptos"/>
          <w:sz w:val="24"/>
          <w:szCs w:val="24"/>
          <w:lang w:val="en-US"/>
        </w:rPr>
        <w:t xml:space="preserve"> result i</w:t>
      </w:r>
      <w:r w:rsidR="00316B58">
        <w:rPr>
          <w:rFonts w:ascii="Aptos" w:hAnsi="Aptos"/>
          <w:sz w:val="24"/>
          <w:szCs w:val="24"/>
          <w:lang w:val="en-US"/>
        </w:rPr>
        <w:t xml:space="preserve">n Housing 21 being unable to proceed with the application. </w:t>
      </w:r>
    </w:p>
    <w:p w14:paraId="3453A39F" w14:textId="77777777" w:rsidR="009A6DA0" w:rsidRPr="00A52728" w:rsidRDefault="009A6DA0" w:rsidP="00767C84">
      <w:pPr>
        <w:pStyle w:val="Heading3"/>
        <w:spacing w:before="0"/>
        <w:rPr>
          <w:rFonts w:ascii="Aptos" w:hAnsi="Aptos"/>
          <w:color w:val="000000" w:themeColor="text1"/>
        </w:rPr>
      </w:pPr>
      <w:bookmarkStart w:id="18" w:name="_Toc225962056"/>
      <w:bookmarkStart w:id="19" w:name="_Toc225962183"/>
    </w:p>
    <w:p w14:paraId="4C599B3D" w14:textId="2A6385CD" w:rsidR="007A48FD" w:rsidRPr="00A52728" w:rsidRDefault="006F7D53" w:rsidP="007A48FD">
      <w:pPr>
        <w:pStyle w:val="Heading3"/>
        <w:spacing w:before="0"/>
        <w:rPr>
          <w:rFonts w:ascii="Aptos" w:hAnsi="Aptos"/>
          <w:color w:val="000000" w:themeColor="text1"/>
        </w:rPr>
      </w:pPr>
      <w:r w:rsidRPr="00A52728">
        <w:rPr>
          <w:rFonts w:ascii="Aptos" w:hAnsi="Aptos"/>
          <w:color w:val="000000" w:themeColor="text1"/>
        </w:rPr>
        <w:t xml:space="preserve">Applicants have an ongoing responsibility to disclose any change of circumstances between the completion of their initial application and any offer of a tenancy. </w:t>
      </w:r>
      <w:r>
        <w:rPr>
          <w:rFonts w:ascii="Aptos" w:hAnsi="Aptos"/>
          <w:color w:val="000000" w:themeColor="text1"/>
        </w:rPr>
        <w:t xml:space="preserve"> </w:t>
      </w:r>
      <w:r w:rsidR="00420F12">
        <w:rPr>
          <w:rFonts w:ascii="Aptos" w:hAnsi="Aptos"/>
          <w:color w:val="000000" w:themeColor="text1"/>
        </w:rPr>
        <w:t xml:space="preserve">If it is found that an </w:t>
      </w:r>
      <w:r w:rsidR="00420F12" w:rsidRPr="00A52728">
        <w:rPr>
          <w:rFonts w:ascii="Aptos" w:hAnsi="Aptos"/>
          <w:color w:val="auto"/>
          <w:lang w:val="en-US"/>
        </w:rPr>
        <w:t>applicant</w:t>
      </w:r>
      <w:r w:rsidR="00420F12">
        <w:rPr>
          <w:rFonts w:ascii="Aptos" w:hAnsi="Aptos"/>
          <w:color w:val="auto"/>
          <w:lang w:val="en-US"/>
        </w:rPr>
        <w:t xml:space="preserve"> has </w:t>
      </w:r>
      <w:r w:rsidR="00C33D3F" w:rsidRPr="00A52728">
        <w:rPr>
          <w:rFonts w:ascii="Aptos" w:hAnsi="Aptos"/>
          <w:color w:val="auto"/>
          <w:lang w:val="en-US"/>
        </w:rPr>
        <w:t>withh</w:t>
      </w:r>
      <w:r w:rsidR="00420F12">
        <w:rPr>
          <w:rFonts w:ascii="Aptos" w:hAnsi="Aptos"/>
          <w:color w:val="auto"/>
          <w:lang w:val="en-US"/>
        </w:rPr>
        <w:t>e</w:t>
      </w:r>
      <w:r w:rsidR="00C33D3F" w:rsidRPr="00A52728">
        <w:rPr>
          <w:rFonts w:ascii="Aptos" w:hAnsi="Aptos"/>
          <w:color w:val="auto"/>
          <w:lang w:val="en-US"/>
        </w:rPr>
        <w:t>ld or provide</w:t>
      </w:r>
      <w:r w:rsidR="00420F12">
        <w:rPr>
          <w:rFonts w:ascii="Aptos" w:hAnsi="Aptos"/>
          <w:color w:val="auto"/>
          <w:lang w:val="en-US"/>
        </w:rPr>
        <w:t>d</w:t>
      </w:r>
      <w:r w:rsidR="00C33D3F" w:rsidRPr="00A52728">
        <w:rPr>
          <w:rFonts w:ascii="Aptos" w:hAnsi="Aptos"/>
          <w:color w:val="auto"/>
          <w:lang w:val="en-US"/>
        </w:rPr>
        <w:t xml:space="preserve"> false information</w:t>
      </w:r>
      <w:r w:rsidR="00420F12">
        <w:rPr>
          <w:rFonts w:ascii="Aptos" w:hAnsi="Aptos"/>
          <w:color w:val="auto"/>
          <w:lang w:val="en-US"/>
        </w:rPr>
        <w:t xml:space="preserve">, </w:t>
      </w:r>
      <w:r w:rsidR="007A5D75" w:rsidRPr="00A52728">
        <w:rPr>
          <w:rFonts w:ascii="Aptos" w:hAnsi="Aptos"/>
          <w:color w:val="auto"/>
          <w:lang w:val="en-US"/>
        </w:rPr>
        <w:t xml:space="preserve">their application </w:t>
      </w:r>
      <w:r w:rsidR="00420F12">
        <w:rPr>
          <w:rFonts w:ascii="Aptos" w:hAnsi="Aptos"/>
          <w:color w:val="auto"/>
          <w:lang w:val="en-US"/>
        </w:rPr>
        <w:t xml:space="preserve">will be </w:t>
      </w:r>
      <w:r w:rsidR="007A5D75" w:rsidRPr="00A52728">
        <w:rPr>
          <w:rFonts w:ascii="Aptos" w:hAnsi="Aptos"/>
          <w:color w:val="auto"/>
          <w:lang w:val="en-US"/>
        </w:rPr>
        <w:t xml:space="preserve">cancelled </w:t>
      </w:r>
      <w:r w:rsidR="005637AB">
        <w:rPr>
          <w:rFonts w:ascii="Aptos" w:hAnsi="Aptos"/>
          <w:color w:val="auto"/>
          <w:lang w:val="en-US"/>
        </w:rPr>
        <w:t>or</w:t>
      </w:r>
      <w:r w:rsidR="007A5D75" w:rsidRPr="00A52728">
        <w:rPr>
          <w:rFonts w:ascii="Aptos" w:hAnsi="Aptos"/>
          <w:color w:val="auto"/>
          <w:lang w:val="en-US"/>
        </w:rPr>
        <w:t xml:space="preserve"> where this becomes known after a tenancy has been granted, legal action </w:t>
      </w:r>
      <w:r w:rsidR="00500638">
        <w:rPr>
          <w:rFonts w:ascii="Aptos" w:hAnsi="Aptos"/>
          <w:color w:val="auto"/>
          <w:lang w:val="en-US"/>
        </w:rPr>
        <w:t xml:space="preserve">may be taken </w:t>
      </w:r>
      <w:r w:rsidR="007A5D75" w:rsidRPr="00A52728">
        <w:rPr>
          <w:rFonts w:ascii="Aptos" w:hAnsi="Aptos"/>
          <w:color w:val="auto"/>
          <w:lang w:val="en-US"/>
        </w:rPr>
        <w:t xml:space="preserve">to end the tenancy.  </w:t>
      </w:r>
    </w:p>
    <w:bookmarkEnd w:id="18"/>
    <w:bookmarkEnd w:id="19"/>
    <w:p w14:paraId="70251091" w14:textId="58F96F61" w:rsidR="00BE4FD4" w:rsidRPr="00A52728" w:rsidRDefault="00BE4FD4" w:rsidP="00BE4FD4">
      <w:pPr>
        <w:pStyle w:val="Heading3"/>
        <w:spacing w:before="0"/>
        <w:rPr>
          <w:rFonts w:ascii="Aptos" w:hAnsi="Aptos"/>
          <w:color w:val="000000" w:themeColor="text1"/>
          <w:lang w:val="en-US"/>
        </w:rPr>
      </w:pPr>
    </w:p>
    <w:p w14:paraId="6729C42E" w14:textId="1CD6F514" w:rsidR="00767C84" w:rsidRPr="00A52728" w:rsidRDefault="00767C84" w:rsidP="00BE4FD4">
      <w:pPr>
        <w:pStyle w:val="Heading3"/>
        <w:spacing w:before="0"/>
        <w:rPr>
          <w:rFonts w:ascii="Aptos" w:hAnsi="Aptos"/>
          <w:color w:val="auto"/>
        </w:rPr>
      </w:pPr>
      <w:r w:rsidRPr="00A52728">
        <w:rPr>
          <w:rFonts w:ascii="Aptos" w:hAnsi="Aptos"/>
          <w:color w:val="auto"/>
        </w:rPr>
        <w:t xml:space="preserve">Applicants may choose to apply for a maximum of 4 schemes. Applications will be processed within 14 working days unless further information is required. </w:t>
      </w:r>
    </w:p>
    <w:p w14:paraId="004310FA" w14:textId="47C7E6F7" w:rsidR="001B143D" w:rsidRPr="00A52728" w:rsidRDefault="001B143D" w:rsidP="008723BD">
      <w:pPr>
        <w:spacing w:after="0"/>
        <w:jc w:val="both"/>
        <w:rPr>
          <w:rFonts w:ascii="Aptos" w:hAnsi="Aptos" w:cstheme="minorHAnsi"/>
          <w:sz w:val="24"/>
          <w:szCs w:val="24"/>
        </w:rPr>
      </w:pPr>
    </w:p>
    <w:p w14:paraId="774C6CDA" w14:textId="21D5F356" w:rsidR="004875FA" w:rsidRPr="004875FA" w:rsidRDefault="00915B6E" w:rsidP="00710678">
      <w:pPr>
        <w:pStyle w:val="NoSpacing"/>
        <w:numPr>
          <w:ilvl w:val="0"/>
          <w:numId w:val="15"/>
        </w:numPr>
        <w:spacing w:line="259" w:lineRule="auto"/>
        <w:jc w:val="both"/>
        <w:rPr>
          <w:rFonts w:ascii="Aptos" w:eastAsia="MS Mincho" w:hAnsi="Aptos" w:cstheme="minorHAnsi"/>
          <w:sz w:val="24"/>
          <w:szCs w:val="24"/>
          <w:lang w:val="en-US"/>
        </w:rPr>
      </w:pPr>
      <w:bookmarkStart w:id="20" w:name="eligibility"/>
      <w:r w:rsidRPr="004875FA">
        <w:rPr>
          <w:rFonts w:ascii="Aptos" w:hAnsi="Aptos"/>
          <w:b/>
          <w:bCs/>
          <w:color w:val="0070C0"/>
          <w:sz w:val="24"/>
          <w:szCs w:val="24"/>
        </w:rPr>
        <w:t xml:space="preserve">Eligibility Assessment </w:t>
      </w:r>
    </w:p>
    <w:bookmarkEnd w:id="20"/>
    <w:p w14:paraId="628D7A37" w14:textId="77777777" w:rsidR="00162944" w:rsidRDefault="00162944" w:rsidP="004875FA">
      <w:pPr>
        <w:pStyle w:val="NoSpacing"/>
        <w:spacing w:line="259" w:lineRule="auto"/>
        <w:jc w:val="both"/>
        <w:rPr>
          <w:rFonts w:ascii="Aptos" w:hAnsi="Aptos"/>
          <w:sz w:val="24"/>
          <w:szCs w:val="24"/>
        </w:rPr>
      </w:pPr>
    </w:p>
    <w:p w14:paraId="0E00439A" w14:textId="20AA89EF" w:rsidR="004D2CE5" w:rsidRDefault="005F39DA" w:rsidP="00A0577A">
      <w:pPr>
        <w:pStyle w:val="NoSpacing"/>
        <w:spacing w:line="259" w:lineRule="auto"/>
        <w:jc w:val="both"/>
        <w:rPr>
          <w:rFonts w:ascii="Aptos" w:eastAsia="MS Mincho" w:hAnsi="Aptos" w:cstheme="minorHAnsi"/>
          <w:sz w:val="24"/>
          <w:szCs w:val="24"/>
        </w:rPr>
      </w:pPr>
      <w:r>
        <w:rPr>
          <w:rFonts w:ascii="Aptos" w:hAnsi="Aptos"/>
          <w:sz w:val="24"/>
          <w:szCs w:val="24"/>
        </w:rPr>
        <w:t>Eligibility decisions</w:t>
      </w:r>
      <w:r w:rsidR="00767C84" w:rsidRPr="004875FA">
        <w:rPr>
          <w:rFonts w:ascii="Aptos" w:hAnsi="Aptos"/>
          <w:sz w:val="24"/>
          <w:szCs w:val="24"/>
        </w:rPr>
        <w:t xml:space="preserve"> will consider both the</w:t>
      </w:r>
      <w:r w:rsidR="009E001E" w:rsidRPr="004875FA">
        <w:rPr>
          <w:rFonts w:ascii="Aptos" w:hAnsi="Aptos"/>
          <w:sz w:val="24"/>
          <w:szCs w:val="24"/>
        </w:rPr>
        <w:t xml:space="preserve"> </w:t>
      </w:r>
      <w:r w:rsidR="00767C84" w:rsidRPr="004875FA">
        <w:rPr>
          <w:rFonts w:ascii="Aptos" w:hAnsi="Aptos"/>
          <w:sz w:val="24"/>
          <w:szCs w:val="24"/>
        </w:rPr>
        <w:t>needs of the applicant a</w:t>
      </w:r>
      <w:r w:rsidR="009E001E" w:rsidRPr="004875FA">
        <w:rPr>
          <w:rFonts w:ascii="Aptos" w:hAnsi="Aptos"/>
          <w:sz w:val="24"/>
          <w:szCs w:val="24"/>
        </w:rPr>
        <w:t xml:space="preserve">long with </w:t>
      </w:r>
      <w:r w:rsidR="00767C84" w:rsidRPr="004875FA">
        <w:rPr>
          <w:rFonts w:ascii="Aptos" w:hAnsi="Aptos"/>
          <w:sz w:val="24"/>
          <w:szCs w:val="24"/>
        </w:rPr>
        <w:t xml:space="preserve">the safety, wellbeing and sustainability of the wider resident community. </w:t>
      </w:r>
      <w:r>
        <w:rPr>
          <w:rFonts w:ascii="Aptos" w:eastAsia="MS Mincho" w:hAnsi="Aptos" w:cstheme="minorHAnsi"/>
          <w:sz w:val="24"/>
          <w:szCs w:val="24"/>
        </w:rPr>
        <w:t>A</w:t>
      </w:r>
      <w:r w:rsidR="004A70D6">
        <w:rPr>
          <w:rFonts w:ascii="Aptos" w:eastAsia="MS Mincho" w:hAnsi="Aptos" w:cstheme="minorHAnsi"/>
          <w:sz w:val="24"/>
          <w:szCs w:val="24"/>
        </w:rPr>
        <w:t xml:space="preserve">pplicant </w:t>
      </w:r>
      <w:r w:rsidR="004D2CE5" w:rsidRPr="004875FA">
        <w:rPr>
          <w:rFonts w:ascii="Aptos" w:eastAsia="MS Mincho" w:hAnsi="Aptos" w:cstheme="minorHAnsi"/>
          <w:sz w:val="24"/>
          <w:szCs w:val="24"/>
        </w:rPr>
        <w:t xml:space="preserve">circumstances </w:t>
      </w:r>
      <w:r w:rsidR="00042D56">
        <w:rPr>
          <w:rFonts w:ascii="Aptos" w:eastAsia="MS Mincho" w:hAnsi="Aptos" w:cstheme="minorHAnsi"/>
          <w:sz w:val="24"/>
          <w:szCs w:val="24"/>
        </w:rPr>
        <w:t>and</w:t>
      </w:r>
      <w:r w:rsidR="004D2CE5" w:rsidRPr="004875FA">
        <w:rPr>
          <w:rFonts w:ascii="Aptos" w:eastAsia="MS Mincho" w:hAnsi="Aptos" w:cstheme="minorHAnsi"/>
          <w:sz w:val="24"/>
          <w:szCs w:val="24"/>
        </w:rPr>
        <w:t xml:space="preserve"> evidence from sources </w:t>
      </w:r>
      <w:r w:rsidR="00CD2AFD">
        <w:rPr>
          <w:rFonts w:ascii="Aptos" w:eastAsia="MS Mincho" w:hAnsi="Aptos" w:cstheme="minorHAnsi"/>
          <w:sz w:val="24"/>
          <w:szCs w:val="24"/>
        </w:rPr>
        <w:t xml:space="preserve">such as previous landlords, </w:t>
      </w:r>
      <w:r w:rsidR="004D2CE5" w:rsidRPr="004875FA">
        <w:rPr>
          <w:rFonts w:ascii="Aptos" w:eastAsia="MS Mincho" w:hAnsi="Aptos" w:cstheme="minorHAnsi"/>
          <w:sz w:val="24"/>
          <w:szCs w:val="24"/>
        </w:rPr>
        <w:t>support workers</w:t>
      </w:r>
      <w:r w:rsidR="00CD2AFD">
        <w:rPr>
          <w:rFonts w:ascii="Aptos" w:eastAsia="MS Mincho" w:hAnsi="Aptos" w:cstheme="minorHAnsi"/>
          <w:sz w:val="24"/>
          <w:szCs w:val="24"/>
        </w:rPr>
        <w:t xml:space="preserve"> or</w:t>
      </w:r>
      <w:r w:rsidR="004D2CE5" w:rsidRPr="004875FA">
        <w:rPr>
          <w:rFonts w:ascii="Aptos" w:eastAsia="MS Mincho" w:hAnsi="Aptos" w:cstheme="minorHAnsi"/>
          <w:sz w:val="24"/>
          <w:szCs w:val="24"/>
        </w:rPr>
        <w:t xml:space="preserve"> the police </w:t>
      </w:r>
      <w:r>
        <w:rPr>
          <w:rFonts w:ascii="Aptos" w:eastAsia="MS Mincho" w:hAnsi="Aptos" w:cstheme="minorHAnsi"/>
          <w:sz w:val="24"/>
          <w:szCs w:val="24"/>
        </w:rPr>
        <w:t xml:space="preserve">will be used </w:t>
      </w:r>
      <w:r w:rsidR="004A70D6">
        <w:rPr>
          <w:rFonts w:ascii="Aptos" w:eastAsia="MS Mincho" w:hAnsi="Aptos" w:cstheme="minorHAnsi"/>
          <w:sz w:val="24"/>
          <w:szCs w:val="24"/>
        </w:rPr>
        <w:t>to determine the</w:t>
      </w:r>
      <w:r w:rsidR="004D2CE5" w:rsidRPr="004875FA">
        <w:rPr>
          <w:rFonts w:ascii="Aptos" w:eastAsia="MS Mincho" w:hAnsi="Aptos" w:cstheme="minorHAnsi"/>
          <w:sz w:val="24"/>
          <w:szCs w:val="24"/>
        </w:rPr>
        <w:t xml:space="preserve"> following </w:t>
      </w:r>
      <w:r w:rsidR="004A70D6">
        <w:rPr>
          <w:rFonts w:ascii="Aptos" w:eastAsia="MS Mincho" w:hAnsi="Aptos" w:cstheme="minorHAnsi"/>
          <w:sz w:val="24"/>
          <w:szCs w:val="24"/>
        </w:rPr>
        <w:t xml:space="preserve">eligibility </w:t>
      </w:r>
      <w:r w:rsidR="00FE15B9" w:rsidRPr="004875FA">
        <w:rPr>
          <w:rFonts w:ascii="Aptos" w:eastAsia="MS Mincho" w:hAnsi="Aptos" w:cstheme="minorHAnsi"/>
          <w:sz w:val="24"/>
          <w:szCs w:val="24"/>
        </w:rPr>
        <w:t>criteria</w:t>
      </w:r>
      <w:r w:rsidR="002517B9">
        <w:rPr>
          <w:rFonts w:ascii="Aptos" w:eastAsia="MS Mincho" w:hAnsi="Aptos" w:cstheme="minorHAnsi"/>
          <w:sz w:val="24"/>
          <w:szCs w:val="24"/>
        </w:rPr>
        <w:t xml:space="preserve"> (this list is not exhaustive)</w:t>
      </w:r>
      <w:r w:rsidR="004D2CE5" w:rsidRPr="004875FA">
        <w:rPr>
          <w:rFonts w:ascii="Aptos" w:eastAsia="MS Mincho" w:hAnsi="Aptos" w:cstheme="minorHAnsi"/>
          <w:sz w:val="24"/>
          <w:szCs w:val="24"/>
        </w:rPr>
        <w:t xml:space="preserve">: </w:t>
      </w:r>
      <w:r w:rsidR="004703E8" w:rsidRPr="004875FA">
        <w:rPr>
          <w:rFonts w:ascii="Aptos" w:eastAsia="MS Mincho" w:hAnsi="Aptos" w:cstheme="minorHAnsi"/>
          <w:sz w:val="24"/>
          <w:szCs w:val="24"/>
        </w:rPr>
        <w:t xml:space="preserve"> </w:t>
      </w:r>
    </w:p>
    <w:p w14:paraId="75C0FB4C" w14:textId="77777777" w:rsidR="004A70D6" w:rsidRPr="008B2495" w:rsidRDefault="004A70D6" w:rsidP="00A0577A">
      <w:pPr>
        <w:pStyle w:val="NoSpacing"/>
        <w:spacing w:line="259" w:lineRule="auto"/>
        <w:jc w:val="both"/>
        <w:rPr>
          <w:rFonts w:ascii="Aptos" w:hAnsi="Aptos"/>
          <w:sz w:val="24"/>
          <w:szCs w:val="24"/>
        </w:rPr>
      </w:pPr>
    </w:p>
    <w:p w14:paraId="61560125" w14:textId="774C6AE7" w:rsidR="004875FA" w:rsidRPr="00106B90" w:rsidRDefault="004875FA" w:rsidP="00106B90">
      <w:pPr>
        <w:pStyle w:val="ListParagraph"/>
        <w:numPr>
          <w:ilvl w:val="0"/>
          <w:numId w:val="33"/>
        </w:numPr>
        <w:rPr>
          <w:rFonts w:ascii="Aptos" w:hAnsi="Aptos" w:cstheme="minorBidi"/>
          <w:sz w:val="24"/>
          <w:szCs w:val="24"/>
        </w:rPr>
      </w:pPr>
      <w:r w:rsidRPr="00106B90">
        <w:rPr>
          <w:rFonts w:ascii="Aptos" w:eastAsia="MS Mincho" w:hAnsi="Aptos" w:cstheme="minorHAnsi"/>
          <w:b/>
          <w:bCs/>
          <w:color w:val="0070C0"/>
          <w:sz w:val="24"/>
          <w:szCs w:val="24"/>
          <w:lang w:val="en-US"/>
        </w:rPr>
        <w:t>Right to Rent</w:t>
      </w:r>
      <w:r w:rsidRPr="00106B90">
        <w:rPr>
          <w:rFonts w:ascii="Aptos" w:eastAsia="MS Mincho" w:hAnsi="Aptos" w:cstheme="minorHAnsi"/>
          <w:color w:val="0070C0"/>
          <w:sz w:val="24"/>
          <w:szCs w:val="24"/>
          <w:lang w:val="en-US"/>
        </w:rPr>
        <w:t xml:space="preserve">: </w:t>
      </w:r>
      <w:r w:rsidRPr="00106B90">
        <w:rPr>
          <w:rFonts w:ascii="Aptos" w:eastAsia="MS Mincho" w:hAnsi="Aptos" w:cstheme="minorHAnsi"/>
          <w:sz w:val="24"/>
          <w:szCs w:val="24"/>
          <w:lang w:val="en-US"/>
        </w:rPr>
        <w:t xml:space="preserve">All applicants and household members must have the </w:t>
      </w:r>
      <w:r w:rsidR="000E0536" w:rsidRPr="00106B90">
        <w:rPr>
          <w:rFonts w:ascii="Aptos" w:eastAsia="MS Mincho" w:hAnsi="Aptos" w:cstheme="minorHAnsi"/>
          <w:sz w:val="24"/>
          <w:szCs w:val="24"/>
          <w:lang w:val="en-US"/>
        </w:rPr>
        <w:t>R</w:t>
      </w:r>
      <w:r w:rsidRPr="00106B90">
        <w:rPr>
          <w:rFonts w:ascii="Aptos" w:eastAsia="MS Mincho" w:hAnsi="Aptos" w:cstheme="minorHAnsi"/>
          <w:sz w:val="24"/>
          <w:szCs w:val="24"/>
          <w:lang w:val="en-US"/>
        </w:rPr>
        <w:t xml:space="preserve">ight to </w:t>
      </w:r>
      <w:r w:rsidR="000E0536" w:rsidRPr="00106B90">
        <w:rPr>
          <w:rFonts w:ascii="Aptos" w:eastAsia="MS Mincho" w:hAnsi="Aptos" w:cstheme="minorHAnsi"/>
          <w:sz w:val="24"/>
          <w:szCs w:val="24"/>
          <w:lang w:val="en-US"/>
        </w:rPr>
        <w:t>R</w:t>
      </w:r>
      <w:r w:rsidRPr="00106B90">
        <w:rPr>
          <w:rFonts w:ascii="Aptos" w:eastAsia="MS Mincho" w:hAnsi="Aptos" w:cstheme="minorHAnsi"/>
          <w:sz w:val="24"/>
          <w:szCs w:val="24"/>
          <w:lang w:val="en-US"/>
        </w:rPr>
        <w:t>ent in the UK</w:t>
      </w:r>
      <w:r w:rsidR="004A6328" w:rsidRPr="00106B90">
        <w:rPr>
          <w:rFonts w:ascii="Aptos" w:eastAsia="MS Mincho" w:hAnsi="Aptos" w:cstheme="minorHAnsi"/>
          <w:sz w:val="24"/>
          <w:szCs w:val="24"/>
          <w:lang w:val="en-US"/>
        </w:rPr>
        <w:t xml:space="preserve">, </w:t>
      </w:r>
      <w:r w:rsidR="000E0536" w:rsidRPr="00106B90">
        <w:rPr>
          <w:rFonts w:ascii="Aptos" w:eastAsia="MS Mincho" w:hAnsi="Aptos" w:cstheme="minorHAnsi"/>
          <w:sz w:val="24"/>
          <w:szCs w:val="24"/>
          <w:lang w:val="en-US"/>
        </w:rPr>
        <w:t>providing</w:t>
      </w:r>
      <w:r w:rsidRPr="00106B90">
        <w:rPr>
          <w:rFonts w:ascii="Aptos" w:eastAsia="MS Mincho" w:hAnsi="Aptos" w:cstheme="minorHAnsi"/>
          <w:sz w:val="24"/>
          <w:szCs w:val="24"/>
          <w:lang w:val="en-US"/>
        </w:rPr>
        <w:t xml:space="preserve"> evidence </w:t>
      </w:r>
      <w:r w:rsidR="004A6328" w:rsidRPr="00106B90">
        <w:rPr>
          <w:rFonts w:ascii="Aptos" w:eastAsia="MS Mincho" w:hAnsi="Aptos" w:cstheme="minorHAnsi"/>
          <w:sz w:val="24"/>
          <w:szCs w:val="24"/>
          <w:lang w:val="en-US"/>
        </w:rPr>
        <w:t>of this in accordance with the</w:t>
      </w:r>
      <w:r w:rsidRPr="00106B90">
        <w:rPr>
          <w:rFonts w:ascii="Aptos" w:eastAsia="MS Mincho" w:hAnsi="Aptos" w:cstheme="minorHAnsi"/>
          <w:sz w:val="24"/>
          <w:szCs w:val="24"/>
          <w:lang w:val="en-US"/>
        </w:rPr>
        <w:t xml:space="preserve"> Immigration Act 2014 </w:t>
      </w:r>
      <w:r w:rsidR="00367A5F" w:rsidRPr="00106B90">
        <w:rPr>
          <w:rFonts w:ascii="Aptos" w:eastAsia="MS Mincho" w:hAnsi="Aptos" w:cstheme="minorHAnsi"/>
          <w:sz w:val="24"/>
          <w:szCs w:val="24"/>
          <w:lang w:val="en-US"/>
        </w:rPr>
        <w:t>(</w:t>
      </w:r>
      <w:r w:rsidRPr="00106B90">
        <w:rPr>
          <w:rFonts w:ascii="Aptos" w:eastAsia="MS Mincho" w:hAnsi="Aptos" w:cstheme="minorHAnsi"/>
          <w:sz w:val="24"/>
          <w:szCs w:val="24"/>
          <w:lang w:val="en-US"/>
        </w:rPr>
        <w:t>amended 2021</w:t>
      </w:r>
      <w:r w:rsidR="00367A5F" w:rsidRPr="00106B90">
        <w:rPr>
          <w:rFonts w:ascii="Aptos" w:eastAsia="MS Mincho" w:hAnsi="Aptos" w:cstheme="minorHAnsi"/>
          <w:sz w:val="24"/>
          <w:szCs w:val="24"/>
          <w:lang w:val="en-US"/>
        </w:rPr>
        <w:t>)</w:t>
      </w:r>
      <w:r w:rsidRPr="00106B90">
        <w:rPr>
          <w:rFonts w:ascii="Aptos" w:eastAsia="MS Mincho" w:hAnsi="Aptos" w:cstheme="minorHAnsi"/>
          <w:sz w:val="24"/>
          <w:szCs w:val="24"/>
          <w:lang w:val="en-US"/>
        </w:rPr>
        <w:t>.</w:t>
      </w:r>
      <w:r w:rsidRPr="00106B90">
        <w:rPr>
          <w:rFonts w:ascii="Aptos" w:eastAsia="MS Mincho" w:hAnsi="Aptos" w:cstheme="minorBidi"/>
          <w:sz w:val="24"/>
          <w:szCs w:val="24"/>
        </w:rPr>
        <w:t xml:space="preserve"> </w:t>
      </w:r>
      <w:r w:rsidR="00367A5F" w:rsidRPr="00106B90">
        <w:rPr>
          <w:rFonts w:ascii="Aptos" w:hAnsi="Aptos" w:cstheme="minorBidi"/>
          <w:sz w:val="24"/>
          <w:szCs w:val="24"/>
        </w:rPr>
        <w:t>A</w:t>
      </w:r>
      <w:r w:rsidR="00115696" w:rsidRPr="00106B90">
        <w:rPr>
          <w:rFonts w:ascii="Aptos" w:hAnsi="Aptos" w:cstheme="minorBidi"/>
          <w:sz w:val="24"/>
          <w:szCs w:val="24"/>
        </w:rPr>
        <w:t>pplicant</w:t>
      </w:r>
      <w:r w:rsidR="00367A5F" w:rsidRPr="00106B90">
        <w:rPr>
          <w:rFonts w:ascii="Aptos" w:hAnsi="Aptos" w:cstheme="minorBidi"/>
          <w:sz w:val="24"/>
          <w:szCs w:val="24"/>
        </w:rPr>
        <w:t>s</w:t>
      </w:r>
      <w:r w:rsidR="00115696" w:rsidRPr="00106B90">
        <w:rPr>
          <w:rFonts w:ascii="Aptos" w:hAnsi="Aptos" w:cstheme="minorBidi"/>
          <w:sz w:val="24"/>
          <w:szCs w:val="24"/>
        </w:rPr>
        <w:t xml:space="preserve"> or household member</w:t>
      </w:r>
      <w:r w:rsidR="00367A5F" w:rsidRPr="00106B90">
        <w:rPr>
          <w:rFonts w:ascii="Aptos" w:hAnsi="Aptos" w:cstheme="minorBidi"/>
          <w:sz w:val="24"/>
          <w:szCs w:val="24"/>
        </w:rPr>
        <w:t xml:space="preserve">s that </w:t>
      </w:r>
      <w:r w:rsidR="00D14F76" w:rsidRPr="00106B90">
        <w:rPr>
          <w:rFonts w:ascii="Aptos" w:hAnsi="Aptos" w:cstheme="minorBidi"/>
          <w:sz w:val="24"/>
          <w:szCs w:val="24"/>
        </w:rPr>
        <w:t>are unable to</w:t>
      </w:r>
      <w:r w:rsidR="00115696" w:rsidRPr="00106B90">
        <w:rPr>
          <w:rFonts w:ascii="Aptos" w:hAnsi="Aptos" w:cstheme="minorBidi"/>
          <w:sz w:val="24"/>
          <w:szCs w:val="24"/>
        </w:rPr>
        <w:t xml:space="preserve"> evidence the </w:t>
      </w:r>
      <w:r w:rsidR="00D14F76" w:rsidRPr="00106B90">
        <w:rPr>
          <w:rFonts w:ascii="Aptos" w:hAnsi="Aptos" w:cstheme="minorBidi"/>
          <w:sz w:val="24"/>
          <w:szCs w:val="24"/>
        </w:rPr>
        <w:t>Ri</w:t>
      </w:r>
      <w:r w:rsidR="00115696" w:rsidRPr="00106B90">
        <w:rPr>
          <w:rFonts w:ascii="Aptos" w:hAnsi="Aptos" w:cstheme="minorBidi"/>
          <w:sz w:val="24"/>
          <w:szCs w:val="24"/>
        </w:rPr>
        <w:t xml:space="preserve">ght to </w:t>
      </w:r>
      <w:r w:rsidR="00D14F76" w:rsidRPr="00106B90">
        <w:rPr>
          <w:rFonts w:ascii="Aptos" w:hAnsi="Aptos" w:cstheme="minorBidi"/>
          <w:sz w:val="24"/>
          <w:szCs w:val="24"/>
        </w:rPr>
        <w:t>R</w:t>
      </w:r>
      <w:r w:rsidR="00115696" w:rsidRPr="00106B90">
        <w:rPr>
          <w:rFonts w:ascii="Aptos" w:hAnsi="Aptos" w:cstheme="minorBidi"/>
          <w:sz w:val="24"/>
          <w:szCs w:val="24"/>
        </w:rPr>
        <w:t xml:space="preserve">ent </w:t>
      </w:r>
      <w:r w:rsidR="00A23643" w:rsidRPr="00106B90">
        <w:rPr>
          <w:rFonts w:ascii="Aptos" w:hAnsi="Aptos" w:cstheme="minorBidi"/>
          <w:sz w:val="24"/>
          <w:szCs w:val="24"/>
        </w:rPr>
        <w:t>cannot be accepted</w:t>
      </w:r>
      <w:r w:rsidR="00115696" w:rsidRPr="00106B90">
        <w:rPr>
          <w:rFonts w:ascii="Aptos" w:hAnsi="Aptos" w:cstheme="minorBidi"/>
          <w:sz w:val="24"/>
          <w:szCs w:val="24"/>
        </w:rPr>
        <w:t xml:space="preserve">. </w:t>
      </w:r>
    </w:p>
    <w:p w14:paraId="0CEE9798" w14:textId="77777777" w:rsidR="0014290C" w:rsidRPr="008B2495" w:rsidRDefault="0014290C" w:rsidP="00A0577A">
      <w:pPr>
        <w:pStyle w:val="ListParagraph"/>
        <w:spacing w:after="0"/>
        <w:ind w:left="360"/>
        <w:jc w:val="both"/>
        <w:rPr>
          <w:rFonts w:ascii="Aptos" w:eastAsia="MS Mincho" w:hAnsi="Aptos" w:cstheme="minorHAnsi"/>
          <w:sz w:val="24"/>
          <w:szCs w:val="24"/>
          <w:lang w:val="en-US"/>
        </w:rPr>
      </w:pPr>
    </w:p>
    <w:p w14:paraId="765677E6" w14:textId="35A66AF2" w:rsidR="00E8346B" w:rsidRPr="00106B90" w:rsidRDefault="004703E8" w:rsidP="00106B90">
      <w:pPr>
        <w:pStyle w:val="ListParagraph"/>
        <w:numPr>
          <w:ilvl w:val="0"/>
          <w:numId w:val="33"/>
        </w:numPr>
        <w:rPr>
          <w:rFonts w:ascii="Aptos" w:hAnsi="Aptos" w:cstheme="minorBidi"/>
          <w:sz w:val="24"/>
          <w:szCs w:val="24"/>
          <w:lang w:val="en-US"/>
        </w:rPr>
      </w:pPr>
      <w:r w:rsidRPr="00106B90">
        <w:rPr>
          <w:rFonts w:ascii="Aptos" w:eastAsia="MS Mincho" w:hAnsi="Aptos" w:cstheme="minorHAnsi"/>
          <w:b/>
          <w:bCs/>
          <w:color w:val="0070C0"/>
          <w:sz w:val="24"/>
          <w:szCs w:val="24"/>
          <w:lang w:val="en-US"/>
        </w:rPr>
        <w:t>Age:</w:t>
      </w:r>
      <w:r w:rsidRPr="00106B90">
        <w:rPr>
          <w:rFonts w:ascii="Aptos" w:eastAsia="MS Mincho" w:hAnsi="Aptos" w:cstheme="minorHAnsi"/>
          <w:color w:val="0070C0"/>
          <w:sz w:val="24"/>
          <w:szCs w:val="24"/>
          <w:lang w:val="en-US"/>
        </w:rPr>
        <w:t xml:space="preserve"> </w:t>
      </w:r>
      <w:r w:rsidRPr="00106B90">
        <w:rPr>
          <w:rFonts w:ascii="Aptos" w:eastAsia="MS Mincho" w:hAnsi="Aptos" w:cstheme="minorHAnsi"/>
          <w:sz w:val="24"/>
          <w:szCs w:val="24"/>
          <w:lang w:val="en-US"/>
        </w:rPr>
        <w:t xml:space="preserve">As a provider of housing </w:t>
      </w:r>
      <w:r w:rsidR="001839EC" w:rsidRPr="00106B90">
        <w:rPr>
          <w:rFonts w:ascii="Aptos" w:eastAsia="MS Mincho" w:hAnsi="Aptos" w:cstheme="minorHAnsi"/>
          <w:sz w:val="24"/>
          <w:szCs w:val="24"/>
          <w:lang w:val="en-US"/>
        </w:rPr>
        <w:t xml:space="preserve">designed to meet the needs of </w:t>
      </w:r>
      <w:r w:rsidRPr="00106B90">
        <w:rPr>
          <w:rFonts w:ascii="Aptos" w:eastAsia="MS Mincho" w:hAnsi="Aptos" w:cstheme="minorHAnsi"/>
          <w:sz w:val="24"/>
          <w:szCs w:val="24"/>
          <w:lang w:val="en-US"/>
        </w:rPr>
        <w:t xml:space="preserve">older people, applicants must </w:t>
      </w:r>
      <w:r w:rsidR="004C5B90" w:rsidRPr="00106B90">
        <w:rPr>
          <w:rFonts w:ascii="Aptos" w:eastAsia="MS Mincho" w:hAnsi="Aptos" w:cstheme="minorHAnsi"/>
          <w:sz w:val="24"/>
          <w:szCs w:val="24"/>
          <w:lang w:val="en-US"/>
        </w:rPr>
        <w:t xml:space="preserve">usually </w:t>
      </w:r>
      <w:r w:rsidRPr="00106B90">
        <w:rPr>
          <w:rFonts w:ascii="Aptos" w:eastAsia="MS Mincho" w:hAnsi="Aptos" w:cstheme="minorHAnsi"/>
          <w:sz w:val="24"/>
          <w:szCs w:val="24"/>
          <w:lang w:val="en-US"/>
        </w:rPr>
        <w:t>b</w:t>
      </w:r>
      <w:r w:rsidR="005A4E86" w:rsidRPr="00106B90">
        <w:rPr>
          <w:rFonts w:ascii="Aptos" w:eastAsia="MS Mincho" w:hAnsi="Aptos" w:cstheme="minorHAnsi"/>
          <w:sz w:val="24"/>
          <w:szCs w:val="24"/>
          <w:lang w:val="en-US"/>
        </w:rPr>
        <w:t>e at least 55 years old unless the scheme is specifically for</w:t>
      </w:r>
      <w:r w:rsidR="009C2646" w:rsidRPr="00106B90">
        <w:rPr>
          <w:rFonts w:ascii="Aptos" w:eastAsia="MS Mincho" w:hAnsi="Aptos" w:cstheme="minorHAnsi"/>
          <w:sz w:val="24"/>
          <w:szCs w:val="24"/>
          <w:lang w:val="en-US"/>
        </w:rPr>
        <w:t xml:space="preserve"> applicants with</w:t>
      </w:r>
      <w:r w:rsidR="005A4E86" w:rsidRPr="00106B90">
        <w:rPr>
          <w:rFonts w:ascii="Aptos" w:eastAsia="MS Mincho" w:hAnsi="Aptos" w:cstheme="minorHAnsi"/>
          <w:sz w:val="24"/>
          <w:szCs w:val="24"/>
          <w:lang w:val="en-US"/>
        </w:rPr>
        <w:t xml:space="preserve"> mental health or learning disability support. If a couple are applying, then at least one applicant must meet the minimum age requirement</w:t>
      </w:r>
      <w:r w:rsidR="00C84897" w:rsidRPr="00106B90">
        <w:rPr>
          <w:rFonts w:ascii="Aptos" w:eastAsia="MS Mincho" w:hAnsi="Aptos" w:cstheme="minorHAnsi"/>
          <w:sz w:val="24"/>
          <w:szCs w:val="24"/>
          <w:lang w:val="en-US"/>
        </w:rPr>
        <w:t xml:space="preserve">. </w:t>
      </w:r>
      <w:r w:rsidR="001839EC" w:rsidRPr="00106B90">
        <w:rPr>
          <w:rFonts w:ascii="Aptos" w:hAnsi="Aptos" w:cstheme="minorBidi"/>
          <w:sz w:val="24"/>
          <w:szCs w:val="24"/>
          <w:lang w:val="en-US"/>
        </w:rPr>
        <w:t>A</w:t>
      </w:r>
      <w:r w:rsidR="00E8346B" w:rsidRPr="00106B90">
        <w:rPr>
          <w:rFonts w:ascii="Aptos" w:hAnsi="Aptos" w:cstheme="minorBidi"/>
          <w:sz w:val="24"/>
          <w:szCs w:val="24"/>
          <w:lang w:val="en-US"/>
        </w:rPr>
        <w:t xml:space="preserve">pplications will not </w:t>
      </w:r>
      <w:r w:rsidR="006E7ECB" w:rsidRPr="00106B90">
        <w:rPr>
          <w:rFonts w:ascii="Aptos" w:hAnsi="Aptos" w:cstheme="minorBidi"/>
          <w:sz w:val="24"/>
          <w:szCs w:val="24"/>
          <w:lang w:val="en-US"/>
        </w:rPr>
        <w:t xml:space="preserve">usually </w:t>
      </w:r>
      <w:r w:rsidR="00E8346B" w:rsidRPr="00106B90">
        <w:rPr>
          <w:rFonts w:ascii="Aptos" w:hAnsi="Aptos" w:cstheme="minorBidi"/>
          <w:sz w:val="24"/>
          <w:szCs w:val="24"/>
          <w:lang w:val="en-US"/>
        </w:rPr>
        <w:t xml:space="preserve">be accepted </w:t>
      </w:r>
      <w:r w:rsidR="00C5608D" w:rsidRPr="00106B90">
        <w:rPr>
          <w:rFonts w:ascii="Aptos" w:hAnsi="Aptos" w:cstheme="minorBidi"/>
          <w:sz w:val="24"/>
          <w:szCs w:val="24"/>
          <w:lang w:val="en-US"/>
        </w:rPr>
        <w:t xml:space="preserve">from </w:t>
      </w:r>
      <w:r w:rsidR="00150F9A" w:rsidRPr="00106B90">
        <w:rPr>
          <w:rFonts w:ascii="Aptos" w:hAnsi="Aptos" w:cstheme="minorBidi"/>
          <w:sz w:val="24"/>
          <w:szCs w:val="24"/>
          <w:lang w:val="en-US"/>
        </w:rPr>
        <w:t>those aged under 55, or fr</w:t>
      </w:r>
      <w:r w:rsidR="00CA7D5D" w:rsidRPr="00106B90">
        <w:rPr>
          <w:rFonts w:ascii="Aptos" w:hAnsi="Aptos" w:cstheme="minorBidi"/>
          <w:sz w:val="24"/>
          <w:szCs w:val="24"/>
          <w:lang w:val="en-US"/>
        </w:rPr>
        <w:t>o</w:t>
      </w:r>
      <w:r w:rsidR="00150F9A" w:rsidRPr="00106B90">
        <w:rPr>
          <w:rFonts w:ascii="Aptos" w:hAnsi="Aptos" w:cstheme="minorBidi"/>
          <w:sz w:val="24"/>
          <w:szCs w:val="24"/>
          <w:lang w:val="en-US"/>
        </w:rPr>
        <w:t xml:space="preserve">m </w:t>
      </w:r>
      <w:r w:rsidR="00CA7D5D" w:rsidRPr="00106B90">
        <w:rPr>
          <w:rFonts w:ascii="Aptos" w:hAnsi="Aptos" w:cstheme="minorBidi"/>
          <w:sz w:val="24"/>
          <w:szCs w:val="24"/>
          <w:lang w:val="en-US"/>
        </w:rPr>
        <w:t xml:space="preserve">households </w:t>
      </w:r>
      <w:r w:rsidR="00E8346B" w:rsidRPr="00106B90">
        <w:rPr>
          <w:rFonts w:ascii="Aptos" w:hAnsi="Aptos" w:cstheme="minorBidi"/>
          <w:sz w:val="24"/>
          <w:szCs w:val="24"/>
          <w:lang w:val="en-US"/>
        </w:rPr>
        <w:t xml:space="preserve">with children or young adults. </w:t>
      </w:r>
    </w:p>
    <w:p w14:paraId="311B9385" w14:textId="77777777" w:rsidR="00995B65" w:rsidRPr="008B2495" w:rsidRDefault="00995B65" w:rsidP="00A0577A">
      <w:pPr>
        <w:pStyle w:val="ListParagraph"/>
        <w:spacing w:after="0" w:line="259" w:lineRule="auto"/>
        <w:ind w:left="360"/>
        <w:jc w:val="both"/>
        <w:rPr>
          <w:rFonts w:ascii="Aptos" w:eastAsia="MS Mincho" w:hAnsi="Aptos" w:cstheme="minorHAnsi"/>
          <w:sz w:val="24"/>
          <w:szCs w:val="24"/>
          <w:lang w:val="en-US"/>
        </w:rPr>
      </w:pPr>
    </w:p>
    <w:p w14:paraId="2EB6EA24" w14:textId="25F1D255" w:rsidR="001703DE" w:rsidRPr="00106B90" w:rsidRDefault="004868AC" w:rsidP="00106B90">
      <w:pPr>
        <w:pStyle w:val="ListParagraph"/>
        <w:numPr>
          <w:ilvl w:val="0"/>
          <w:numId w:val="33"/>
        </w:numPr>
        <w:spacing w:after="0"/>
        <w:jc w:val="both"/>
        <w:rPr>
          <w:rFonts w:ascii="Aptos" w:eastAsia="MS Mincho" w:hAnsi="Aptos" w:cstheme="minorBidi"/>
          <w:sz w:val="24"/>
          <w:szCs w:val="24"/>
          <w:lang w:val="en-US"/>
        </w:rPr>
      </w:pPr>
      <w:r w:rsidRPr="00106B90">
        <w:rPr>
          <w:rFonts w:ascii="Aptos" w:eastAsia="MS Mincho" w:hAnsi="Aptos" w:cstheme="minorBidi"/>
          <w:b/>
          <w:bCs/>
          <w:color w:val="0070C0"/>
          <w:sz w:val="24"/>
          <w:szCs w:val="24"/>
          <w:lang w:val="en-US"/>
        </w:rPr>
        <w:t>Support</w:t>
      </w:r>
      <w:r w:rsidR="0057177D" w:rsidRPr="00106B90">
        <w:rPr>
          <w:rFonts w:ascii="Aptos" w:eastAsia="MS Mincho" w:hAnsi="Aptos" w:cstheme="minorBidi"/>
          <w:b/>
          <w:bCs/>
          <w:color w:val="0070C0"/>
          <w:sz w:val="24"/>
          <w:szCs w:val="24"/>
          <w:lang w:val="en-US"/>
        </w:rPr>
        <w:t xml:space="preserve">/Care </w:t>
      </w:r>
      <w:r w:rsidRPr="00106B90">
        <w:rPr>
          <w:rFonts w:ascii="Aptos" w:eastAsia="MS Mincho" w:hAnsi="Aptos" w:cstheme="minorBidi"/>
          <w:b/>
          <w:bCs/>
          <w:color w:val="0070C0"/>
          <w:sz w:val="24"/>
          <w:szCs w:val="24"/>
          <w:lang w:val="en-US"/>
        </w:rPr>
        <w:t>needs:</w:t>
      </w:r>
      <w:r w:rsidRPr="00106B90">
        <w:rPr>
          <w:rFonts w:ascii="Aptos" w:eastAsia="MS Mincho" w:hAnsi="Aptos" w:cstheme="minorBidi"/>
          <w:color w:val="0070C0"/>
          <w:sz w:val="24"/>
          <w:szCs w:val="24"/>
          <w:lang w:val="en-US"/>
        </w:rPr>
        <w:t xml:space="preserve"> </w:t>
      </w:r>
      <w:r w:rsidRPr="00106B90">
        <w:rPr>
          <w:rFonts w:ascii="Aptos" w:eastAsia="MS Mincho" w:hAnsi="Aptos" w:cstheme="minorBidi"/>
          <w:sz w:val="24"/>
          <w:szCs w:val="24"/>
          <w:lang w:val="en-US"/>
        </w:rPr>
        <w:t xml:space="preserve">Applicants must have a need for the type of </w:t>
      </w:r>
      <w:r w:rsidR="00F34C08" w:rsidRPr="00106B90">
        <w:rPr>
          <w:rFonts w:ascii="Aptos" w:eastAsia="MS Mincho" w:hAnsi="Aptos" w:cstheme="minorBidi"/>
          <w:sz w:val="24"/>
          <w:szCs w:val="24"/>
          <w:lang w:val="en-US"/>
        </w:rPr>
        <w:t>service that they are applying fo</w:t>
      </w:r>
      <w:r w:rsidR="00C61AFC" w:rsidRPr="00106B90">
        <w:rPr>
          <w:rFonts w:ascii="Aptos" w:eastAsia="MS Mincho" w:hAnsi="Aptos" w:cstheme="minorBidi"/>
          <w:sz w:val="24"/>
          <w:szCs w:val="24"/>
          <w:lang w:val="en-US"/>
        </w:rPr>
        <w:t>r</w:t>
      </w:r>
      <w:r w:rsidRPr="00106B90">
        <w:rPr>
          <w:rFonts w:ascii="Aptos" w:eastAsia="MS Mincho" w:hAnsi="Aptos" w:cstheme="minorBidi"/>
          <w:sz w:val="24"/>
          <w:szCs w:val="24"/>
          <w:lang w:val="en-US"/>
        </w:rPr>
        <w:t xml:space="preserve">, </w:t>
      </w:r>
      <w:r w:rsidR="008F3648" w:rsidRPr="00106B90">
        <w:rPr>
          <w:rFonts w:ascii="Aptos" w:eastAsia="MS Mincho" w:hAnsi="Aptos" w:cstheme="minorBidi"/>
          <w:sz w:val="24"/>
          <w:szCs w:val="24"/>
          <w:lang w:val="en-US"/>
        </w:rPr>
        <w:t>which are</w:t>
      </w:r>
      <w:r w:rsidR="00316D45" w:rsidRPr="00106B90">
        <w:rPr>
          <w:rFonts w:ascii="Aptos" w:eastAsia="MS Mincho" w:hAnsi="Aptos" w:cstheme="minorBidi"/>
          <w:sz w:val="24"/>
          <w:szCs w:val="24"/>
          <w:lang w:val="en-US"/>
        </w:rPr>
        <w:t xml:space="preserve"> as follows</w:t>
      </w:r>
      <w:r w:rsidR="00F34C08" w:rsidRPr="00106B90">
        <w:rPr>
          <w:rFonts w:ascii="Aptos" w:eastAsia="MS Mincho" w:hAnsi="Aptos" w:cstheme="minorBidi"/>
          <w:sz w:val="24"/>
          <w:szCs w:val="24"/>
          <w:lang w:val="en-US"/>
        </w:rPr>
        <w:t>:</w:t>
      </w:r>
    </w:p>
    <w:p w14:paraId="04C6830C" w14:textId="0F1AB057" w:rsidR="00B74C6C" w:rsidRPr="00106B90" w:rsidRDefault="00F34C08" w:rsidP="00106B90">
      <w:pPr>
        <w:pStyle w:val="ListParagraph"/>
        <w:numPr>
          <w:ilvl w:val="0"/>
          <w:numId w:val="34"/>
        </w:numPr>
        <w:spacing w:after="0"/>
        <w:ind w:left="1080"/>
        <w:jc w:val="both"/>
        <w:rPr>
          <w:rFonts w:ascii="Aptos" w:eastAsia="MS Mincho" w:hAnsi="Aptos" w:cstheme="minorBidi"/>
          <w:sz w:val="24"/>
          <w:szCs w:val="24"/>
          <w:lang w:val="en-US"/>
        </w:rPr>
      </w:pPr>
      <w:r w:rsidRPr="00106B90">
        <w:rPr>
          <w:rFonts w:ascii="Aptos" w:eastAsia="MS Mincho" w:hAnsi="Aptos" w:cstheme="minorBidi"/>
          <w:color w:val="0070C0"/>
          <w:sz w:val="24"/>
          <w:szCs w:val="24"/>
          <w:lang w:val="en-US"/>
        </w:rPr>
        <w:t>Retirement Living</w:t>
      </w:r>
      <w:r w:rsidRPr="00106B90">
        <w:rPr>
          <w:rFonts w:ascii="Aptos" w:eastAsia="MS Mincho" w:hAnsi="Aptos" w:cstheme="minorBidi"/>
          <w:sz w:val="24"/>
          <w:szCs w:val="24"/>
          <w:lang w:val="en-US"/>
        </w:rPr>
        <w:t xml:space="preserve"> </w:t>
      </w:r>
      <w:r w:rsidR="0057177D" w:rsidRPr="00106B90">
        <w:rPr>
          <w:rFonts w:ascii="Aptos" w:eastAsia="MS Mincho" w:hAnsi="Aptos" w:cstheme="minorBidi"/>
          <w:sz w:val="24"/>
          <w:szCs w:val="24"/>
          <w:lang w:val="en-US"/>
        </w:rPr>
        <w:t xml:space="preserve">applicants should </w:t>
      </w:r>
      <w:r w:rsidRPr="00106B90">
        <w:rPr>
          <w:rFonts w:ascii="Aptos" w:eastAsia="MS Mincho" w:hAnsi="Aptos" w:cstheme="minorBidi"/>
          <w:sz w:val="24"/>
          <w:szCs w:val="24"/>
          <w:lang w:val="en-US"/>
        </w:rPr>
        <w:t xml:space="preserve">have a </w:t>
      </w:r>
      <w:r w:rsidR="27210356" w:rsidRPr="00106B90">
        <w:rPr>
          <w:rFonts w:ascii="Aptos" w:eastAsia="MS Mincho" w:hAnsi="Aptos" w:cstheme="minorBidi"/>
          <w:sz w:val="24"/>
          <w:szCs w:val="24"/>
          <w:lang w:val="en-US"/>
        </w:rPr>
        <w:t xml:space="preserve">need for </w:t>
      </w:r>
      <w:r w:rsidR="5E4D2558" w:rsidRPr="00106B90">
        <w:rPr>
          <w:rFonts w:ascii="Aptos" w:eastAsia="MS Mincho" w:hAnsi="Aptos" w:cstheme="minorBidi"/>
          <w:sz w:val="24"/>
          <w:szCs w:val="24"/>
          <w:lang w:val="en-US"/>
        </w:rPr>
        <w:t xml:space="preserve">support to enable them to </w:t>
      </w:r>
      <w:r w:rsidR="7CCABD70" w:rsidRPr="00106B90">
        <w:rPr>
          <w:rFonts w:ascii="Aptos" w:eastAsia="MS Mincho" w:hAnsi="Aptos" w:cstheme="minorBidi"/>
          <w:sz w:val="24"/>
          <w:szCs w:val="24"/>
          <w:lang w:val="en-US"/>
        </w:rPr>
        <w:t xml:space="preserve">maintain </w:t>
      </w:r>
      <w:r w:rsidR="5E4D2558" w:rsidRPr="00106B90">
        <w:rPr>
          <w:rFonts w:ascii="Aptos" w:eastAsia="MS Mincho" w:hAnsi="Aptos" w:cstheme="minorBidi"/>
          <w:sz w:val="24"/>
          <w:szCs w:val="24"/>
          <w:lang w:val="en-US"/>
        </w:rPr>
        <w:t xml:space="preserve">their </w:t>
      </w:r>
      <w:r w:rsidR="7CCABD70" w:rsidRPr="00106B90">
        <w:rPr>
          <w:rFonts w:ascii="Aptos" w:eastAsia="MS Mincho" w:hAnsi="Aptos" w:cstheme="minorBidi"/>
          <w:sz w:val="24"/>
          <w:szCs w:val="24"/>
          <w:lang w:val="en-US"/>
        </w:rPr>
        <w:t>independent living</w:t>
      </w:r>
      <w:r w:rsidR="5E4D2558" w:rsidRPr="00106B90">
        <w:rPr>
          <w:rFonts w:ascii="Aptos" w:eastAsia="MS Mincho" w:hAnsi="Aptos" w:cstheme="minorBidi"/>
          <w:sz w:val="24"/>
          <w:szCs w:val="24"/>
          <w:lang w:val="en-US"/>
        </w:rPr>
        <w:t xml:space="preserve">. This can </w:t>
      </w:r>
      <w:r w:rsidR="38B8802A" w:rsidRPr="00106B90">
        <w:rPr>
          <w:rFonts w:ascii="Aptos" w:eastAsia="MS Mincho" w:hAnsi="Aptos" w:cstheme="minorBidi"/>
          <w:sz w:val="24"/>
          <w:szCs w:val="24"/>
          <w:lang w:val="en-US"/>
        </w:rPr>
        <w:t xml:space="preserve">include </w:t>
      </w:r>
      <w:r w:rsidR="0CC8A39A" w:rsidRPr="00106B90">
        <w:rPr>
          <w:rFonts w:ascii="Aptos" w:eastAsia="MS Mincho" w:hAnsi="Aptos" w:cstheme="minorBidi"/>
          <w:sz w:val="24"/>
          <w:szCs w:val="24"/>
          <w:lang w:val="en-US"/>
        </w:rPr>
        <w:t xml:space="preserve">support around </w:t>
      </w:r>
      <w:r w:rsidR="38B8802A" w:rsidRPr="00106B90">
        <w:rPr>
          <w:rFonts w:ascii="Aptos" w:eastAsia="MS Mincho" w:hAnsi="Aptos" w:cstheme="minorBidi"/>
          <w:sz w:val="24"/>
          <w:szCs w:val="24"/>
          <w:lang w:val="en-US"/>
        </w:rPr>
        <w:t>health, wellbeing, safety and security</w:t>
      </w:r>
      <w:r w:rsidR="78E9247D" w:rsidRPr="00106B90">
        <w:rPr>
          <w:rFonts w:ascii="Aptos" w:eastAsia="MS Mincho" w:hAnsi="Aptos" w:cstheme="minorBidi"/>
          <w:sz w:val="24"/>
          <w:szCs w:val="24"/>
          <w:lang w:val="en-US"/>
        </w:rPr>
        <w:t xml:space="preserve"> or </w:t>
      </w:r>
      <w:r w:rsidR="317A2DC2" w:rsidRPr="00106B90">
        <w:rPr>
          <w:rFonts w:ascii="Aptos" w:eastAsia="MS Mincho" w:hAnsi="Aptos" w:cstheme="minorBidi"/>
          <w:sz w:val="24"/>
          <w:szCs w:val="24"/>
          <w:lang w:val="en-US"/>
        </w:rPr>
        <w:t xml:space="preserve">loneliness and </w:t>
      </w:r>
      <w:r w:rsidR="7C4A663B" w:rsidRPr="00106B90">
        <w:rPr>
          <w:rFonts w:ascii="Aptos" w:eastAsia="MS Mincho" w:hAnsi="Aptos" w:cstheme="minorBidi"/>
          <w:sz w:val="24"/>
          <w:szCs w:val="24"/>
          <w:lang w:val="en-US"/>
        </w:rPr>
        <w:t xml:space="preserve">lack of </w:t>
      </w:r>
      <w:r w:rsidR="317A2DC2" w:rsidRPr="00106B90">
        <w:rPr>
          <w:rFonts w:ascii="Aptos" w:eastAsia="MS Mincho" w:hAnsi="Aptos" w:cstheme="minorBidi"/>
          <w:sz w:val="24"/>
          <w:szCs w:val="24"/>
          <w:lang w:val="en-US"/>
        </w:rPr>
        <w:t>social connections</w:t>
      </w:r>
      <w:r w:rsidR="6491D1AF" w:rsidRPr="00106B90">
        <w:rPr>
          <w:rFonts w:ascii="Aptos" w:eastAsia="MS Mincho" w:hAnsi="Aptos" w:cstheme="minorBidi"/>
          <w:sz w:val="24"/>
          <w:szCs w:val="24"/>
          <w:lang w:val="en-US"/>
        </w:rPr>
        <w:t>;</w:t>
      </w:r>
      <w:r w:rsidR="5191B8BC" w:rsidRPr="00106B90">
        <w:rPr>
          <w:rFonts w:ascii="Aptos" w:eastAsia="MS Mincho" w:hAnsi="Aptos" w:cstheme="minorBidi"/>
          <w:sz w:val="24"/>
          <w:szCs w:val="24"/>
          <w:lang w:val="en-US"/>
        </w:rPr>
        <w:t xml:space="preserve"> or </w:t>
      </w:r>
      <w:r w:rsidR="5104BDDD" w:rsidRPr="00106B90">
        <w:rPr>
          <w:rFonts w:ascii="Aptos" w:eastAsia="MS Mincho" w:hAnsi="Aptos" w:cstheme="minorBidi"/>
          <w:sz w:val="24"/>
          <w:szCs w:val="24"/>
          <w:lang w:val="en-US"/>
        </w:rPr>
        <w:t xml:space="preserve"> </w:t>
      </w:r>
    </w:p>
    <w:p w14:paraId="7967EF69" w14:textId="4E3371EB" w:rsidR="000921CA" w:rsidRDefault="003F6A34" w:rsidP="00106B90">
      <w:pPr>
        <w:pStyle w:val="ListParagraph"/>
        <w:numPr>
          <w:ilvl w:val="0"/>
          <w:numId w:val="34"/>
        </w:numPr>
        <w:spacing w:after="0"/>
        <w:ind w:left="1080"/>
        <w:jc w:val="both"/>
        <w:rPr>
          <w:lang w:val="en-US"/>
        </w:rPr>
      </w:pPr>
      <w:r w:rsidRPr="00106B90">
        <w:rPr>
          <w:rFonts w:ascii="Aptos" w:eastAsia="MS Mincho" w:hAnsi="Aptos" w:cstheme="minorBidi"/>
          <w:color w:val="0070C0"/>
          <w:sz w:val="24"/>
          <w:szCs w:val="24"/>
          <w:lang w:val="en-US"/>
        </w:rPr>
        <w:t>Extra Care</w:t>
      </w:r>
      <w:r w:rsidR="0034163C" w:rsidRPr="00106B90">
        <w:rPr>
          <w:rFonts w:ascii="Aptos" w:eastAsia="MS Mincho" w:hAnsi="Aptos" w:cstheme="minorBidi"/>
          <w:sz w:val="24"/>
          <w:szCs w:val="24"/>
          <w:lang w:val="en-US"/>
        </w:rPr>
        <w:t xml:space="preserve"> a</w:t>
      </w:r>
      <w:r w:rsidR="0057177D" w:rsidRPr="00106B90">
        <w:rPr>
          <w:rFonts w:ascii="Aptos" w:eastAsia="MS Mincho" w:hAnsi="Aptos" w:cstheme="minorBidi"/>
          <w:sz w:val="24"/>
          <w:szCs w:val="24"/>
          <w:lang w:val="en-US"/>
        </w:rPr>
        <w:t>pplicants should have a</w:t>
      </w:r>
      <w:r w:rsidR="783B63EE" w:rsidRPr="00106B90">
        <w:rPr>
          <w:rFonts w:ascii="Aptos" w:eastAsia="MS Mincho" w:hAnsi="Aptos" w:cstheme="minorBidi"/>
          <w:sz w:val="24"/>
          <w:szCs w:val="24"/>
          <w:lang w:val="en-US"/>
        </w:rPr>
        <w:t xml:space="preserve"> care need </w:t>
      </w:r>
      <w:r w:rsidR="24828D65" w:rsidRPr="00106B90">
        <w:rPr>
          <w:rFonts w:ascii="Aptos" w:eastAsia="MS Mincho" w:hAnsi="Aptos" w:cstheme="minorBidi"/>
          <w:sz w:val="24"/>
          <w:szCs w:val="24"/>
          <w:lang w:val="en-US"/>
        </w:rPr>
        <w:t xml:space="preserve">that </w:t>
      </w:r>
      <w:r w:rsidR="263A0062" w:rsidRPr="00106B90">
        <w:rPr>
          <w:rFonts w:ascii="Aptos" w:eastAsia="MS Mincho" w:hAnsi="Aptos" w:cstheme="minorBidi"/>
          <w:sz w:val="24"/>
          <w:szCs w:val="24"/>
          <w:lang w:val="en-US"/>
        </w:rPr>
        <w:t xml:space="preserve">can be </w:t>
      </w:r>
      <w:r w:rsidR="001E0D9B" w:rsidRPr="00106B90">
        <w:rPr>
          <w:rFonts w:ascii="Aptos" w:hAnsi="Aptos"/>
          <w:sz w:val="24"/>
          <w:szCs w:val="24"/>
        </w:rPr>
        <w:t xml:space="preserve">appropriately and safely met </w:t>
      </w:r>
      <w:r w:rsidR="263A0062" w:rsidRPr="00106B90">
        <w:rPr>
          <w:rFonts w:ascii="Aptos" w:eastAsia="MS Mincho" w:hAnsi="Aptos" w:cstheme="minorBidi"/>
          <w:sz w:val="24"/>
          <w:szCs w:val="24"/>
          <w:lang w:val="en-US"/>
        </w:rPr>
        <w:t>by Housing</w:t>
      </w:r>
      <w:r w:rsidR="2DA159A9" w:rsidRPr="00106B90">
        <w:rPr>
          <w:rFonts w:ascii="Aptos" w:eastAsia="MS Mincho" w:hAnsi="Aptos" w:cstheme="minorBidi"/>
          <w:sz w:val="24"/>
          <w:szCs w:val="24"/>
          <w:lang w:val="en-US"/>
        </w:rPr>
        <w:t xml:space="preserve"> 21</w:t>
      </w:r>
      <w:r w:rsidR="3E8ACFCA" w:rsidRPr="00106B90">
        <w:rPr>
          <w:rFonts w:ascii="Aptos" w:eastAsia="MS Mincho" w:hAnsi="Aptos" w:cstheme="minorBidi"/>
          <w:sz w:val="24"/>
          <w:szCs w:val="24"/>
          <w:lang w:val="en-US"/>
        </w:rPr>
        <w:t xml:space="preserve"> </w:t>
      </w:r>
      <w:r w:rsidR="03DAEC42" w:rsidRPr="00106B90">
        <w:rPr>
          <w:rFonts w:ascii="Aptos" w:eastAsia="MS Mincho" w:hAnsi="Aptos" w:cstheme="minorBidi"/>
          <w:sz w:val="24"/>
          <w:szCs w:val="24"/>
          <w:lang w:val="en-US"/>
        </w:rPr>
        <w:t xml:space="preserve">or </w:t>
      </w:r>
      <w:r w:rsidR="00C61AFC" w:rsidRPr="00106B90">
        <w:rPr>
          <w:rFonts w:ascii="Aptos" w:eastAsia="MS Mincho" w:hAnsi="Aptos" w:cstheme="minorBidi"/>
          <w:sz w:val="24"/>
          <w:szCs w:val="24"/>
          <w:lang w:val="en-US"/>
        </w:rPr>
        <w:t>third-party</w:t>
      </w:r>
      <w:r w:rsidR="03DAEC42" w:rsidRPr="00106B90">
        <w:rPr>
          <w:rFonts w:ascii="Aptos" w:eastAsia="MS Mincho" w:hAnsi="Aptos" w:cstheme="minorBidi"/>
          <w:sz w:val="24"/>
          <w:szCs w:val="24"/>
          <w:lang w:val="en-US"/>
        </w:rPr>
        <w:t xml:space="preserve"> c</w:t>
      </w:r>
      <w:r w:rsidR="00825536" w:rsidRPr="00106B90">
        <w:rPr>
          <w:rFonts w:ascii="Aptos" w:eastAsia="MS Mincho" w:hAnsi="Aptos" w:cstheme="minorBidi"/>
          <w:sz w:val="24"/>
          <w:szCs w:val="24"/>
          <w:lang w:val="en-US"/>
        </w:rPr>
        <w:t>are providers</w:t>
      </w:r>
      <w:r w:rsidR="407B86AC" w:rsidRPr="00106B90">
        <w:rPr>
          <w:rFonts w:ascii="Aptos" w:eastAsia="MS Mincho" w:hAnsi="Aptos" w:cstheme="minorBidi"/>
          <w:sz w:val="24"/>
          <w:szCs w:val="24"/>
          <w:lang w:val="en-US"/>
        </w:rPr>
        <w:t xml:space="preserve"> </w:t>
      </w:r>
      <w:r w:rsidR="00D95C63" w:rsidRPr="00106B90">
        <w:rPr>
          <w:rFonts w:ascii="Aptos" w:eastAsia="MS Mincho" w:hAnsi="Aptos" w:cstheme="minorBidi"/>
          <w:sz w:val="24"/>
          <w:szCs w:val="24"/>
          <w:lang w:val="en-US"/>
        </w:rPr>
        <w:t>on</w:t>
      </w:r>
      <w:r w:rsidR="407B86AC" w:rsidRPr="00106B90">
        <w:rPr>
          <w:rFonts w:ascii="Aptos" w:eastAsia="MS Mincho" w:hAnsi="Aptos" w:cstheme="minorBidi"/>
          <w:sz w:val="24"/>
          <w:szCs w:val="24"/>
          <w:lang w:val="en-US"/>
        </w:rPr>
        <w:t xml:space="preserve"> the scheme</w:t>
      </w:r>
      <w:r w:rsidR="00030F24" w:rsidRPr="00106B90">
        <w:rPr>
          <w:rFonts w:ascii="Aptos" w:eastAsia="MS Mincho" w:hAnsi="Aptos" w:cstheme="minorBidi"/>
          <w:sz w:val="24"/>
          <w:szCs w:val="24"/>
          <w:lang w:val="en-US"/>
        </w:rPr>
        <w:t>,</w:t>
      </w:r>
      <w:r w:rsidR="263A0062" w:rsidRPr="00106B90">
        <w:rPr>
          <w:rFonts w:ascii="Aptos" w:eastAsia="MS Mincho" w:hAnsi="Aptos" w:cstheme="minorBidi"/>
          <w:sz w:val="24"/>
          <w:szCs w:val="24"/>
          <w:lang w:val="en-US"/>
        </w:rPr>
        <w:t xml:space="preserve"> </w:t>
      </w:r>
      <w:r w:rsidR="00985D39" w:rsidRPr="00106B90">
        <w:rPr>
          <w:rFonts w:ascii="Aptos" w:hAnsi="Aptos"/>
          <w:sz w:val="24"/>
          <w:szCs w:val="24"/>
        </w:rPr>
        <w:t xml:space="preserve">in accordance with our contract </w:t>
      </w:r>
      <w:r w:rsidR="783B63EE" w:rsidRPr="00106B90">
        <w:rPr>
          <w:rFonts w:ascii="Aptos" w:eastAsia="MS Mincho" w:hAnsi="Aptos" w:cstheme="minorBidi"/>
          <w:sz w:val="24"/>
          <w:szCs w:val="24"/>
          <w:lang w:val="en-US"/>
        </w:rPr>
        <w:t>and approved by the</w:t>
      </w:r>
      <w:r w:rsidR="2BE12320" w:rsidRPr="00106B90">
        <w:rPr>
          <w:rFonts w:ascii="Aptos" w:eastAsia="MS Mincho" w:hAnsi="Aptos" w:cstheme="minorBidi"/>
          <w:sz w:val="24"/>
          <w:szCs w:val="24"/>
          <w:lang w:val="en-US"/>
        </w:rPr>
        <w:t xml:space="preserve"> </w:t>
      </w:r>
      <w:r w:rsidR="783B63EE" w:rsidRPr="00106B90">
        <w:rPr>
          <w:rFonts w:ascii="Aptos" w:eastAsia="MS Mincho" w:hAnsi="Aptos" w:cstheme="minorBidi"/>
          <w:sz w:val="24"/>
          <w:szCs w:val="24"/>
          <w:lang w:val="en-US"/>
        </w:rPr>
        <w:t>Local Authority</w:t>
      </w:r>
      <w:r w:rsidR="5104BDDD" w:rsidRPr="00106B90">
        <w:rPr>
          <w:rFonts w:ascii="Aptos" w:eastAsia="MS Mincho" w:hAnsi="Aptos" w:cstheme="minorBidi"/>
          <w:sz w:val="24"/>
          <w:szCs w:val="24"/>
          <w:lang w:val="en-US"/>
        </w:rPr>
        <w:t>.</w:t>
      </w:r>
      <w:r w:rsidR="783B63EE" w:rsidRPr="00106B90">
        <w:rPr>
          <w:rFonts w:ascii="Aptos" w:eastAsia="MS Mincho" w:hAnsi="Aptos" w:cstheme="minorBidi"/>
          <w:sz w:val="24"/>
          <w:szCs w:val="24"/>
          <w:lang w:val="en-US"/>
        </w:rPr>
        <w:t xml:space="preserve"> </w:t>
      </w:r>
      <w:r w:rsidR="0044349A" w:rsidRPr="00106B90">
        <w:rPr>
          <w:rFonts w:ascii="Aptos" w:hAnsi="Aptos"/>
          <w:sz w:val="24"/>
          <w:szCs w:val="24"/>
        </w:rPr>
        <w:t xml:space="preserve">When making a direct letting </w:t>
      </w:r>
      <w:r w:rsidR="000F54E3" w:rsidRPr="00106B90">
        <w:rPr>
          <w:rFonts w:ascii="Aptos" w:hAnsi="Aptos"/>
          <w:sz w:val="24"/>
          <w:szCs w:val="24"/>
        </w:rPr>
        <w:t xml:space="preserve">we will </w:t>
      </w:r>
      <w:r w:rsidR="009527A2" w:rsidRPr="00106B90">
        <w:rPr>
          <w:rFonts w:ascii="Aptos" w:hAnsi="Aptos"/>
          <w:sz w:val="24"/>
          <w:szCs w:val="24"/>
        </w:rPr>
        <w:t xml:space="preserve">where possible </w:t>
      </w:r>
      <w:r w:rsidR="00E213F8" w:rsidRPr="00106B90">
        <w:rPr>
          <w:rFonts w:ascii="Aptos" w:hAnsi="Aptos"/>
          <w:sz w:val="24"/>
          <w:szCs w:val="24"/>
        </w:rPr>
        <w:t xml:space="preserve">also consider the level of care needs of the applicant to </w:t>
      </w:r>
      <w:r w:rsidR="000F54E3" w:rsidRPr="00106B90">
        <w:rPr>
          <w:rFonts w:ascii="Aptos" w:hAnsi="Aptos"/>
          <w:sz w:val="24"/>
          <w:szCs w:val="24"/>
        </w:rPr>
        <w:t xml:space="preserve">aim to achieve </w:t>
      </w:r>
      <w:r w:rsidR="0044349A" w:rsidRPr="00106B90">
        <w:rPr>
          <w:rFonts w:ascii="Aptos" w:hAnsi="Aptos"/>
          <w:sz w:val="24"/>
          <w:szCs w:val="24"/>
        </w:rPr>
        <w:t>a balanced community profil</w:t>
      </w:r>
      <w:r w:rsidR="00E213F8" w:rsidRPr="00106B90">
        <w:rPr>
          <w:rFonts w:ascii="Aptos" w:hAnsi="Aptos"/>
          <w:sz w:val="24"/>
          <w:szCs w:val="24"/>
        </w:rPr>
        <w:t xml:space="preserve">e.  These </w:t>
      </w:r>
      <w:r w:rsidR="0056558D" w:rsidRPr="00106B90">
        <w:rPr>
          <w:rFonts w:ascii="Aptos" w:hAnsi="Aptos"/>
          <w:sz w:val="24"/>
          <w:szCs w:val="24"/>
        </w:rPr>
        <w:t xml:space="preserve">considerations </w:t>
      </w:r>
      <w:r w:rsidR="0044349A" w:rsidRPr="00106B90">
        <w:rPr>
          <w:rFonts w:ascii="Aptos" w:hAnsi="Aptos"/>
          <w:sz w:val="24"/>
          <w:szCs w:val="24"/>
        </w:rPr>
        <w:t xml:space="preserve">will </w:t>
      </w:r>
      <w:r w:rsidR="00894039" w:rsidRPr="00106B90">
        <w:rPr>
          <w:rFonts w:ascii="Aptos" w:hAnsi="Aptos"/>
          <w:sz w:val="24"/>
          <w:szCs w:val="24"/>
        </w:rPr>
        <w:t xml:space="preserve">be </w:t>
      </w:r>
      <w:r w:rsidR="00776070" w:rsidRPr="00106B90">
        <w:rPr>
          <w:rFonts w:ascii="Aptos" w:hAnsi="Aptos"/>
          <w:sz w:val="24"/>
          <w:szCs w:val="24"/>
        </w:rPr>
        <w:t>take priority</w:t>
      </w:r>
      <w:r w:rsidR="00F86805" w:rsidRPr="00106B90">
        <w:rPr>
          <w:rFonts w:ascii="Aptos" w:hAnsi="Aptos"/>
          <w:sz w:val="24"/>
          <w:szCs w:val="24"/>
        </w:rPr>
        <w:t xml:space="preserve"> over </w:t>
      </w:r>
      <w:r w:rsidR="0044349A" w:rsidRPr="00106B90">
        <w:rPr>
          <w:rFonts w:ascii="Aptos" w:hAnsi="Aptos"/>
          <w:sz w:val="24"/>
          <w:szCs w:val="24"/>
        </w:rPr>
        <w:t xml:space="preserve">age banding or waiting time.   </w:t>
      </w:r>
    </w:p>
    <w:p w14:paraId="59B3BDE3" w14:textId="176FB309" w:rsidR="00646F86" w:rsidRPr="00106B90" w:rsidRDefault="00015DCF" w:rsidP="00106B90">
      <w:pPr>
        <w:spacing w:after="0"/>
        <w:ind w:left="720"/>
        <w:jc w:val="both"/>
        <w:rPr>
          <w:rFonts w:ascii="Aptos" w:eastAsia="MS Mincho" w:hAnsi="Aptos" w:cstheme="minorBidi"/>
          <w:sz w:val="24"/>
          <w:szCs w:val="24"/>
          <w:lang w:val="en-US"/>
        </w:rPr>
      </w:pPr>
      <w:r w:rsidRPr="00106B90">
        <w:rPr>
          <w:rFonts w:ascii="Aptos" w:eastAsia="MS Mincho" w:hAnsi="Aptos" w:cstheme="minorBidi"/>
          <w:sz w:val="24"/>
          <w:szCs w:val="24"/>
          <w:lang w:val="en-US"/>
        </w:rPr>
        <w:t>Applicants who do not meet the requirements of the service</w:t>
      </w:r>
      <w:r w:rsidR="00A84664" w:rsidRPr="00106B90">
        <w:rPr>
          <w:rFonts w:ascii="Aptos" w:eastAsia="MS Mincho" w:hAnsi="Aptos" w:cstheme="minorBidi"/>
          <w:sz w:val="24"/>
          <w:szCs w:val="24"/>
          <w:lang w:val="en-US"/>
        </w:rPr>
        <w:t xml:space="preserve"> and/or </w:t>
      </w:r>
      <w:r w:rsidR="004F3147" w:rsidRPr="00106B90">
        <w:rPr>
          <w:rFonts w:ascii="Aptos" w:hAnsi="Aptos" w:cstheme="minorHAnsi"/>
          <w:sz w:val="24"/>
          <w:szCs w:val="24"/>
        </w:rPr>
        <w:t>are unable to live on their own without support and are not willing to permit suitable support arrangements being put in place</w:t>
      </w:r>
      <w:r w:rsidR="00A84664" w:rsidRPr="00106B90">
        <w:rPr>
          <w:rFonts w:ascii="Aptos" w:hAnsi="Aptos" w:cstheme="minorHAnsi"/>
          <w:sz w:val="24"/>
          <w:szCs w:val="24"/>
        </w:rPr>
        <w:t xml:space="preserve"> </w:t>
      </w:r>
      <w:r w:rsidR="00C421F2" w:rsidRPr="00106B90">
        <w:rPr>
          <w:rFonts w:ascii="Aptos" w:eastAsia="MS Mincho" w:hAnsi="Aptos" w:cstheme="minorBidi"/>
          <w:sz w:val="24"/>
          <w:szCs w:val="24"/>
          <w:lang w:val="en-US"/>
        </w:rPr>
        <w:t xml:space="preserve">will </w:t>
      </w:r>
      <w:r w:rsidRPr="00106B90">
        <w:rPr>
          <w:rFonts w:ascii="Aptos" w:eastAsia="MS Mincho" w:hAnsi="Aptos" w:cstheme="minorBidi"/>
          <w:sz w:val="24"/>
          <w:szCs w:val="24"/>
          <w:lang w:val="en-US"/>
        </w:rPr>
        <w:t xml:space="preserve">not </w:t>
      </w:r>
      <w:r w:rsidR="00A23643" w:rsidRPr="00106B90">
        <w:rPr>
          <w:rFonts w:ascii="Aptos" w:eastAsia="MS Mincho" w:hAnsi="Aptos" w:cstheme="minorBidi"/>
          <w:sz w:val="24"/>
          <w:szCs w:val="24"/>
          <w:lang w:val="en-US"/>
        </w:rPr>
        <w:t xml:space="preserve">usually be </w:t>
      </w:r>
      <w:r w:rsidRPr="00106B90">
        <w:rPr>
          <w:rFonts w:ascii="Aptos" w:eastAsia="MS Mincho" w:hAnsi="Aptos" w:cstheme="minorBidi"/>
          <w:sz w:val="24"/>
          <w:szCs w:val="24"/>
          <w:lang w:val="en-US"/>
        </w:rPr>
        <w:t xml:space="preserve">accepted. </w:t>
      </w:r>
    </w:p>
    <w:p w14:paraId="5A1873C7" w14:textId="77777777" w:rsidR="00B74C6C" w:rsidRDefault="00B74C6C" w:rsidP="00A0577A">
      <w:pPr>
        <w:spacing w:after="0"/>
        <w:jc w:val="both"/>
        <w:rPr>
          <w:rFonts w:ascii="Aptos" w:hAnsi="Aptos" w:cstheme="minorBidi"/>
          <w:b/>
          <w:bCs/>
          <w:color w:val="0070C0"/>
          <w:sz w:val="24"/>
          <w:szCs w:val="24"/>
        </w:rPr>
      </w:pPr>
      <w:bookmarkStart w:id="21" w:name="_Toc225962057"/>
      <w:bookmarkStart w:id="22" w:name="_Toc225962184"/>
    </w:p>
    <w:p w14:paraId="3AB8EF55" w14:textId="3AF195B4" w:rsidR="00126EC2" w:rsidRPr="00106B90" w:rsidRDefault="00E73B2C" w:rsidP="00106B90">
      <w:pPr>
        <w:pStyle w:val="ListParagraph"/>
        <w:numPr>
          <w:ilvl w:val="0"/>
          <w:numId w:val="33"/>
        </w:numPr>
        <w:rPr>
          <w:rFonts w:ascii="Aptos" w:hAnsi="Aptos"/>
          <w:sz w:val="24"/>
          <w:szCs w:val="24"/>
          <w:lang w:val="en-US"/>
        </w:rPr>
      </w:pPr>
      <w:r w:rsidRPr="00106B90">
        <w:rPr>
          <w:rFonts w:ascii="Aptos" w:hAnsi="Aptos" w:cstheme="minorBidi"/>
          <w:b/>
          <w:bCs/>
          <w:color w:val="0070C0"/>
          <w:sz w:val="24"/>
          <w:szCs w:val="24"/>
        </w:rPr>
        <w:t>Mental Capacity:</w:t>
      </w:r>
      <w:r w:rsidRPr="00106B90">
        <w:rPr>
          <w:rFonts w:ascii="Aptos" w:hAnsi="Aptos" w:cstheme="minorBidi"/>
          <w:color w:val="0070C0"/>
          <w:sz w:val="24"/>
          <w:szCs w:val="24"/>
        </w:rPr>
        <w:t xml:space="preserve"> </w:t>
      </w:r>
      <w:r w:rsidR="00B31050" w:rsidRPr="00106B90">
        <w:rPr>
          <w:rFonts w:ascii="Aptos" w:eastAsia="MS Mincho" w:hAnsi="Aptos" w:cstheme="minorBidi"/>
          <w:color w:val="000000" w:themeColor="text1"/>
          <w:sz w:val="24"/>
          <w:szCs w:val="24"/>
        </w:rPr>
        <w:t xml:space="preserve"> The proposed tenant</w:t>
      </w:r>
      <w:r w:rsidR="008E57A2" w:rsidRPr="00106B90">
        <w:rPr>
          <w:rFonts w:ascii="Aptos" w:eastAsia="MS Mincho" w:hAnsi="Aptos" w:cstheme="minorBidi"/>
          <w:color w:val="000000" w:themeColor="text1"/>
          <w:sz w:val="24"/>
          <w:szCs w:val="24"/>
        </w:rPr>
        <w:t xml:space="preserve"> </w:t>
      </w:r>
      <w:r w:rsidRPr="00106B90">
        <w:rPr>
          <w:rFonts w:ascii="Aptos" w:eastAsia="MS Mincho" w:hAnsi="Aptos" w:cstheme="minorBidi"/>
          <w:color w:val="000000" w:themeColor="text1"/>
          <w:sz w:val="24"/>
          <w:szCs w:val="24"/>
        </w:rPr>
        <w:t xml:space="preserve">must have the mental capacity to understand the </w:t>
      </w:r>
      <w:r w:rsidRPr="00106B90">
        <w:rPr>
          <w:rFonts w:ascii="Aptos" w:hAnsi="Aptos" w:cstheme="minorHAnsi"/>
          <w:color w:val="000000" w:themeColor="text1"/>
          <w:sz w:val="24"/>
          <w:szCs w:val="24"/>
        </w:rPr>
        <w:t xml:space="preserve">contractual terms of the tenancy </w:t>
      </w:r>
      <w:r w:rsidR="00C97BE4" w:rsidRPr="00106B90">
        <w:rPr>
          <w:rFonts w:ascii="Aptos" w:hAnsi="Aptos" w:cstheme="minorHAnsi"/>
          <w:color w:val="000000" w:themeColor="text1"/>
          <w:sz w:val="24"/>
          <w:szCs w:val="24"/>
        </w:rPr>
        <w:t>agreement</w:t>
      </w:r>
      <w:r w:rsidR="0075055D" w:rsidRPr="00106B90">
        <w:rPr>
          <w:rFonts w:ascii="Aptos" w:hAnsi="Aptos" w:cstheme="minorHAnsi"/>
          <w:color w:val="000000" w:themeColor="text1"/>
          <w:sz w:val="24"/>
          <w:szCs w:val="24"/>
        </w:rPr>
        <w:t>.</w:t>
      </w:r>
      <w:r w:rsidR="009C1B3F" w:rsidRPr="00106B90">
        <w:rPr>
          <w:rFonts w:ascii="Aptos" w:hAnsi="Aptos"/>
          <w:sz w:val="24"/>
          <w:szCs w:val="24"/>
        </w:rPr>
        <w:t xml:space="preserve"> </w:t>
      </w:r>
      <w:r w:rsidR="503C4A4A" w:rsidRPr="00106B90">
        <w:rPr>
          <w:rFonts w:ascii="Aptos" w:hAnsi="Aptos"/>
          <w:sz w:val="24"/>
          <w:szCs w:val="24"/>
        </w:rPr>
        <w:t xml:space="preserve">Applicants without mental capacity must have a </w:t>
      </w:r>
      <w:r w:rsidR="0401B150" w:rsidRPr="00106B90">
        <w:rPr>
          <w:rFonts w:ascii="Aptos" w:hAnsi="Aptos"/>
          <w:sz w:val="24"/>
          <w:szCs w:val="24"/>
        </w:rPr>
        <w:t>Lasting Power of Attorney</w:t>
      </w:r>
      <w:r w:rsidR="03352474" w:rsidRPr="00106B90">
        <w:rPr>
          <w:rFonts w:ascii="Aptos" w:hAnsi="Aptos"/>
          <w:sz w:val="24"/>
          <w:szCs w:val="24"/>
        </w:rPr>
        <w:t>, Court of Protection</w:t>
      </w:r>
      <w:r w:rsidR="0401B150" w:rsidRPr="00106B90">
        <w:rPr>
          <w:rFonts w:ascii="Aptos" w:hAnsi="Aptos"/>
          <w:sz w:val="24"/>
          <w:szCs w:val="24"/>
        </w:rPr>
        <w:t xml:space="preserve"> or Deputyship </w:t>
      </w:r>
      <w:r w:rsidR="503C4A4A" w:rsidRPr="00106B90">
        <w:rPr>
          <w:rFonts w:ascii="Aptos" w:hAnsi="Aptos"/>
          <w:sz w:val="24"/>
          <w:szCs w:val="24"/>
        </w:rPr>
        <w:t xml:space="preserve">in place and evidenced </w:t>
      </w:r>
      <w:r w:rsidR="0401B150" w:rsidRPr="00106B90">
        <w:rPr>
          <w:rFonts w:ascii="Aptos" w:hAnsi="Aptos"/>
          <w:sz w:val="24"/>
          <w:szCs w:val="24"/>
        </w:rPr>
        <w:t xml:space="preserve">see </w:t>
      </w:r>
      <w:bookmarkEnd w:id="21"/>
      <w:bookmarkEnd w:id="22"/>
      <w:r w:rsidR="00D673F6">
        <w:rPr>
          <w:rFonts w:ascii="Aptos" w:hAnsi="Aptos"/>
          <w:sz w:val="24"/>
          <w:szCs w:val="24"/>
        </w:rPr>
        <w:t>the Mental Capacity Policy,</w:t>
      </w:r>
    </w:p>
    <w:p w14:paraId="5E51856E" w14:textId="77777777" w:rsidR="008D007B" w:rsidRPr="00B74C6C" w:rsidRDefault="008D007B" w:rsidP="00A0577A">
      <w:pPr>
        <w:pStyle w:val="ListParagraph"/>
        <w:spacing w:after="0"/>
        <w:ind w:left="360"/>
        <w:jc w:val="both"/>
        <w:rPr>
          <w:rFonts w:ascii="Aptos" w:eastAsia="MS Mincho" w:hAnsi="Aptos" w:cstheme="minorHAnsi"/>
          <w:sz w:val="24"/>
          <w:szCs w:val="24"/>
          <w:lang w:val="en-US"/>
        </w:rPr>
      </w:pPr>
    </w:p>
    <w:p w14:paraId="468EF52E" w14:textId="3EB5BC03" w:rsidR="00B74C6C" w:rsidRPr="00106B90" w:rsidRDefault="0012659C" w:rsidP="00B74C6C">
      <w:pPr>
        <w:pStyle w:val="ListParagraph"/>
        <w:numPr>
          <w:ilvl w:val="0"/>
          <w:numId w:val="33"/>
        </w:numPr>
        <w:rPr>
          <w:rFonts w:ascii="Aptos" w:hAnsi="Aptos"/>
          <w:sz w:val="24"/>
          <w:szCs w:val="24"/>
          <w:lang w:val="en-US"/>
        </w:rPr>
      </w:pPr>
      <w:r w:rsidRPr="00106B90">
        <w:rPr>
          <w:rFonts w:ascii="Aptos" w:eastAsia="MS Mincho" w:hAnsi="Aptos" w:cstheme="minorHAnsi"/>
          <w:b/>
          <w:bCs/>
          <w:color w:val="0070C0"/>
          <w:sz w:val="24"/>
          <w:szCs w:val="24"/>
        </w:rPr>
        <w:t>Affordability:</w:t>
      </w:r>
      <w:r w:rsidRPr="00106B90">
        <w:rPr>
          <w:rFonts w:ascii="Aptos" w:eastAsia="MS Mincho" w:hAnsi="Aptos" w:cstheme="minorHAnsi"/>
          <w:color w:val="0070C0"/>
          <w:sz w:val="24"/>
          <w:szCs w:val="24"/>
        </w:rPr>
        <w:t xml:space="preserve">  </w:t>
      </w:r>
      <w:r w:rsidR="004D5293" w:rsidRPr="00106B90">
        <w:rPr>
          <w:rFonts w:ascii="Aptos" w:eastAsia="MS Mincho" w:hAnsi="Aptos" w:cstheme="minorHAnsi"/>
          <w:sz w:val="24"/>
          <w:szCs w:val="24"/>
        </w:rPr>
        <w:t>An</w:t>
      </w:r>
      <w:r w:rsidR="002D3BC0" w:rsidRPr="00106B90">
        <w:rPr>
          <w:rFonts w:ascii="Aptos" w:eastAsia="MS Mincho" w:hAnsi="Aptos" w:cstheme="minorHAnsi"/>
          <w:sz w:val="24"/>
          <w:szCs w:val="24"/>
        </w:rPr>
        <w:t xml:space="preserve"> </w:t>
      </w:r>
      <w:r w:rsidR="004D5293" w:rsidRPr="00106B90">
        <w:rPr>
          <w:rFonts w:ascii="Aptos" w:eastAsia="MS Mincho" w:hAnsi="Aptos" w:cstheme="minorHAnsi"/>
          <w:sz w:val="24"/>
          <w:szCs w:val="24"/>
        </w:rPr>
        <w:t xml:space="preserve">assessment will be completed </w:t>
      </w:r>
      <w:r w:rsidR="002D3BC0" w:rsidRPr="00106B90">
        <w:rPr>
          <w:rFonts w:ascii="Aptos" w:eastAsia="MS Mincho" w:hAnsi="Aptos" w:cstheme="minorHAnsi"/>
          <w:sz w:val="24"/>
          <w:szCs w:val="24"/>
        </w:rPr>
        <w:t>to ensure</w:t>
      </w:r>
      <w:r w:rsidRPr="00106B90">
        <w:rPr>
          <w:rFonts w:ascii="Aptos" w:eastAsia="MS Mincho" w:hAnsi="Aptos" w:cstheme="minorHAnsi"/>
          <w:sz w:val="24"/>
          <w:szCs w:val="24"/>
        </w:rPr>
        <w:t xml:space="preserve"> that any offer of a tenancy will be sustainable and that rent and service charges</w:t>
      </w:r>
      <w:r w:rsidR="009D710C" w:rsidRPr="00106B90">
        <w:rPr>
          <w:rFonts w:ascii="Aptos" w:eastAsia="MS Mincho" w:hAnsi="Aptos" w:cstheme="minorHAnsi"/>
          <w:sz w:val="24"/>
          <w:szCs w:val="24"/>
        </w:rPr>
        <w:t xml:space="preserve"> </w:t>
      </w:r>
      <w:r w:rsidR="00F067A9" w:rsidRPr="00106B90">
        <w:rPr>
          <w:rFonts w:ascii="Aptos" w:eastAsia="MS Mincho" w:hAnsi="Aptos" w:cstheme="minorHAnsi"/>
          <w:sz w:val="24"/>
          <w:szCs w:val="24"/>
        </w:rPr>
        <w:t xml:space="preserve">can be paid </w:t>
      </w:r>
      <w:r w:rsidR="009D710C" w:rsidRPr="00106B90">
        <w:rPr>
          <w:rFonts w:ascii="Aptos" w:eastAsia="MS Mincho" w:hAnsi="Aptos" w:cstheme="minorHAnsi"/>
          <w:sz w:val="24"/>
          <w:szCs w:val="24"/>
        </w:rPr>
        <w:t xml:space="preserve">without </w:t>
      </w:r>
      <w:r w:rsidR="00F067A9" w:rsidRPr="00106B90">
        <w:rPr>
          <w:rFonts w:ascii="Aptos" w:eastAsia="MS Mincho" w:hAnsi="Aptos" w:cstheme="minorHAnsi"/>
          <w:sz w:val="24"/>
          <w:szCs w:val="24"/>
        </w:rPr>
        <w:t xml:space="preserve">causing </w:t>
      </w:r>
      <w:r w:rsidR="009D710C" w:rsidRPr="00106B90">
        <w:rPr>
          <w:rFonts w:ascii="Aptos" w:eastAsia="MS Mincho" w:hAnsi="Aptos" w:cstheme="minorHAnsi"/>
          <w:sz w:val="24"/>
          <w:szCs w:val="24"/>
        </w:rPr>
        <w:t>financial hardship</w:t>
      </w:r>
      <w:r w:rsidRPr="00106B90">
        <w:rPr>
          <w:rFonts w:ascii="Aptos" w:eastAsia="MS Mincho" w:hAnsi="Aptos" w:cstheme="minorHAnsi"/>
          <w:sz w:val="24"/>
          <w:szCs w:val="24"/>
        </w:rPr>
        <w:t xml:space="preserve">. </w:t>
      </w:r>
      <w:r w:rsidR="001C744F" w:rsidRPr="00106B90">
        <w:rPr>
          <w:rFonts w:ascii="Aptos" w:hAnsi="Aptos"/>
          <w:sz w:val="24"/>
          <w:szCs w:val="24"/>
        </w:rPr>
        <w:t>Applicants who</w:t>
      </w:r>
      <w:r w:rsidR="00691E6B" w:rsidRPr="00106B90">
        <w:rPr>
          <w:rFonts w:ascii="Aptos" w:hAnsi="Aptos"/>
          <w:sz w:val="24"/>
          <w:szCs w:val="24"/>
        </w:rPr>
        <w:t>se affordability assessment demonstrates they</w:t>
      </w:r>
      <w:r w:rsidR="001C744F" w:rsidRPr="00106B90">
        <w:rPr>
          <w:rFonts w:ascii="Aptos" w:hAnsi="Aptos"/>
          <w:sz w:val="24"/>
          <w:szCs w:val="24"/>
        </w:rPr>
        <w:t xml:space="preserve"> are unable </w:t>
      </w:r>
      <w:r w:rsidR="001C744F" w:rsidRPr="00106B90">
        <w:rPr>
          <w:rFonts w:ascii="Aptos" w:hAnsi="Aptos" w:cstheme="minorBidi"/>
          <w:sz w:val="24"/>
          <w:szCs w:val="24"/>
        </w:rPr>
        <w:t>to pay the rental charges</w:t>
      </w:r>
      <w:r w:rsidR="003B0B1A" w:rsidRPr="00106B90">
        <w:rPr>
          <w:rFonts w:ascii="Aptos" w:hAnsi="Aptos" w:cstheme="minorBidi"/>
          <w:sz w:val="24"/>
          <w:szCs w:val="24"/>
        </w:rPr>
        <w:t xml:space="preserve"> without financial hardship</w:t>
      </w:r>
      <w:r w:rsidR="00691E6B" w:rsidRPr="00106B90">
        <w:rPr>
          <w:rFonts w:ascii="Aptos" w:hAnsi="Aptos" w:cstheme="minorBidi"/>
          <w:sz w:val="24"/>
          <w:szCs w:val="24"/>
        </w:rPr>
        <w:t xml:space="preserve"> </w:t>
      </w:r>
      <w:r w:rsidR="00955F68" w:rsidRPr="00106B90">
        <w:rPr>
          <w:rFonts w:ascii="Aptos" w:hAnsi="Aptos" w:cstheme="minorBidi"/>
          <w:sz w:val="24"/>
          <w:szCs w:val="24"/>
        </w:rPr>
        <w:t xml:space="preserve">will </w:t>
      </w:r>
      <w:r w:rsidR="00B00870" w:rsidRPr="00106B90">
        <w:rPr>
          <w:rFonts w:ascii="Aptos" w:hAnsi="Aptos" w:cstheme="minorBidi"/>
          <w:sz w:val="24"/>
          <w:szCs w:val="24"/>
        </w:rPr>
        <w:t>not usually be</w:t>
      </w:r>
      <w:r w:rsidR="00B4611E" w:rsidRPr="00106B90">
        <w:rPr>
          <w:rFonts w:ascii="Aptos" w:hAnsi="Aptos" w:cstheme="minorBidi"/>
          <w:sz w:val="24"/>
          <w:szCs w:val="24"/>
        </w:rPr>
        <w:t xml:space="preserve"> accepted.</w:t>
      </w:r>
    </w:p>
    <w:p w14:paraId="3647F8D0" w14:textId="77777777" w:rsidR="00B74C6C" w:rsidRPr="00106B90" w:rsidRDefault="00B74C6C" w:rsidP="00106B90">
      <w:pPr>
        <w:pStyle w:val="ListParagraph"/>
        <w:rPr>
          <w:rFonts w:ascii="Aptos" w:eastAsia="MS Mincho" w:hAnsi="Aptos" w:cstheme="minorHAnsi"/>
          <w:sz w:val="24"/>
          <w:szCs w:val="24"/>
          <w:lang w:val="en-US"/>
        </w:rPr>
      </w:pPr>
    </w:p>
    <w:p w14:paraId="24D19E15" w14:textId="6D07672F" w:rsidR="007C757E" w:rsidRPr="00106B90" w:rsidRDefault="007C757E" w:rsidP="00106B90">
      <w:pPr>
        <w:pStyle w:val="ListParagraph"/>
        <w:numPr>
          <w:ilvl w:val="0"/>
          <w:numId w:val="35"/>
        </w:numPr>
        <w:spacing w:after="0"/>
        <w:jc w:val="both"/>
        <w:rPr>
          <w:rFonts w:ascii="Aptos" w:eastAsia="MS Mincho" w:hAnsi="Aptos" w:cstheme="minorHAnsi"/>
          <w:sz w:val="24"/>
          <w:szCs w:val="24"/>
          <w:lang w:val="en-US"/>
        </w:rPr>
      </w:pPr>
      <w:r w:rsidRPr="00106B90">
        <w:rPr>
          <w:rFonts w:ascii="Aptos" w:eastAsia="MS Mincho" w:hAnsi="Aptos" w:cstheme="minorHAnsi"/>
          <w:b/>
          <w:bCs/>
          <w:color w:val="0070C0"/>
          <w:sz w:val="24"/>
          <w:szCs w:val="24"/>
        </w:rPr>
        <w:t>Alternative Property Ownership:</w:t>
      </w:r>
      <w:r w:rsidRPr="00106B90">
        <w:rPr>
          <w:rFonts w:ascii="Aptos" w:eastAsia="MS Mincho" w:hAnsi="Aptos" w:cstheme="minorHAnsi"/>
          <w:color w:val="FF0000"/>
          <w:sz w:val="24"/>
          <w:szCs w:val="24"/>
        </w:rPr>
        <w:t xml:space="preserve"> </w:t>
      </w:r>
      <w:r w:rsidRPr="00106B90">
        <w:rPr>
          <w:rFonts w:ascii="Aptos" w:eastAsia="MS Mincho" w:hAnsi="Aptos" w:cstheme="minorHAnsi"/>
          <w:sz w:val="24"/>
          <w:szCs w:val="24"/>
        </w:rPr>
        <w:t xml:space="preserve">Applicants must </w:t>
      </w:r>
      <w:r w:rsidR="002F0251" w:rsidRPr="00106B90">
        <w:rPr>
          <w:rFonts w:ascii="Aptos" w:eastAsia="MS Mincho" w:hAnsi="Aptos" w:cstheme="minorHAnsi"/>
          <w:sz w:val="24"/>
          <w:szCs w:val="24"/>
        </w:rPr>
        <w:t>intend</w:t>
      </w:r>
      <w:r w:rsidRPr="00106B90">
        <w:rPr>
          <w:rFonts w:ascii="Aptos" w:eastAsia="MS Mincho" w:hAnsi="Aptos" w:cstheme="minorHAnsi"/>
          <w:sz w:val="24"/>
          <w:szCs w:val="24"/>
          <w:lang w:val="en-US"/>
        </w:rPr>
        <w:t xml:space="preserve"> to use any property as their only home</w:t>
      </w:r>
      <w:r w:rsidR="00371320" w:rsidRPr="00106B90">
        <w:rPr>
          <w:rFonts w:ascii="Aptos" w:eastAsia="MS Mincho" w:hAnsi="Aptos" w:cstheme="minorHAnsi"/>
          <w:sz w:val="24"/>
          <w:szCs w:val="24"/>
          <w:lang w:val="en-US"/>
        </w:rPr>
        <w:t xml:space="preserve"> and </w:t>
      </w:r>
      <w:r w:rsidR="00A03FC0" w:rsidRPr="00106B90">
        <w:rPr>
          <w:rFonts w:ascii="Aptos" w:eastAsia="MS Mincho" w:hAnsi="Aptos" w:cstheme="minorHAnsi"/>
          <w:sz w:val="24"/>
          <w:szCs w:val="24"/>
          <w:lang w:val="en-US"/>
        </w:rPr>
        <w:t xml:space="preserve">will </w:t>
      </w:r>
      <w:r w:rsidR="000E62B1" w:rsidRPr="00106B90">
        <w:rPr>
          <w:rFonts w:ascii="Aptos" w:eastAsia="MS Mincho" w:hAnsi="Aptos" w:cstheme="minorBidi"/>
          <w:sz w:val="24"/>
          <w:szCs w:val="24"/>
        </w:rPr>
        <w:t>be expected to</w:t>
      </w:r>
      <w:r w:rsidR="00F66B6C" w:rsidRPr="00106B90">
        <w:rPr>
          <w:rFonts w:ascii="Aptos" w:eastAsia="MS Mincho" w:hAnsi="Aptos" w:cstheme="minorBidi"/>
          <w:sz w:val="24"/>
          <w:szCs w:val="24"/>
        </w:rPr>
        <w:t xml:space="preserve"> </w:t>
      </w:r>
      <w:r w:rsidR="00CE3691" w:rsidRPr="00106B90">
        <w:rPr>
          <w:rFonts w:ascii="Aptos" w:eastAsia="MS Mincho" w:hAnsi="Aptos" w:cstheme="minorBidi"/>
          <w:sz w:val="24"/>
          <w:szCs w:val="24"/>
        </w:rPr>
        <w:t xml:space="preserve">evidence </w:t>
      </w:r>
      <w:r w:rsidR="002B6F0E" w:rsidRPr="00106B90">
        <w:rPr>
          <w:rFonts w:ascii="Aptos" w:eastAsia="MS Mincho" w:hAnsi="Aptos" w:cstheme="minorBidi"/>
          <w:sz w:val="24"/>
          <w:szCs w:val="24"/>
        </w:rPr>
        <w:t xml:space="preserve">that </w:t>
      </w:r>
      <w:r w:rsidR="00CE3691" w:rsidRPr="00106B90">
        <w:rPr>
          <w:rFonts w:ascii="Aptos" w:eastAsia="MS Mincho" w:hAnsi="Aptos" w:cstheme="minorBidi"/>
          <w:sz w:val="24"/>
          <w:szCs w:val="24"/>
        </w:rPr>
        <w:t>the</w:t>
      </w:r>
      <w:r w:rsidR="000E62B1" w:rsidRPr="00106B90">
        <w:rPr>
          <w:rFonts w:ascii="Aptos" w:eastAsia="MS Mincho" w:hAnsi="Aptos" w:cstheme="minorBidi"/>
          <w:sz w:val="24"/>
          <w:szCs w:val="24"/>
        </w:rPr>
        <w:t>ir</w:t>
      </w:r>
      <w:r w:rsidR="00CE3691" w:rsidRPr="00106B90">
        <w:rPr>
          <w:rFonts w:ascii="Aptos" w:eastAsia="MS Mincho" w:hAnsi="Aptos" w:cstheme="minorBidi"/>
          <w:sz w:val="24"/>
          <w:szCs w:val="24"/>
        </w:rPr>
        <w:t xml:space="preserve"> property is </w:t>
      </w:r>
      <w:r w:rsidRPr="00106B90">
        <w:rPr>
          <w:rFonts w:ascii="Aptos" w:eastAsia="MS Mincho" w:hAnsi="Aptos" w:cstheme="minorBidi"/>
          <w:sz w:val="24"/>
          <w:szCs w:val="24"/>
        </w:rPr>
        <w:t>market</w:t>
      </w:r>
      <w:r w:rsidR="00CE3691" w:rsidRPr="00106B90">
        <w:rPr>
          <w:rFonts w:ascii="Aptos" w:eastAsia="MS Mincho" w:hAnsi="Aptos" w:cstheme="minorBidi"/>
          <w:sz w:val="24"/>
          <w:szCs w:val="24"/>
        </w:rPr>
        <w:t>ed</w:t>
      </w:r>
      <w:r w:rsidRPr="00106B90">
        <w:rPr>
          <w:rFonts w:ascii="Aptos" w:eastAsia="MS Mincho" w:hAnsi="Aptos" w:cstheme="minorBidi"/>
          <w:sz w:val="24"/>
          <w:szCs w:val="24"/>
        </w:rPr>
        <w:t xml:space="preserve"> for sale within one month of </w:t>
      </w:r>
      <w:r w:rsidR="00CE3691" w:rsidRPr="00106B90">
        <w:rPr>
          <w:rFonts w:ascii="Aptos" w:eastAsia="MS Mincho" w:hAnsi="Aptos" w:cstheme="minorBidi"/>
          <w:sz w:val="24"/>
          <w:szCs w:val="24"/>
        </w:rPr>
        <w:t>accepting an</w:t>
      </w:r>
      <w:r w:rsidR="00C355E9" w:rsidRPr="00106B90">
        <w:rPr>
          <w:rFonts w:ascii="Aptos" w:eastAsia="MS Mincho" w:hAnsi="Aptos" w:cstheme="minorBidi"/>
          <w:sz w:val="24"/>
          <w:szCs w:val="24"/>
        </w:rPr>
        <w:t xml:space="preserve"> offer of a property from Housing 21 wit</w:t>
      </w:r>
      <w:r w:rsidRPr="00106B90">
        <w:rPr>
          <w:rFonts w:ascii="Aptos" w:eastAsia="MS Mincho" w:hAnsi="Aptos" w:cstheme="minorBidi"/>
          <w:sz w:val="24"/>
          <w:szCs w:val="24"/>
        </w:rPr>
        <w:t>h the aim of the property being sold within 12 months</w:t>
      </w:r>
      <w:r w:rsidR="00E80BE2" w:rsidRPr="00106B90">
        <w:rPr>
          <w:rFonts w:ascii="Aptos" w:eastAsia="MS Mincho" w:hAnsi="Aptos" w:cstheme="minorBidi"/>
          <w:sz w:val="24"/>
          <w:szCs w:val="24"/>
        </w:rPr>
        <w:t xml:space="preserve">. </w:t>
      </w:r>
    </w:p>
    <w:p w14:paraId="7C3DB4A4" w14:textId="60B0584A" w:rsidR="00BB235E" w:rsidRPr="002B6F0E" w:rsidRDefault="00BB235E" w:rsidP="00A0577A">
      <w:pPr>
        <w:spacing w:after="0"/>
        <w:jc w:val="both"/>
        <w:rPr>
          <w:rFonts w:ascii="Aptos" w:eastAsia="MS Mincho" w:hAnsi="Aptos" w:cstheme="minorBidi"/>
          <w:sz w:val="24"/>
          <w:szCs w:val="24"/>
        </w:rPr>
      </w:pPr>
    </w:p>
    <w:p w14:paraId="323972C4" w14:textId="5F8ACF0C" w:rsidR="006B1B2F" w:rsidRPr="00106B90" w:rsidRDefault="0012659C" w:rsidP="00106B90">
      <w:pPr>
        <w:pStyle w:val="ListParagraph"/>
        <w:numPr>
          <w:ilvl w:val="0"/>
          <w:numId w:val="35"/>
        </w:numPr>
        <w:spacing w:after="0"/>
        <w:jc w:val="both"/>
        <w:rPr>
          <w:rFonts w:ascii="Aptos" w:eastAsia="MS Mincho" w:hAnsi="Aptos" w:cstheme="minorHAnsi"/>
          <w:color w:val="FF0000"/>
          <w:sz w:val="24"/>
          <w:szCs w:val="24"/>
        </w:rPr>
      </w:pPr>
      <w:r w:rsidRPr="00106B90">
        <w:rPr>
          <w:rFonts w:ascii="Aptos" w:eastAsia="MS Mincho" w:hAnsi="Aptos" w:cstheme="minorHAnsi"/>
          <w:b/>
          <w:bCs/>
          <w:color w:val="0070C0"/>
          <w:sz w:val="24"/>
          <w:szCs w:val="24"/>
        </w:rPr>
        <w:t>Anti-social or unacceptable behaviour</w:t>
      </w:r>
      <w:r w:rsidR="00833F56" w:rsidRPr="00106B90">
        <w:rPr>
          <w:rFonts w:ascii="Aptos" w:eastAsia="MS Mincho" w:hAnsi="Aptos" w:cstheme="minorHAnsi"/>
          <w:b/>
          <w:bCs/>
          <w:color w:val="0070C0"/>
          <w:sz w:val="24"/>
          <w:szCs w:val="24"/>
        </w:rPr>
        <w:t xml:space="preserve">: </w:t>
      </w:r>
      <w:r w:rsidR="007402A2" w:rsidRPr="00106B90">
        <w:rPr>
          <w:rFonts w:ascii="Aptos" w:eastAsia="MS Mincho" w:hAnsi="Aptos" w:cstheme="minorHAnsi"/>
          <w:sz w:val="24"/>
          <w:szCs w:val="24"/>
        </w:rPr>
        <w:t>The</w:t>
      </w:r>
      <w:r w:rsidR="00C00C85" w:rsidRPr="00106B90">
        <w:rPr>
          <w:rFonts w:ascii="Aptos" w:eastAsia="MS Mincho" w:hAnsi="Aptos" w:cstheme="minorHAnsi"/>
          <w:sz w:val="24"/>
          <w:szCs w:val="24"/>
        </w:rPr>
        <w:t xml:space="preserve"> applicant’s prior housing history </w:t>
      </w:r>
      <w:r w:rsidR="00792F74" w:rsidRPr="00106B90">
        <w:rPr>
          <w:rFonts w:ascii="Aptos" w:eastAsia="MS Mincho" w:hAnsi="Aptos" w:cstheme="minorHAnsi"/>
          <w:sz w:val="24"/>
          <w:szCs w:val="24"/>
        </w:rPr>
        <w:t xml:space="preserve">– including references </w:t>
      </w:r>
      <w:r w:rsidR="007402A2" w:rsidRPr="00106B90">
        <w:rPr>
          <w:rFonts w:ascii="Aptos" w:eastAsia="MS Mincho" w:hAnsi="Aptos" w:cstheme="minorHAnsi"/>
          <w:sz w:val="24"/>
          <w:szCs w:val="24"/>
        </w:rPr>
        <w:t xml:space="preserve">will be reviewed </w:t>
      </w:r>
      <w:r w:rsidR="00C00C85" w:rsidRPr="00106B90">
        <w:rPr>
          <w:rFonts w:ascii="Aptos" w:eastAsia="MS Mincho" w:hAnsi="Aptos" w:cstheme="minorHAnsi"/>
          <w:sz w:val="24"/>
          <w:szCs w:val="24"/>
        </w:rPr>
        <w:t>to risk assess any previous actions or behaviours that may be d</w:t>
      </w:r>
      <w:r w:rsidRPr="00106B90">
        <w:rPr>
          <w:rFonts w:ascii="Aptos" w:eastAsia="MS Mincho" w:hAnsi="Aptos" w:cstheme="minorHAnsi"/>
          <w:sz w:val="24"/>
          <w:szCs w:val="24"/>
        </w:rPr>
        <w:t xml:space="preserve">etrimental </w:t>
      </w:r>
      <w:r w:rsidR="007B4142" w:rsidRPr="00106B90">
        <w:rPr>
          <w:rFonts w:ascii="Aptos" w:eastAsia="MS Mincho" w:hAnsi="Aptos" w:cstheme="minorHAnsi"/>
          <w:sz w:val="24"/>
          <w:szCs w:val="24"/>
        </w:rPr>
        <w:t>to</w:t>
      </w:r>
      <w:r w:rsidR="004A7732" w:rsidRPr="00106B90">
        <w:rPr>
          <w:rFonts w:ascii="Aptos" w:hAnsi="Aptos" w:cstheme="minorHAnsi"/>
          <w:sz w:val="24"/>
          <w:szCs w:val="24"/>
        </w:rPr>
        <w:t xml:space="preserve"> </w:t>
      </w:r>
      <w:r w:rsidR="000D7AC4" w:rsidRPr="00106B90">
        <w:rPr>
          <w:rFonts w:ascii="Aptos" w:hAnsi="Aptos" w:cstheme="minorHAnsi"/>
          <w:sz w:val="24"/>
          <w:szCs w:val="24"/>
        </w:rPr>
        <w:t xml:space="preserve">their tenancy or </w:t>
      </w:r>
      <w:r w:rsidR="004A7732" w:rsidRPr="00106B90">
        <w:rPr>
          <w:rFonts w:ascii="Aptos" w:hAnsi="Aptos" w:cstheme="minorHAnsi"/>
          <w:sz w:val="24"/>
          <w:szCs w:val="24"/>
        </w:rPr>
        <w:t>other</w:t>
      </w:r>
      <w:r w:rsidR="00225DFE" w:rsidRPr="00106B90">
        <w:rPr>
          <w:rFonts w:ascii="Aptos" w:hAnsi="Aptos" w:cstheme="minorHAnsi"/>
          <w:sz w:val="24"/>
          <w:szCs w:val="24"/>
        </w:rPr>
        <w:t xml:space="preserve"> residents</w:t>
      </w:r>
      <w:r w:rsidR="000D7AC4" w:rsidRPr="00106B90">
        <w:rPr>
          <w:rFonts w:ascii="Aptos" w:hAnsi="Aptos" w:cstheme="minorHAnsi"/>
          <w:sz w:val="24"/>
          <w:szCs w:val="24"/>
        </w:rPr>
        <w:t>,</w:t>
      </w:r>
      <w:r w:rsidR="00C8131E" w:rsidRPr="00106B90">
        <w:rPr>
          <w:rFonts w:ascii="Aptos" w:hAnsi="Aptos" w:cstheme="minorHAnsi"/>
          <w:sz w:val="24"/>
          <w:szCs w:val="24"/>
        </w:rPr>
        <w:t xml:space="preserve"> </w:t>
      </w:r>
      <w:r w:rsidR="00A12FB0" w:rsidRPr="00106B90">
        <w:rPr>
          <w:rFonts w:ascii="Aptos" w:eastAsia="MS Mincho" w:hAnsi="Aptos" w:cstheme="minorHAnsi"/>
          <w:sz w:val="24"/>
          <w:szCs w:val="24"/>
        </w:rPr>
        <w:t>for example:</w:t>
      </w:r>
    </w:p>
    <w:p w14:paraId="0A3F0C3B" w14:textId="557D77E2" w:rsidR="004F2CB3" w:rsidRPr="00106B90" w:rsidRDefault="0078443A" w:rsidP="00106B90">
      <w:pPr>
        <w:pStyle w:val="ListParagraph"/>
        <w:numPr>
          <w:ilvl w:val="0"/>
          <w:numId w:val="36"/>
        </w:numPr>
        <w:spacing w:after="0"/>
        <w:jc w:val="both"/>
        <w:rPr>
          <w:rFonts w:ascii="Aptos" w:eastAsia="MS Mincho" w:hAnsi="Aptos" w:cstheme="minorHAnsi"/>
          <w:sz w:val="24"/>
          <w:szCs w:val="24"/>
        </w:rPr>
      </w:pPr>
      <w:r w:rsidRPr="00106B90">
        <w:rPr>
          <w:rFonts w:ascii="Aptos" w:eastAsia="MS Mincho" w:hAnsi="Aptos" w:cstheme="minorHAnsi"/>
          <w:sz w:val="24"/>
          <w:szCs w:val="24"/>
        </w:rPr>
        <w:t xml:space="preserve">There are </w:t>
      </w:r>
      <w:r w:rsidR="0012659C" w:rsidRPr="00106B90">
        <w:rPr>
          <w:rFonts w:ascii="Aptos" w:eastAsia="MS Mincho" w:hAnsi="Aptos" w:cstheme="minorHAnsi"/>
          <w:sz w:val="24"/>
          <w:szCs w:val="24"/>
        </w:rPr>
        <w:t xml:space="preserve">unspent convictions for offences that would </w:t>
      </w:r>
      <w:r w:rsidR="00455723" w:rsidRPr="00106B90">
        <w:rPr>
          <w:rFonts w:ascii="Aptos" w:eastAsia="MS Mincho" w:hAnsi="Aptos" w:cstheme="minorHAnsi"/>
          <w:sz w:val="24"/>
          <w:szCs w:val="24"/>
        </w:rPr>
        <w:t xml:space="preserve">pose a risk to other residents such </w:t>
      </w:r>
      <w:r w:rsidR="00F63B36" w:rsidRPr="00106B90">
        <w:rPr>
          <w:rFonts w:ascii="Aptos" w:eastAsia="MS Mincho" w:hAnsi="Aptos" w:cstheme="minorHAnsi"/>
          <w:sz w:val="24"/>
          <w:szCs w:val="24"/>
        </w:rPr>
        <w:t>as</w:t>
      </w:r>
      <w:r w:rsidR="0012659C" w:rsidRPr="00106B90">
        <w:rPr>
          <w:rFonts w:ascii="Aptos" w:eastAsia="MS Mincho" w:hAnsi="Aptos" w:cstheme="minorHAnsi"/>
          <w:sz w:val="24"/>
          <w:szCs w:val="24"/>
        </w:rPr>
        <w:t xml:space="preserve"> assault, burglary, carrying offensive weapons</w:t>
      </w:r>
      <w:r w:rsidR="004F2CB3" w:rsidRPr="00106B90">
        <w:rPr>
          <w:rFonts w:ascii="Aptos" w:eastAsia="MS Mincho" w:hAnsi="Aptos" w:cstheme="minorHAnsi"/>
          <w:sz w:val="24"/>
          <w:szCs w:val="24"/>
        </w:rPr>
        <w:t xml:space="preserve"> or</w:t>
      </w:r>
      <w:r w:rsidR="0012659C" w:rsidRPr="00106B90">
        <w:rPr>
          <w:rFonts w:ascii="Aptos" w:eastAsia="MS Mincho" w:hAnsi="Aptos" w:cstheme="minorHAnsi"/>
          <w:sz w:val="24"/>
          <w:szCs w:val="24"/>
        </w:rPr>
        <w:t xml:space="preserve"> drugs</w:t>
      </w:r>
      <w:r w:rsidR="00EA2CCB" w:rsidRPr="00106B90">
        <w:rPr>
          <w:rFonts w:ascii="Aptos" w:eastAsia="MS Mincho" w:hAnsi="Aptos" w:cstheme="minorHAnsi"/>
          <w:sz w:val="24"/>
          <w:szCs w:val="24"/>
        </w:rPr>
        <w:t>.</w:t>
      </w:r>
    </w:p>
    <w:p w14:paraId="54763CBD" w14:textId="496CEEF8" w:rsidR="00B4611E" w:rsidRPr="00106B90" w:rsidRDefault="1F97C0E1" w:rsidP="00106B90">
      <w:pPr>
        <w:pStyle w:val="ListParagraph"/>
        <w:numPr>
          <w:ilvl w:val="0"/>
          <w:numId w:val="36"/>
        </w:numPr>
        <w:spacing w:after="0"/>
        <w:jc w:val="both"/>
        <w:rPr>
          <w:rFonts w:ascii="Aptos" w:eastAsia="MS Mincho" w:hAnsi="Aptos" w:cstheme="minorBidi"/>
          <w:sz w:val="24"/>
          <w:szCs w:val="24"/>
        </w:rPr>
      </w:pPr>
      <w:r w:rsidRPr="00106B90">
        <w:rPr>
          <w:rFonts w:ascii="Aptos" w:eastAsia="MS Mincho" w:hAnsi="Aptos" w:cstheme="minorBidi"/>
          <w:sz w:val="24"/>
          <w:szCs w:val="24"/>
        </w:rPr>
        <w:t>T</w:t>
      </w:r>
      <w:r w:rsidR="12B4083B" w:rsidRPr="00106B90">
        <w:rPr>
          <w:rFonts w:ascii="Aptos" w:eastAsia="MS Mincho" w:hAnsi="Aptos" w:cstheme="minorBidi"/>
          <w:sz w:val="24"/>
          <w:szCs w:val="24"/>
        </w:rPr>
        <w:t xml:space="preserve">enancy enforcement </w:t>
      </w:r>
      <w:r w:rsidR="24E264EF" w:rsidRPr="00106B90">
        <w:rPr>
          <w:rFonts w:ascii="Aptos" w:eastAsia="MS Mincho" w:hAnsi="Aptos" w:cstheme="minorBidi"/>
          <w:sz w:val="24"/>
          <w:szCs w:val="24"/>
        </w:rPr>
        <w:t xml:space="preserve">or legal </w:t>
      </w:r>
      <w:r w:rsidR="12B4083B" w:rsidRPr="00106B90">
        <w:rPr>
          <w:rFonts w:ascii="Aptos" w:eastAsia="MS Mincho" w:hAnsi="Aptos" w:cstheme="minorBidi"/>
          <w:sz w:val="24"/>
          <w:szCs w:val="24"/>
        </w:rPr>
        <w:t xml:space="preserve">action </w:t>
      </w:r>
      <w:r w:rsidRPr="00106B90">
        <w:rPr>
          <w:rFonts w:ascii="Aptos" w:eastAsia="MS Mincho" w:hAnsi="Aptos" w:cstheme="minorBidi"/>
          <w:sz w:val="24"/>
          <w:szCs w:val="24"/>
        </w:rPr>
        <w:t xml:space="preserve">has been </w:t>
      </w:r>
      <w:r w:rsidR="12B4083B" w:rsidRPr="00106B90">
        <w:rPr>
          <w:rFonts w:ascii="Aptos" w:eastAsia="MS Mincho" w:hAnsi="Aptos" w:cstheme="minorBidi"/>
          <w:sz w:val="24"/>
          <w:szCs w:val="24"/>
        </w:rPr>
        <w:t xml:space="preserve">taken within the last 3 years </w:t>
      </w:r>
      <w:r w:rsidR="5EA777BC" w:rsidRPr="00106B90">
        <w:rPr>
          <w:rFonts w:ascii="Aptos" w:eastAsia="MS Mincho" w:hAnsi="Aptos" w:cstheme="minorBidi"/>
          <w:sz w:val="24"/>
          <w:szCs w:val="24"/>
        </w:rPr>
        <w:t>for</w:t>
      </w:r>
      <w:r w:rsidR="12B4083B" w:rsidRPr="00106B90">
        <w:rPr>
          <w:rFonts w:ascii="Aptos" w:eastAsia="MS Mincho" w:hAnsi="Aptos" w:cstheme="minorBidi"/>
          <w:sz w:val="24"/>
          <w:szCs w:val="24"/>
        </w:rPr>
        <w:t xml:space="preserve"> perpetrat</w:t>
      </w:r>
      <w:r w:rsidR="5EA777BC" w:rsidRPr="00106B90">
        <w:rPr>
          <w:rFonts w:ascii="Aptos" w:eastAsia="MS Mincho" w:hAnsi="Aptos" w:cstheme="minorBidi"/>
          <w:sz w:val="24"/>
          <w:szCs w:val="24"/>
        </w:rPr>
        <w:t>ing</w:t>
      </w:r>
      <w:r w:rsidR="12B4083B" w:rsidRPr="00106B90">
        <w:rPr>
          <w:rFonts w:ascii="Aptos" w:eastAsia="MS Mincho" w:hAnsi="Aptos" w:cstheme="minorBidi"/>
          <w:sz w:val="24"/>
          <w:szCs w:val="24"/>
        </w:rPr>
        <w:t xml:space="preserve"> </w:t>
      </w:r>
      <w:r w:rsidR="3DAC03E6" w:rsidRPr="00106B90">
        <w:rPr>
          <w:rFonts w:ascii="Aptos" w:eastAsia="MS Mincho" w:hAnsi="Aptos" w:cstheme="minorBidi"/>
          <w:sz w:val="24"/>
          <w:szCs w:val="24"/>
        </w:rPr>
        <w:t xml:space="preserve">anti-social behaviour, harassment, domestic </w:t>
      </w:r>
      <w:r w:rsidR="59968702" w:rsidRPr="00106B90">
        <w:rPr>
          <w:rFonts w:ascii="Aptos" w:eastAsia="MS Mincho" w:hAnsi="Aptos" w:cstheme="minorBidi"/>
          <w:sz w:val="24"/>
          <w:szCs w:val="24"/>
        </w:rPr>
        <w:t>abuse</w:t>
      </w:r>
      <w:r w:rsidR="066C46D2" w:rsidRPr="00106B90">
        <w:rPr>
          <w:rFonts w:ascii="Aptos" w:eastAsia="MS Mincho" w:hAnsi="Aptos" w:cstheme="minorBidi"/>
          <w:sz w:val="24"/>
          <w:szCs w:val="24"/>
        </w:rPr>
        <w:t xml:space="preserve">, criminal </w:t>
      </w:r>
      <w:r w:rsidR="3DAC03E6" w:rsidRPr="00106B90">
        <w:rPr>
          <w:rFonts w:ascii="Aptos" w:eastAsia="MS Mincho" w:hAnsi="Aptos" w:cstheme="minorBidi"/>
          <w:sz w:val="24"/>
          <w:szCs w:val="24"/>
        </w:rPr>
        <w:t xml:space="preserve">or other </w:t>
      </w:r>
      <w:r w:rsidR="066C46D2" w:rsidRPr="00106B90">
        <w:rPr>
          <w:rFonts w:ascii="Aptos" w:eastAsia="MS Mincho" w:hAnsi="Aptos" w:cstheme="minorBidi"/>
          <w:sz w:val="24"/>
          <w:szCs w:val="24"/>
        </w:rPr>
        <w:t xml:space="preserve">unacceptable </w:t>
      </w:r>
      <w:r w:rsidR="3DAC03E6" w:rsidRPr="00106B90">
        <w:rPr>
          <w:rFonts w:ascii="Aptos" w:eastAsia="MS Mincho" w:hAnsi="Aptos" w:cstheme="minorBidi"/>
          <w:sz w:val="24"/>
          <w:szCs w:val="24"/>
        </w:rPr>
        <w:t>behaviour</w:t>
      </w:r>
      <w:r w:rsidR="12B4083B" w:rsidRPr="00106B90">
        <w:rPr>
          <w:rFonts w:ascii="Aptos" w:eastAsia="MS Mincho" w:hAnsi="Aptos" w:cstheme="minorBidi"/>
          <w:sz w:val="24"/>
          <w:szCs w:val="24"/>
        </w:rPr>
        <w:t xml:space="preserve">. </w:t>
      </w:r>
    </w:p>
    <w:p w14:paraId="5825237B" w14:textId="27852AD2" w:rsidR="00B00870" w:rsidRPr="00106B90" w:rsidRDefault="00B00870" w:rsidP="00106B90">
      <w:pPr>
        <w:pStyle w:val="ListParagraph"/>
        <w:numPr>
          <w:ilvl w:val="0"/>
          <w:numId w:val="36"/>
        </w:numPr>
        <w:spacing w:after="0"/>
        <w:jc w:val="both"/>
        <w:rPr>
          <w:rFonts w:ascii="Aptos" w:hAnsi="Aptos" w:cstheme="minorHAnsi"/>
          <w:sz w:val="24"/>
          <w:szCs w:val="24"/>
        </w:rPr>
      </w:pPr>
      <w:r w:rsidRPr="00106B90">
        <w:rPr>
          <w:rFonts w:ascii="Aptos" w:hAnsi="Aptos" w:cstheme="minorHAnsi"/>
          <w:sz w:val="24"/>
          <w:szCs w:val="24"/>
        </w:rPr>
        <w:t xml:space="preserve">A risk assessment determines </w:t>
      </w:r>
      <w:r w:rsidR="003F3F64" w:rsidRPr="00106B90">
        <w:rPr>
          <w:rFonts w:ascii="Aptos" w:hAnsi="Aptos" w:cstheme="minorHAnsi"/>
          <w:sz w:val="24"/>
          <w:szCs w:val="24"/>
        </w:rPr>
        <w:t>a</w:t>
      </w:r>
      <w:r w:rsidRPr="00106B90">
        <w:rPr>
          <w:rFonts w:ascii="Aptos" w:hAnsi="Aptos" w:cstheme="minorHAnsi"/>
          <w:sz w:val="24"/>
          <w:szCs w:val="24"/>
        </w:rPr>
        <w:t xml:space="preserve"> </w:t>
      </w:r>
      <w:r w:rsidR="00781432" w:rsidRPr="00106B90">
        <w:rPr>
          <w:rFonts w:ascii="Aptos" w:hAnsi="Aptos" w:cstheme="minorHAnsi"/>
          <w:sz w:val="24"/>
          <w:szCs w:val="24"/>
        </w:rPr>
        <w:t xml:space="preserve">moderate or high </w:t>
      </w:r>
      <w:r w:rsidRPr="00106B90">
        <w:rPr>
          <w:rFonts w:ascii="Aptos" w:hAnsi="Aptos" w:cstheme="minorHAnsi"/>
          <w:sz w:val="24"/>
          <w:szCs w:val="24"/>
        </w:rPr>
        <w:t xml:space="preserve">safeguarding </w:t>
      </w:r>
      <w:r w:rsidR="002F6EA8" w:rsidRPr="00106B90">
        <w:rPr>
          <w:rFonts w:ascii="Aptos" w:hAnsi="Aptos" w:cstheme="minorHAnsi"/>
          <w:sz w:val="24"/>
          <w:szCs w:val="24"/>
        </w:rPr>
        <w:t xml:space="preserve">risk </w:t>
      </w:r>
      <w:r w:rsidRPr="00106B90">
        <w:rPr>
          <w:rFonts w:ascii="Aptos" w:hAnsi="Aptos" w:cstheme="minorHAnsi"/>
          <w:sz w:val="24"/>
          <w:szCs w:val="24"/>
        </w:rPr>
        <w:t>to other residents.</w:t>
      </w:r>
    </w:p>
    <w:p w14:paraId="73E2D2D0" w14:textId="159E6CA9" w:rsidR="005E66CF" w:rsidRPr="00106B90" w:rsidRDefault="002F6EA8" w:rsidP="00106B90">
      <w:pPr>
        <w:pStyle w:val="ListParagraph"/>
        <w:numPr>
          <w:ilvl w:val="0"/>
          <w:numId w:val="36"/>
        </w:numPr>
        <w:spacing w:after="0"/>
        <w:jc w:val="both"/>
        <w:rPr>
          <w:rFonts w:ascii="Aptos" w:hAnsi="Aptos" w:cstheme="minorHAnsi"/>
          <w:sz w:val="24"/>
          <w:szCs w:val="24"/>
        </w:rPr>
      </w:pPr>
      <w:r w:rsidRPr="00106B90">
        <w:rPr>
          <w:rFonts w:ascii="Aptos" w:hAnsi="Aptos" w:cstheme="minorHAnsi"/>
          <w:sz w:val="24"/>
          <w:szCs w:val="24"/>
        </w:rPr>
        <w:t>They have been evicted within the last 3 years for</w:t>
      </w:r>
      <w:r w:rsidR="005E66CF" w:rsidRPr="00106B90">
        <w:rPr>
          <w:rFonts w:ascii="Aptos" w:hAnsi="Aptos" w:cstheme="minorHAnsi"/>
          <w:sz w:val="24"/>
          <w:szCs w:val="24"/>
        </w:rPr>
        <w:t xml:space="preserve"> rent arrears; anti-social behaviour, property </w:t>
      </w:r>
      <w:r w:rsidR="008D2948" w:rsidRPr="00106B90">
        <w:rPr>
          <w:rFonts w:ascii="Aptos" w:hAnsi="Aptos" w:cstheme="minorHAnsi"/>
          <w:sz w:val="24"/>
          <w:szCs w:val="24"/>
        </w:rPr>
        <w:t xml:space="preserve">damage </w:t>
      </w:r>
      <w:r w:rsidR="005E66CF" w:rsidRPr="00106B90">
        <w:rPr>
          <w:rFonts w:ascii="Aptos" w:hAnsi="Aptos" w:cstheme="minorHAnsi"/>
          <w:sz w:val="24"/>
          <w:szCs w:val="24"/>
        </w:rPr>
        <w:t xml:space="preserve">or </w:t>
      </w:r>
      <w:r w:rsidR="008D2948" w:rsidRPr="00106B90">
        <w:rPr>
          <w:rFonts w:ascii="Aptos" w:hAnsi="Aptos" w:cstheme="minorHAnsi"/>
          <w:sz w:val="24"/>
          <w:szCs w:val="24"/>
        </w:rPr>
        <w:t>n</w:t>
      </w:r>
      <w:r w:rsidR="005E66CF" w:rsidRPr="00106B90">
        <w:rPr>
          <w:rFonts w:ascii="Aptos" w:hAnsi="Aptos" w:cstheme="minorHAnsi"/>
          <w:sz w:val="24"/>
          <w:szCs w:val="24"/>
        </w:rPr>
        <w:t>on-compliance with tenancy conditions.</w:t>
      </w:r>
    </w:p>
    <w:p w14:paraId="58B5B9D9" w14:textId="77777777" w:rsidR="00A905C6" w:rsidRPr="00813436" w:rsidRDefault="00A905C6" w:rsidP="00A0577A">
      <w:pPr>
        <w:pStyle w:val="ListParagraph"/>
        <w:spacing w:after="0"/>
        <w:jc w:val="both"/>
        <w:rPr>
          <w:rFonts w:ascii="Aptos" w:hAnsi="Aptos" w:cstheme="minorHAnsi"/>
          <w:sz w:val="24"/>
          <w:szCs w:val="24"/>
        </w:rPr>
      </w:pPr>
    </w:p>
    <w:p w14:paraId="0BA5D488" w14:textId="775905E4" w:rsidR="00DF6903" w:rsidRDefault="0012659C" w:rsidP="00106B90">
      <w:pPr>
        <w:pStyle w:val="ListParagraph"/>
        <w:numPr>
          <w:ilvl w:val="0"/>
          <w:numId w:val="35"/>
        </w:numPr>
      </w:pPr>
      <w:r w:rsidRPr="00106B90">
        <w:rPr>
          <w:rFonts w:ascii="Aptos" w:eastAsia="MS Mincho" w:hAnsi="Aptos" w:cstheme="minorHAnsi"/>
          <w:b/>
          <w:bCs/>
          <w:color w:val="0070C0"/>
          <w:sz w:val="24"/>
          <w:szCs w:val="24"/>
        </w:rPr>
        <w:t>Housing related debt</w:t>
      </w:r>
      <w:r w:rsidR="000C50CF" w:rsidRPr="00106B90">
        <w:rPr>
          <w:rFonts w:ascii="Aptos" w:eastAsia="MS Mincho" w:hAnsi="Aptos" w:cstheme="minorHAnsi"/>
          <w:color w:val="0070C0"/>
          <w:sz w:val="24"/>
          <w:szCs w:val="24"/>
        </w:rPr>
        <w:t xml:space="preserve">:  </w:t>
      </w:r>
      <w:r w:rsidR="00E25AF4" w:rsidRPr="00106B90">
        <w:rPr>
          <w:rFonts w:ascii="Aptos" w:eastAsia="MS Mincho" w:hAnsi="Aptos" w:cstheme="minorHAnsi"/>
          <w:sz w:val="24"/>
          <w:szCs w:val="24"/>
        </w:rPr>
        <w:t xml:space="preserve">Where applicants have rent/service charge or mortgage arrears, evidence </w:t>
      </w:r>
      <w:r w:rsidR="00D712EF" w:rsidRPr="00106B90">
        <w:rPr>
          <w:rFonts w:ascii="Aptos" w:eastAsia="MS Mincho" w:hAnsi="Aptos" w:cstheme="minorHAnsi"/>
          <w:sz w:val="24"/>
          <w:szCs w:val="24"/>
        </w:rPr>
        <w:t xml:space="preserve">of a </w:t>
      </w:r>
      <w:r w:rsidR="00E25AF4" w:rsidRPr="00106B90">
        <w:rPr>
          <w:rFonts w:ascii="Aptos" w:eastAsia="MS Mincho" w:hAnsi="Aptos" w:cstheme="minorHAnsi"/>
          <w:sz w:val="24"/>
          <w:szCs w:val="24"/>
        </w:rPr>
        <w:t xml:space="preserve">payment plan </w:t>
      </w:r>
      <w:r w:rsidR="00D712EF" w:rsidRPr="00106B90">
        <w:rPr>
          <w:rFonts w:ascii="Aptos" w:eastAsia="MS Mincho" w:hAnsi="Aptos" w:cstheme="minorHAnsi"/>
          <w:sz w:val="24"/>
          <w:szCs w:val="24"/>
        </w:rPr>
        <w:t>being</w:t>
      </w:r>
      <w:r w:rsidR="00E25AF4" w:rsidRPr="00106B90">
        <w:rPr>
          <w:rFonts w:ascii="Aptos" w:eastAsia="MS Mincho" w:hAnsi="Aptos" w:cstheme="minorHAnsi"/>
          <w:sz w:val="24"/>
          <w:szCs w:val="24"/>
        </w:rPr>
        <w:t xml:space="preserve"> maintained </w:t>
      </w:r>
      <w:r w:rsidR="00D712EF" w:rsidRPr="00106B90">
        <w:rPr>
          <w:rFonts w:ascii="Aptos" w:eastAsia="MS Mincho" w:hAnsi="Aptos" w:cstheme="minorHAnsi"/>
          <w:sz w:val="24"/>
          <w:szCs w:val="24"/>
        </w:rPr>
        <w:t>will be sought</w:t>
      </w:r>
      <w:r w:rsidR="00533AE4" w:rsidRPr="00106B90">
        <w:rPr>
          <w:rFonts w:ascii="Aptos" w:eastAsia="MS Mincho" w:hAnsi="Aptos" w:cstheme="minorHAnsi"/>
          <w:sz w:val="24"/>
          <w:szCs w:val="24"/>
        </w:rPr>
        <w:t>. In the case of mortgage arrear</w:t>
      </w:r>
      <w:r w:rsidR="00533AE4" w:rsidRPr="00087F8B">
        <w:rPr>
          <w:rFonts w:ascii="Aptos" w:eastAsia="MS Mincho" w:hAnsi="Aptos" w:cstheme="minorHAnsi"/>
          <w:sz w:val="24"/>
          <w:szCs w:val="24"/>
        </w:rPr>
        <w:t>s</w:t>
      </w:r>
      <w:r w:rsidR="00DE55AE" w:rsidRPr="00087F8B">
        <w:rPr>
          <w:rFonts w:ascii="Aptos" w:eastAsia="MS Mincho" w:hAnsi="Aptos" w:cstheme="minorHAnsi"/>
          <w:sz w:val="24"/>
          <w:szCs w:val="24"/>
        </w:rPr>
        <w:t xml:space="preserve">, </w:t>
      </w:r>
      <w:r w:rsidR="00533AE4" w:rsidRPr="00087F8B">
        <w:rPr>
          <w:rFonts w:ascii="Aptos" w:eastAsia="MS Mincho" w:hAnsi="Aptos" w:cstheme="minorHAnsi"/>
          <w:sz w:val="24"/>
          <w:szCs w:val="24"/>
        </w:rPr>
        <w:t>consider</w:t>
      </w:r>
      <w:r w:rsidR="00DE55AE" w:rsidRPr="00087F8B">
        <w:rPr>
          <w:rFonts w:ascii="Aptos" w:eastAsia="MS Mincho" w:hAnsi="Aptos" w:cstheme="minorHAnsi"/>
          <w:sz w:val="24"/>
          <w:szCs w:val="24"/>
        </w:rPr>
        <w:t xml:space="preserve">ation will </w:t>
      </w:r>
      <w:r w:rsidR="00D95C63" w:rsidRPr="00087F8B">
        <w:rPr>
          <w:rFonts w:ascii="Aptos" w:eastAsia="MS Mincho" w:hAnsi="Aptos" w:cstheme="minorHAnsi"/>
          <w:sz w:val="24"/>
          <w:szCs w:val="24"/>
        </w:rPr>
        <w:t xml:space="preserve">be </w:t>
      </w:r>
      <w:r w:rsidR="00DE55AE" w:rsidRPr="00087F8B">
        <w:rPr>
          <w:rFonts w:ascii="Aptos" w:eastAsia="MS Mincho" w:hAnsi="Aptos" w:cstheme="minorHAnsi"/>
          <w:sz w:val="24"/>
          <w:szCs w:val="24"/>
        </w:rPr>
        <w:t xml:space="preserve">given to whether </w:t>
      </w:r>
      <w:r w:rsidR="00E25AF4" w:rsidRPr="00087F8B">
        <w:rPr>
          <w:rFonts w:ascii="Aptos" w:eastAsia="MS Mincho" w:hAnsi="Aptos" w:cstheme="minorHAnsi"/>
          <w:sz w:val="24"/>
          <w:szCs w:val="24"/>
        </w:rPr>
        <w:t>rehousing would</w:t>
      </w:r>
      <w:r w:rsidR="00533AE4" w:rsidRPr="00087F8B">
        <w:rPr>
          <w:rFonts w:ascii="Aptos" w:eastAsia="MS Mincho" w:hAnsi="Aptos" w:cstheme="minorHAnsi"/>
          <w:sz w:val="24"/>
          <w:szCs w:val="24"/>
        </w:rPr>
        <w:t xml:space="preserve"> </w:t>
      </w:r>
      <w:r w:rsidR="00E25AF4" w:rsidRPr="00087F8B">
        <w:rPr>
          <w:rFonts w:ascii="Aptos" w:eastAsia="MS Mincho" w:hAnsi="Aptos" w:cstheme="minorHAnsi"/>
          <w:sz w:val="24"/>
          <w:szCs w:val="24"/>
        </w:rPr>
        <w:t>present an opportunity to repay the debts</w:t>
      </w:r>
      <w:r w:rsidR="00FF7A01" w:rsidRPr="00087F8B">
        <w:rPr>
          <w:rFonts w:ascii="Aptos" w:eastAsia="MS Mincho" w:hAnsi="Aptos" w:cstheme="minorHAnsi"/>
          <w:sz w:val="24"/>
          <w:szCs w:val="24"/>
        </w:rPr>
        <w:t>.</w:t>
      </w:r>
      <w:r w:rsidR="009C1B3F" w:rsidRPr="00087F8B">
        <w:rPr>
          <w:rFonts w:ascii="Aptos" w:hAnsi="Aptos"/>
          <w:sz w:val="24"/>
          <w:szCs w:val="24"/>
        </w:rPr>
        <w:t xml:space="preserve"> </w:t>
      </w:r>
      <w:r w:rsidR="00FF7A01" w:rsidRPr="00087F8B">
        <w:rPr>
          <w:rFonts w:ascii="Aptos" w:hAnsi="Aptos"/>
          <w:sz w:val="24"/>
          <w:szCs w:val="24"/>
        </w:rPr>
        <w:t xml:space="preserve">Applicants will not usually be accepted </w:t>
      </w:r>
      <w:r w:rsidR="00CC6BA4" w:rsidRPr="00087F8B">
        <w:rPr>
          <w:rFonts w:ascii="Aptos" w:hAnsi="Aptos"/>
          <w:sz w:val="24"/>
          <w:szCs w:val="24"/>
        </w:rPr>
        <w:t xml:space="preserve">if </w:t>
      </w:r>
      <w:r w:rsidR="00FF7A01" w:rsidRPr="00087F8B">
        <w:rPr>
          <w:rFonts w:ascii="Aptos" w:hAnsi="Aptos"/>
          <w:sz w:val="24"/>
          <w:szCs w:val="24"/>
        </w:rPr>
        <w:t xml:space="preserve">rent or any other debt is owed to a current or former landlord </w:t>
      </w:r>
      <w:r w:rsidR="00B477D4" w:rsidRPr="00087F8B">
        <w:rPr>
          <w:rFonts w:ascii="Aptos" w:hAnsi="Aptos"/>
          <w:sz w:val="24"/>
          <w:szCs w:val="24"/>
        </w:rPr>
        <w:t>(</w:t>
      </w:r>
      <w:r w:rsidR="00FF7A01" w:rsidRPr="00087F8B">
        <w:rPr>
          <w:rFonts w:ascii="Aptos" w:hAnsi="Aptos"/>
          <w:sz w:val="24"/>
          <w:szCs w:val="24"/>
        </w:rPr>
        <w:t>where there is no repayment plan in place).</w:t>
      </w:r>
    </w:p>
    <w:p w14:paraId="147B2A45" w14:textId="77777777" w:rsidR="00395CB7" w:rsidRDefault="00395CB7" w:rsidP="00A0577A">
      <w:pPr>
        <w:pStyle w:val="ListParagraph"/>
        <w:spacing w:after="0"/>
        <w:ind w:left="360"/>
        <w:jc w:val="both"/>
        <w:rPr>
          <w:rFonts w:ascii="Aptos" w:hAnsi="Aptos" w:cstheme="minorHAnsi"/>
          <w:sz w:val="24"/>
          <w:szCs w:val="24"/>
        </w:rPr>
      </w:pPr>
    </w:p>
    <w:p w14:paraId="77382D00" w14:textId="061C8D20" w:rsidR="00DA5C1F" w:rsidRPr="00106B90" w:rsidRDefault="0012659C" w:rsidP="00106B90">
      <w:pPr>
        <w:pStyle w:val="ListParagraph"/>
        <w:numPr>
          <w:ilvl w:val="0"/>
          <w:numId w:val="35"/>
        </w:numPr>
        <w:spacing w:after="0"/>
        <w:jc w:val="both"/>
        <w:rPr>
          <w:rFonts w:ascii="Aptos" w:eastAsia="MS Mincho" w:hAnsi="Aptos" w:cstheme="minorHAnsi"/>
          <w:b/>
          <w:bCs/>
          <w:color w:val="0070C0"/>
          <w:sz w:val="24"/>
          <w:szCs w:val="24"/>
        </w:rPr>
      </w:pPr>
      <w:r w:rsidRPr="00106B90">
        <w:rPr>
          <w:rFonts w:ascii="Aptos" w:eastAsia="MS Mincho" w:hAnsi="Aptos" w:cstheme="minorHAnsi"/>
          <w:b/>
          <w:bCs/>
          <w:color w:val="0070C0"/>
          <w:sz w:val="24"/>
          <w:szCs w:val="24"/>
        </w:rPr>
        <w:t>High-risk offenders</w:t>
      </w:r>
      <w:r w:rsidR="00EC2CBA" w:rsidRPr="00106B90">
        <w:rPr>
          <w:rFonts w:ascii="Aptos" w:eastAsia="MS Mincho" w:hAnsi="Aptos" w:cstheme="minorHAnsi"/>
          <w:b/>
          <w:bCs/>
          <w:color w:val="0070C0"/>
          <w:sz w:val="24"/>
          <w:szCs w:val="24"/>
        </w:rPr>
        <w:t>:</w:t>
      </w:r>
      <w:r w:rsidR="00EC2CBA" w:rsidRPr="00106B90">
        <w:rPr>
          <w:rFonts w:ascii="Aptos" w:eastAsia="MS Mincho" w:hAnsi="Aptos" w:cstheme="minorHAnsi"/>
          <w:color w:val="0070C0"/>
          <w:sz w:val="24"/>
          <w:szCs w:val="24"/>
        </w:rPr>
        <w:t xml:space="preserve">  </w:t>
      </w:r>
      <w:r w:rsidR="00412592" w:rsidRPr="00106B90">
        <w:rPr>
          <w:rFonts w:ascii="Aptos" w:hAnsi="Aptos" w:cstheme="minorHAnsi"/>
          <w:sz w:val="24"/>
          <w:szCs w:val="24"/>
        </w:rPr>
        <w:t>Where an applicant i</w:t>
      </w:r>
      <w:r w:rsidR="00B01793" w:rsidRPr="00106B90">
        <w:rPr>
          <w:rFonts w:ascii="Aptos" w:hAnsi="Aptos" w:cstheme="minorHAnsi"/>
          <w:sz w:val="24"/>
          <w:szCs w:val="24"/>
        </w:rPr>
        <w:t xml:space="preserve">s registered under the Sex Offenders Act </w:t>
      </w:r>
      <w:r w:rsidR="00DF6903" w:rsidRPr="00106B90">
        <w:rPr>
          <w:rFonts w:ascii="Aptos" w:hAnsi="Aptos" w:cstheme="minorHAnsi"/>
          <w:sz w:val="24"/>
          <w:szCs w:val="24"/>
        </w:rPr>
        <w:t xml:space="preserve"> </w:t>
      </w:r>
      <w:r w:rsidR="00B01793" w:rsidRPr="00106B90">
        <w:rPr>
          <w:rFonts w:ascii="Aptos" w:hAnsi="Aptos" w:cstheme="minorHAnsi"/>
          <w:sz w:val="24"/>
          <w:szCs w:val="24"/>
        </w:rPr>
        <w:t xml:space="preserve">1997 or is subject to a Sex Offender Order under the Crime &amp; Disorder Act 1998 </w:t>
      </w:r>
      <w:r w:rsidR="00B630D8" w:rsidRPr="00106B90">
        <w:rPr>
          <w:rFonts w:ascii="Aptos" w:hAnsi="Aptos" w:cstheme="minorHAnsi"/>
          <w:sz w:val="24"/>
          <w:szCs w:val="24"/>
        </w:rPr>
        <w:t xml:space="preserve">a risk assessment must be </w:t>
      </w:r>
      <w:r w:rsidR="006C58C9" w:rsidRPr="00106B90">
        <w:rPr>
          <w:rFonts w:ascii="Aptos" w:hAnsi="Aptos" w:cstheme="minorHAnsi"/>
          <w:sz w:val="24"/>
          <w:szCs w:val="24"/>
        </w:rPr>
        <w:t>obtained from the local Multi Agency Public Protection Panel or via the Probation Servic</w:t>
      </w:r>
      <w:r w:rsidR="00B630D8" w:rsidRPr="00106B90">
        <w:rPr>
          <w:rFonts w:ascii="Aptos" w:hAnsi="Aptos" w:cstheme="minorHAnsi"/>
          <w:sz w:val="24"/>
          <w:szCs w:val="24"/>
        </w:rPr>
        <w:t>e</w:t>
      </w:r>
      <w:r w:rsidR="006C58C9" w:rsidRPr="00106B90">
        <w:rPr>
          <w:rFonts w:ascii="Aptos" w:hAnsi="Aptos" w:cstheme="minorHAnsi"/>
          <w:sz w:val="24"/>
          <w:szCs w:val="24"/>
        </w:rPr>
        <w:t xml:space="preserve"> giv</w:t>
      </w:r>
      <w:r w:rsidR="00B630D8" w:rsidRPr="00106B90">
        <w:rPr>
          <w:rFonts w:ascii="Aptos" w:hAnsi="Aptos" w:cstheme="minorHAnsi"/>
          <w:sz w:val="24"/>
          <w:szCs w:val="24"/>
        </w:rPr>
        <w:t>ing</w:t>
      </w:r>
      <w:r w:rsidR="006C58C9" w:rsidRPr="00106B90">
        <w:rPr>
          <w:rFonts w:ascii="Aptos" w:hAnsi="Aptos" w:cstheme="minorHAnsi"/>
          <w:sz w:val="24"/>
          <w:szCs w:val="24"/>
        </w:rPr>
        <w:t xml:space="preserve"> details on how likely the applicant is to cause harm and in what circumstances. </w:t>
      </w:r>
      <w:r w:rsidR="00193BA8" w:rsidRPr="00106B90">
        <w:rPr>
          <w:rFonts w:ascii="Aptos" w:eastAsia="MS Mincho" w:hAnsi="Aptos" w:cstheme="minorHAnsi"/>
          <w:sz w:val="24"/>
          <w:szCs w:val="24"/>
        </w:rPr>
        <w:t>Applications</w:t>
      </w:r>
      <w:r w:rsidR="00DA5C1F" w:rsidRPr="00106B90">
        <w:rPr>
          <w:rFonts w:ascii="Aptos" w:eastAsia="MS Mincho" w:hAnsi="Aptos" w:cstheme="minorHAnsi"/>
          <w:sz w:val="24"/>
          <w:szCs w:val="24"/>
        </w:rPr>
        <w:t xml:space="preserve"> are unlikely to be accepted if:</w:t>
      </w:r>
    </w:p>
    <w:p w14:paraId="2DE58CAE" w14:textId="7ADE04EA" w:rsidR="00560C1C" w:rsidRPr="00106B90" w:rsidRDefault="00A85410" w:rsidP="00106B90">
      <w:pPr>
        <w:pStyle w:val="ListParagraph"/>
        <w:numPr>
          <w:ilvl w:val="0"/>
          <w:numId w:val="37"/>
        </w:numPr>
        <w:spacing w:after="0"/>
        <w:ind w:left="1080"/>
        <w:jc w:val="both"/>
        <w:rPr>
          <w:rFonts w:ascii="Aptos" w:eastAsia="MS Mincho" w:hAnsi="Aptos" w:cstheme="minorHAnsi"/>
          <w:sz w:val="24"/>
          <w:szCs w:val="24"/>
        </w:rPr>
      </w:pPr>
      <w:r w:rsidRPr="00106B90">
        <w:rPr>
          <w:rFonts w:ascii="Aptos" w:hAnsi="Aptos" w:cstheme="minorHAnsi"/>
          <w:sz w:val="24"/>
          <w:szCs w:val="24"/>
        </w:rPr>
        <w:t xml:space="preserve">A risk assessment is </w:t>
      </w:r>
      <w:r w:rsidR="00B630D8" w:rsidRPr="00106B90">
        <w:rPr>
          <w:rFonts w:ascii="Aptos" w:hAnsi="Aptos" w:cstheme="minorHAnsi"/>
          <w:sz w:val="24"/>
          <w:szCs w:val="24"/>
        </w:rPr>
        <w:t xml:space="preserve">not </w:t>
      </w:r>
      <w:r w:rsidRPr="00106B90">
        <w:rPr>
          <w:rFonts w:ascii="Aptos" w:hAnsi="Aptos" w:cstheme="minorHAnsi"/>
          <w:sz w:val="24"/>
          <w:szCs w:val="24"/>
        </w:rPr>
        <w:t xml:space="preserve">made available, </w:t>
      </w:r>
    </w:p>
    <w:p w14:paraId="26B91762" w14:textId="3C7EA9F4" w:rsidR="00560C1C" w:rsidRPr="00106B90" w:rsidRDefault="00B630D8" w:rsidP="00106B90">
      <w:pPr>
        <w:pStyle w:val="ListParagraph"/>
        <w:numPr>
          <w:ilvl w:val="0"/>
          <w:numId w:val="37"/>
        </w:numPr>
        <w:spacing w:after="0"/>
        <w:ind w:left="1080"/>
        <w:jc w:val="both"/>
        <w:rPr>
          <w:rFonts w:ascii="Aptos" w:eastAsia="MS Mincho" w:hAnsi="Aptos" w:cstheme="minorHAnsi"/>
          <w:sz w:val="24"/>
          <w:szCs w:val="24"/>
        </w:rPr>
      </w:pPr>
      <w:r w:rsidRPr="00106B90">
        <w:rPr>
          <w:rFonts w:ascii="Aptos" w:hAnsi="Aptos" w:cstheme="minorHAnsi"/>
          <w:sz w:val="24"/>
          <w:szCs w:val="24"/>
        </w:rPr>
        <w:t>T</w:t>
      </w:r>
      <w:r w:rsidR="000D704B" w:rsidRPr="00106B90">
        <w:rPr>
          <w:rFonts w:ascii="Aptos" w:hAnsi="Aptos" w:cstheme="minorHAnsi"/>
          <w:sz w:val="24"/>
          <w:szCs w:val="24"/>
        </w:rPr>
        <w:t>he risk assessment shows there is a moderate or high risk to older people.</w:t>
      </w:r>
    </w:p>
    <w:p w14:paraId="06990BB3" w14:textId="1C4884D2" w:rsidR="00791D7B" w:rsidRPr="00106B90" w:rsidRDefault="00B630D8" w:rsidP="00B74C6C">
      <w:pPr>
        <w:pStyle w:val="ListParagraph"/>
        <w:numPr>
          <w:ilvl w:val="0"/>
          <w:numId w:val="37"/>
        </w:numPr>
        <w:spacing w:after="0"/>
        <w:ind w:left="1080"/>
        <w:jc w:val="both"/>
        <w:rPr>
          <w:rFonts w:ascii="Aptos" w:eastAsia="MS Mincho" w:hAnsi="Aptos" w:cstheme="minorHAnsi"/>
          <w:color w:val="FF0000"/>
          <w:sz w:val="24"/>
          <w:szCs w:val="24"/>
        </w:rPr>
      </w:pPr>
      <w:r w:rsidRPr="00106B90">
        <w:rPr>
          <w:rFonts w:ascii="Aptos" w:hAnsi="Aptos" w:cstheme="minorHAnsi"/>
          <w:sz w:val="24"/>
          <w:szCs w:val="24"/>
        </w:rPr>
        <w:t xml:space="preserve">The risk assessment shows there is a moderate or high risk to children and </w:t>
      </w:r>
      <w:r w:rsidR="000D704B" w:rsidRPr="00106B90">
        <w:rPr>
          <w:rFonts w:ascii="Aptos" w:hAnsi="Aptos" w:cstheme="minorHAnsi"/>
          <w:sz w:val="24"/>
          <w:szCs w:val="24"/>
        </w:rPr>
        <w:t>the</w:t>
      </w:r>
      <w:r w:rsidR="005923F7" w:rsidRPr="00106B90">
        <w:rPr>
          <w:rFonts w:ascii="Aptos" w:hAnsi="Aptos" w:cstheme="minorHAnsi"/>
          <w:sz w:val="24"/>
          <w:szCs w:val="24"/>
        </w:rPr>
        <w:t xml:space="preserve"> scheme has a </w:t>
      </w:r>
      <w:r w:rsidR="000D704B" w:rsidRPr="00106B90">
        <w:rPr>
          <w:rFonts w:ascii="Aptos" w:hAnsi="Aptos" w:cstheme="minorHAnsi"/>
          <w:sz w:val="24"/>
          <w:szCs w:val="24"/>
        </w:rPr>
        <w:t xml:space="preserve">high incidence of children visiting </w:t>
      </w:r>
      <w:r w:rsidR="00791D7B" w:rsidRPr="00106B90">
        <w:rPr>
          <w:rFonts w:ascii="Aptos" w:hAnsi="Aptos" w:cstheme="minorHAnsi"/>
          <w:sz w:val="24"/>
          <w:szCs w:val="24"/>
        </w:rPr>
        <w:t xml:space="preserve">or </w:t>
      </w:r>
      <w:r w:rsidR="00E56502" w:rsidRPr="00106B90">
        <w:rPr>
          <w:rFonts w:ascii="Aptos" w:hAnsi="Aptos" w:cstheme="minorHAnsi"/>
          <w:sz w:val="24"/>
          <w:szCs w:val="24"/>
        </w:rPr>
        <w:t>i</w:t>
      </w:r>
      <w:r w:rsidR="00791D7B" w:rsidRPr="00106B90">
        <w:rPr>
          <w:rFonts w:ascii="Aptos" w:hAnsi="Aptos" w:cstheme="minorHAnsi"/>
          <w:sz w:val="24"/>
          <w:szCs w:val="24"/>
        </w:rPr>
        <w:t xml:space="preserve">s close </w:t>
      </w:r>
      <w:r w:rsidR="00BC53F3" w:rsidRPr="00106B90">
        <w:rPr>
          <w:rFonts w:ascii="Aptos" w:hAnsi="Aptos" w:cstheme="minorHAnsi"/>
          <w:sz w:val="24"/>
          <w:szCs w:val="24"/>
        </w:rPr>
        <w:t xml:space="preserve">to </w:t>
      </w:r>
      <w:r w:rsidR="00791D7B" w:rsidRPr="00106B90">
        <w:rPr>
          <w:rFonts w:ascii="Aptos" w:hAnsi="Aptos" w:cstheme="minorHAnsi"/>
          <w:sz w:val="24"/>
          <w:szCs w:val="24"/>
        </w:rPr>
        <w:t xml:space="preserve">a school </w:t>
      </w:r>
      <w:r w:rsidR="00E56502" w:rsidRPr="00106B90">
        <w:rPr>
          <w:rFonts w:ascii="Aptos" w:hAnsi="Aptos" w:cstheme="minorHAnsi"/>
          <w:sz w:val="24"/>
          <w:szCs w:val="24"/>
        </w:rPr>
        <w:t xml:space="preserve">or </w:t>
      </w:r>
      <w:r w:rsidR="00791D7B" w:rsidRPr="00106B90">
        <w:rPr>
          <w:rFonts w:ascii="Aptos" w:hAnsi="Aptos" w:cstheme="minorHAnsi"/>
          <w:sz w:val="24"/>
          <w:szCs w:val="24"/>
        </w:rPr>
        <w:t>playground</w:t>
      </w:r>
      <w:r w:rsidRPr="00106B90">
        <w:rPr>
          <w:rFonts w:ascii="Aptos" w:hAnsi="Aptos" w:cstheme="minorHAnsi"/>
          <w:sz w:val="24"/>
          <w:szCs w:val="24"/>
        </w:rPr>
        <w:t>.</w:t>
      </w:r>
    </w:p>
    <w:p w14:paraId="748DBC9D" w14:textId="77777777" w:rsidR="004968FE" w:rsidRPr="00106B90" w:rsidRDefault="004968FE" w:rsidP="004968FE">
      <w:pPr>
        <w:spacing w:after="0"/>
        <w:jc w:val="both"/>
        <w:rPr>
          <w:rFonts w:ascii="Aptos" w:eastAsia="MS Mincho" w:hAnsi="Aptos" w:cstheme="minorHAnsi"/>
          <w:b/>
          <w:bCs/>
          <w:color w:val="0070C0"/>
          <w:sz w:val="24"/>
          <w:szCs w:val="24"/>
        </w:rPr>
      </w:pPr>
    </w:p>
    <w:p w14:paraId="3C03019E" w14:textId="78FD57A6" w:rsidR="004968FE" w:rsidRPr="00106B90" w:rsidRDefault="004968FE" w:rsidP="004968FE">
      <w:pPr>
        <w:pStyle w:val="ListParagraph"/>
        <w:numPr>
          <w:ilvl w:val="0"/>
          <w:numId w:val="35"/>
        </w:numPr>
        <w:spacing w:after="0"/>
        <w:jc w:val="both"/>
        <w:rPr>
          <w:rFonts w:ascii="Aptos" w:eastAsia="MS Mincho" w:hAnsi="Aptos" w:cstheme="minorHAnsi"/>
          <w:color w:val="000000" w:themeColor="text1"/>
          <w:sz w:val="24"/>
          <w:szCs w:val="24"/>
        </w:rPr>
      </w:pPr>
      <w:r w:rsidRPr="00106B90">
        <w:rPr>
          <w:rFonts w:ascii="Aptos" w:eastAsia="MS Mincho" w:hAnsi="Aptos" w:cstheme="minorHAnsi"/>
          <w:b/>
          <w:bCs/>
          <w:color w:val="0070C0"/>
          <w:sz w:val="24"/>
          <w:szCs w:val="24"/>
        </w:rPr>
        <w:t>Care Needs Assessment (Extra Care only):</w:t>
      </w:r>
      <w:r w:rsidRPr="00106B90">
        <w:rPr>
          <w:rFonts w:ascii="Aptos" w:eastAsia="MS Mincho" w:hAnsi="Aptos" w:cstheme="minorHAnsi"/>
          <w:color w:val="0070C0"/>
          <w:sz w:val="24"/>
          <w:szCs w:val="24"/>
        </w:rPr>
        <w:t xml:space="preserve">  </w:t>
      </w:r>
      <w:r w:rsidRPr="00106B90">
        <w:rPr>
          <w:rFonts w:ascii="Aptos" w:eastAsia="MS Mincho" w:hAnsi="Aptos" w:cstheme="minorHAnsi"/>
          <w:color w:val="000000" w:themeColor="text1"/>
          <w:sz w:val="24"/>
          <w:szCs w:val="24"/>
        </w:rPr>
        <w:t xml:space="preserve">In addition to meeting the housing eligibility criteria above, Extra Care applicants will also require an assessment of their care and support needs in line with the Care Act 2014.  </w:t>
      </w:r>
    </w:p>
    <w:p w14:paraId="4BB9ECEF" w14:textId="77777777" w:rsidR="004968FE" w:rsidRPr="00106B90" w:rsidRDefault="004968FE" w:rsidP="004968FE">
      <w:pPr>
        <w:pStyle w:val="ListParagraph"/>
        <w:spacing w:after="0"/>
        <w:jc w:val="both"/>
        <w:rPr>
          <w:rFonts w:ascii="Aptos" w:eastAsia="MS Mincho" w:hAnsi="Aptos" w:cstheme="minorHAnsi"/>
          <w:color w:val="000000" w:themeColor="text1"/>
          <w:sz w:val="24"/>
          <w:szCs w:val="24"/>
        </w:rPr>
      </w:pPr>
    </w:p>
    <w:p w14:paraId="1E1EF267" w14:textId="3F018FA6" w:rsidR="004968FE" w:rsidRPr="00106B90" w:rsidRDefault="004968FE" w:rsidP="00106B90">
      <w:pPr>
        <w:pStyle w:val="ListParagraph"/>
        <w:spacing w:after="0"/>
        <w:jc w:val="both"/>
        <w:rPr>
          <w:rFonts w:ascii="Aptos" w:eastAsia="MS Mincho" w:hAnsi="Aptos" w:cstheme="minorHAnsi"/>
          <w:color w:val="000000" w:themeColor="text1"/>
          <w:sz w:val="24"/>
          <w:szCs w:val="24"/>
        </w:rPr>
      </w:pPr>
      <w:r w:rsidRPr="00106B90">
        <w:rPr>
          <w:rFonts w:ascii="Aptos" w:eastAsia="MS Mincho" w:hAnsi="Aptos" w:cstheme="minorHAnsi"/>
          <w:color w:val="000000" w:themeColor="text1"/>
          <w:sz w:val="24"/>
          <w:szCs w:val="24"/>
        </w:rPr>
        <w:t>Where the local authority has comple</w:t>
      </w:r>
      <w:r w:rsidR="00F17554" w:rsidRPr="00106B90">
        <w:rPr>
          <w:rFonts w:ascii="Aptos" w:eastAsia="MS Mincho" w:hAnsi="Aptos" w:cstheme="minorHAnsi"/>
          <w:color w:val="000000" w:themeColor="text1"/>
          <w:sz w:val="24"/>
          <w:szCs w:val="24"/>
        </w:rPr>
        <w:t>t</w:t>
      </w:r>
      <w:r w:rsidRPr="00106B90">
        <w:rPr>
          <w:rFonts w:ascii="Aptos" w:eastAsia="MS Mincho" w:hAnsi="Aptos" w:cstheme="minorHAnsi"/>
          <w:color w:val="000000" w:themeColor="text1"/>
          <w:sz w:val="24"/>
          <w:szCs w:val="24"/>
        </w:rPr>
        <w:t>ed an assessment of care needs, Housing 21 will consider this information alongside i</w:t>
      </w:r>
      <w:r w:rsidR="00F17554" w:rsidRPr="00106B90">
        <w:rPr>
          <w:rFonts w:ascii="Aptos" w:eastAsia="MS Mincho" w:hAnsi="Aptos" w:cstheme="minorHAnsi"/>
          <w:color w:val="000000" w:themeColor="text1"/>
          <w:sz w:val="24"/>
          <w:szCs w:val="24"/>
        </w:rPr>
        <w:t xml:space="preserve">ts own assessment to determine whether </w:t>
      </w:r>
      <w:r w:rsidR="00FC5B36" w:rsidRPr="00106B90">
        <w:rPr>
          <w:rFonts w:ascii="Aptos" w:eastAsia="MS Mincho" w:hAnsi="Aptos" w:cstheme="minorHAnsi"/>
          <w:color w:val="000000" w:themeColor="text1"/>
          <w:sz w:val="24"/>
          <w:szCs w:val="24"/>
        </w:rPr>
        <w:t xml:space="preserve">the applicants care need can be appropriately and safety met within </w:t>
      </w:r>
      <w:r w:rsidR="00C55E19">
        <w:rPr>
          <w:rFonts w:ascii="Aptos" w:eastAsia="MS Mincho" w:hAnsi="Aptos" w:cstheme="minorHAnsi"/>
          <w:color w:val="000000" w:themeColor="text1"/>
          <w:sz w:val="24"/>
          <w:szCs w:val="24"/>
        </w:rPr>
        <w:t>t</w:t>
      </w:r>
      <w:r w:rsidR="00FC5B36" w:rsidRPr="00106B90">
        <w:rPr>
          <w:rFonts w:ascii="Aptos" w:eastAsia="MS Mincho" w:hAnsi="Aptos" w:cstheme="minorHAnsi"/>
          <w:color w:val="000000" w:themeColor="text1"/>
          <w:sz w:val="24"/>
          <w:szCs w:val="24"/>
        </w:rPr>
        <w:t xml:space="preserve">he scheme. </w:t>
      </w:r>
    </w:p>
    <w:p w14:paraId="6DE6567B" w14:textId="77777777" w:rsidR="009C1B3F" w:rsidRPr="00106B90" w:rsidRDefault="009C1B3F" w:rsidP="00106B90">
      <w:pPr>
        <w:pStyle w:val="ListParagraph"/>
        <w:spacing w:after="0"/>
        <w:ind w:left="1455"/>
        <w:jc w:val="both"/>
        <w:rPr>
          <w:rFonts w:ascii="Aptos" w:eastAsia="MS Mincho" w:hAnsi="Aptos" w:cstheme="minorHAnsi"/>
          <w:color w:val="000000" w:themeColor="text1"/>
          <w:sz w:val="24"/>
          <w:szCs w:val="24"/>
        </w:rPr>
      </w:pPr>
    </w:p>
    <w:p w14:paraId="5594F9DE" w14:textId="339D2F36" w:rsidR="00096F8B" w:rsidRDefault="003F5C51" w:rsidP="007C00C8">
      <w:pPr>
        <w:spacing w:after="0"/>
        <w:ind w:left="720"/>
        <w:contextualSpacing/>
        <w:jc w:val="both"/>
        <w:rPr>
          <w:rFonts w:ascii="Aptos" w:eastAsiaTheme="minorHAnsi" w:hAnsi="Aptos" w:cstheme="minorBidi"/>
          <w:sz w:val="24"/>
          <w:szCs w:val="24"/>
        </w:rPr>
      </w:pPr>
      <w:r w:rsidRPr="00106B90">
        <w:rPr>
          <w:rFonts w:ascii="Aptos" w:eastAsiaTheme="minorHAnsi" w:hAnsi="Aptos" w:cstheme="minorBidi"/>
          <w:color w:val="000000" w:themeColor="text1"/>
          <w:sz w:val="24"/>
          <w:szCs w:val="24"/>
        </w:rPr>
        <w:t>M</w:t>
      </w:r>
      <w:r w:rsidR="00B45988" w:rsidRPr="00106B90">
        <w:rPr>
          <w:rFonts w:ascii="Aptos" w:eastAsiaTheme="minorHAnsi" w:hAnsi="Aptos" w:cstheme="minorBidi"/>
          <w:color w:val="000000" w:themeColor="text1"/>
          <w:sz w:val="24"/>
          <w:szCs w:val="24"/>
        </w:rPr>
        <w:t xml:space="preserve">eeting the care criteria for an Extra Care scheme does not in itself determine suitability for accommodation. Allocation decisions will be informed by the Care Needs Assessment and Housing Application, alongside any relevant supporting information. </w:t>
      </w:r>
      <w:r w:rsidR="005B47E0">
        <w:rPr>
          <w:rFonts w:ascii="Aptos" w:eastAsiaTheme="minorHAnsi" w:hAnsi="Aptos" w:cstheme="minorBidi"/>
          <w:color w:val="000000" w:themeColor="text1"/>
          <w:sz w:val="24"/>
          <w:szCs w:val="24"/>
        </w:rPr>
        <w:t>T</w:t>
      </w:r>
      <w:r w:rsidR="00B45988" w:rsidRPr="00106B90">
        <w:rPr>
          <w:rFonts w:ascii="Aptos" w:eastAsiaTheme="minorHAnsi" w:hAnsi="Aptos" w:cstheme="minorBidi"/>
          <w:color w:val="000000" w:themeColor="text1"/>
          <w:sz w:val="24"/>
          <w:szCs w:val="24"/>
        </w:rPr>
        <w:t>aking into account both the individual’s circumstances and the wider resident community.</w:t>
      </w:r>
    </w:p>
    <w:p w14:paraId="11E58083" w14:textId="77777777" w:rsidR="00096F8B" w:rsidRPr="00106B90" w:rsidRDefault="00096F8B" w:rsidP="00106B90">
      <w:pPr>
        <w:spacing w:after="0"/>
        <w:ind w:left="720"/>
        <w:contextualSpacing/>
        <w:jc w:val="both"/>
        <w:rPr>
          <w:rFonts w:ascii="Aptos" w:eastAsiaTheme="minorHAnsi" w:hAnsi="Aptos" w:cstheme="minorBidi"/>
          <w:color w:val="000000" w:themeColor="text1"/>
          <w:sz w:val="24"/>
          <w:szCs w:val="24"/>
        </w:rPr>
      </w:pPr>
    </w:p>
    <w:p w14:paraId="196957D1" w14:textId="09C0419F" w:rsidR="008A7624" w:rsidRDefault="00647318" w:rsidP="00096F8B">
      <w:pPr>
        <w:spacing w:after="0"/>
        <w:ind w:left="720"/>
        <w:contextualSpacing/>
        <w:jc w:val="both"/>
        <w:rPr>
          <w:rFonts w:ascii="Aptos" w:hAnsi="Aptos"/>
          <w:sz w:val="24"/>
          <w:szCs w:val="24"/>
          <w:lang w:val="en-US"/>
        </w:rPr>
      </w:pPr>
      <w:r>
        <w:rPr>
          <w:rFonts w:ascii="Aptos" w:hAnsi="Aptos"/>
          <w:sz w:val="24"/>
          <w:szCs w:val="24"/>
        </w:rPr>
        <w:t>The majority of</w:t>
      </w:r>
      <w:r w:rsidR="568EC84C" w:rsidRPr="4EA1287B">
        <w:rPr>
          <w:rFonts w:ascii="Aptos" w:hAnsi="Aptos"/>
          <w:sz w:val="24"/>
          <w:szCs w:val="24"/>
        </w:rPr>
        <w:t xml:space="preserve"> </w:t>
      </w:r>
      <w:r w:rsidR="511EF984" w:rsidRPr="4EA1287B">
        <w:rPr>
          <w:rFonts w:ascii="Aptos" w:hAnsi="Aptos"/>
          <w:sz w:val="24"/>
          <w:szCs w:val="24"/>
        </w:rPr>
        <w:t xml:space="preserve">extra care lettings decisions are made through a joint allocation panel </w:t>
      </w:r>
      <w:r w:rsidR="511EF984" w:rsidRPr="4EA1287B">
        <w:rPr>
          <w:rFonts w:ascii="Aptos" w:hAnsi="Aptos"/>
          <w:sz w:val="24"/>
          <w:szCs w:val="24"/>
          <w:lang w:val="en-US"/>
        </w:rPr>
        <w:t>made up of representatives from Housing 21 and the local authority</w:t>
      </w:r>
      <w:r w:rsidR="00D04A73">
        <w:rPr>
          <w:rFonts w:ascii="Aptos" w:hAnsi="Aptos"/>
          <w:sz w:val="24"/>
          <w:szCs w:val="24"/>
          <w:lang w:val="en-US"/>
        </w:rPr>
        <w:t xml:space="preserve">. </w:t>
      </w:r>
      <w:r w:rsidR="00D81A58">
        <w:rPr>
          <w:rFonts w:ascii="Aptos" w:hAnsi="Aptos"/>
          <w:sz w:val="24"/>
          <w:szCs w:val="24"/>
          <w:lang w:val="en-US"/>
        </w:rPr>
        <w:t>Consideration will be given to:</w:t>
      </w:r>
    </w:p>
    <w:p w14:paraId="2E566F60" w14:textId="231E1CB4" w:rsidR="00FA08C9" w:rsidRDefault="00FA08C9" w:rsidP="00FA08C9">
      <w:pPr>
        <w:pStyle w:val="ListParagraph"/>
        <w:numPr>
          <w:ilvl w:val="0"/>
          <w:numId w:val="39"/>
        </w:numPr>
        <w:spacing w:after="0"/>
        <w:jc w:val="both"/>
        <w:rPr>
          <w:rFonts w:ascii="Aptos" w:hAnsi="Aptos"/>
          <w:sz w:val="24"/>
          <w:szCs w:val="24"/>
          <w:lang w:val="en-US"/>
        </w:rPr>
      </w:pPr>
      <w:r>
        <w:rPr>
          <w:rFonts w:ascii="Aptos" w:hAnsi="Aptos"/>
          <w:sz w:val="24"/>
          <w:szCs w:val="24"/>
          <w:lang w:val="en-US"/>
        </w:rPr>
        <w:t xml:space="preserve">The level of care </w:t>
      </w:r>
      <w:r w:rsidR="00D570A3">
        <w:rPr>
          <w:rFonts w:ascii="Aptos" w:hAnsi="Aptos"/>
          <w:sz w:val="24"/>
          <w:szCs w:val="24"/>
          <w:lang w:val="en-US"/>
        </w:rPr>
        <w:t>needs</w:t>
      </w:r>
      <w:r>
        <w:rPr>
          <w:rFonts w:ascii="Aptos" w:hAnsi="Aptos"/>
          <w:sz w:val="24"/>
          <w:szCs w:val="24"/>
          <w:lang w:val="en-US"/>
        </w:rPr>
        <w:t xml:space="preserve"> </w:t>
      </w:r>
      <w:r w:rsidR="00D570A3">
        <w:rPr>
          <w:rFonts w:ascii="Aptos" w:hAnsi="Aptos"/>
          <w:sz w:val="24"/>
          <w:szCs w:val="24"/>
          <w:lang w:val="en-US"/>
        </w:rPr>
        <w:t xml:space="preserve">that </w:t>
      </w:r>
      <w:r>
        <w:rPr>
          <w:rFonts w:ascii="Aptos" w:hAnsi="Aptos"/>
          <w:sz w:val="24"/>
          <w:szCs w:val="24"/>
          <w:lang w:val="en-US"/>
        </w:rPr>
        <w:t xml:space="preserve">can be met by Housing </w:t>
      </w:r>
      <w:r w:rsidR="000F24B2">
        <w:rPr>
          <w:rFonts w:ascii="Aptos" w:hAnsi="Aptos"/>
          <w:sz w:val="24"/>
          <w:szCs w:val="24"/>
          <w:lang w:val="en-US"/>
        </w:rPr>
        <w:t>21- or third-party</w:t>
      </w:r>
      <w:r>
        <w:rPr>
          <w:rFonts w:ascii="Aptos" w:hAnsi="Aptos"/>
          <w:sz w:val="24"/>
          <w:szCs w:val="24"/>
          <w:lang w:val="en-US"/>
        </w:rPr>
        <w:t xml:space="preserve"> care providers at the scheme. </w:t>
      </w:r>
    </w:p>
    <w:p w14:paraId="08016BBF" w14:textId="6ECF17AE" w:rsidR="007772E3" w:rsidRDefault="007772E3" w:rsidP="00FA08C9">
      <w:pPr>
        <w:pStyle w:val="ListParagraph"/>
        <w:numPr>
          <w:ilvl w:val="0"/>
          <w:numId w:val="39"/>
        </w:numPr>
        <w:spacing w:after="0"/>
        <w:jc w:val="both"/>
        <w:rPr>
          <w:rFonts w:ascii="Aptos" w:hAnsi="Aptos"/>
          <w:sz w:val="24"/>
          <w:szCs w:val="24"/>
          <w:lang w:val="en-US"/>
        </w:rPr>
      </w:pPr>
      <w:r>
        <w:rPr>
          <w:rFonts w:ascii="Aptos" w:hAnsi="Aptos"/>
          <w:sz w:val="24"/>
          <w:szCs w:val="24"/>
          <w:lang w:val="en-US"/>
        </w:rPr>
        <w:t>The contractual arrangements/hours within the care contract.</w:t>
      </w:r>
    </w:p>
    <w:p w14:paraId="71D78BB9" w14:textId="304E2516" w:rsidR="007772E3" w:rsidRDefault="007772E3" w:rsidP="00FA08C9">
      <w:pPr>
        <w:pStyle w:val="ListParagraph"/>
        <w:numPr>
          <w:ilvl w:val="0"/>
          <w:numId w:val="39"/>
        </w:numPr>
        <w:spacing w:after="0"/>
        <w:jc w:val="both"/>
        <w:rPr>
          <w:rFonts w:ascii="Aptos" w:hAnsi="Aptos"/>
          <w:sz w:val="24"/>
          <w:szCs w:val="24"/>
          <w:lang w:val="en-US"/>
        </w:rPr>
      </w:pPr>
      <w:r>
        <w:rPr>
          <w:rFonts w:ascii="Aptos" w:hAnsi="Aptos"/>
          <w:sz w:val="24"/>
          <w:szCs w:val="24"/>
          <w:lang w:val="en-US"/>
        </w:rPr>
        <w:t xml:space="preserve">The balance of care needs on the scheme. </w:t>
      </w:r>
    </w:p>
    <w:p w14:paraId="37050356" w14:textId="77777777" w:rsidR="006C6E4D" w:rsidRDefault="006C6E4D" w:rsidP="00106B90">
      <w:pPr>
        <w:pStyle w:val="ListParagraph"/>
        <w:spacing w:after="0"/>
        <w:ind w:left="1080"/>
        <w:jc w:val="both"/>
        <w:rPr>
          <w:rFonts w:ascii="Aptos" w:eastAsia="MS Mincho" w:hAnsi="Aptos" w:cstheme="minorHAnsi"/>
          <w:sz w:val="24"/>
          <w:szCs w:val="24"/>
          <w:lang w:val="en-US"/>
        </w:rPr>
      </w:pPr>
    </w:p>
    <w:p w14:paraId="0FCB1D7F" w14:textId="64B51DA2" w:rsidR="009C139C" w:rsidRDefault="00261FD2" w:rsidP="00A0577A">
      <w:pPr>
        <w:spacing w:after="0"/>
        <w:jc w:val="both"/>
        <w:rPr>
          <w:rFonts w:ascii="Aptos" w:eastAsia="MS Mincho" w:hAnsi="Aptos" w:cstheme="minorHAnsi"/>
          <w:sz w:val="24"/>
          <w:szCs w:val="24"/>
          <w:lang w:val="en-US"/>
        </w:rPr>
      </w:pPr>
      <w:r w:rsidRPr="00864323">
        <w:rPr>
          <w:rFonts w:ascii="Aptos" w:eastAsia="MS Mincho" w:hAnsi="Aptos" w:cstheme="minorHAnsi"/>
          <w:b/>
          <w:bCs/>
          <w:color w:val="0070C0"/>
          <w:sz w:val="24"/>
          <w:szCs w:val="24"/>
          <w:lang w:val="en-US"/>
        </w:rPr>
        <w:t xml:space="preserve">Additional </w:t>
      </w:r>
      <w:r w:rsidR="00D2036B" w:rsidRPr="00864323">
        <w:rPr>
          <w:rFonts w:ascii="Aptos" w:eastAsia="MS Mincho" w:hAnsi="Aptos" w:cstheme="minorHAnsi"/>
          <w:b/>
          <w:bCs/>
          <w:color w:val="0070C0"/>
          <w:sz w:val="24"/>
          <w:szCs w:val="24"/>
          <w:lang w:val="en-US"/>
        </w:rPr>
        <w:t>criteria</w:t>
      </w:r>
      <w:r w:rsidR="00D2036B" w:rsidRPr="00864323">
        <w:rPr>
          <w:rFonts w:ascii="Aptos" w:eastAsia="MS Mincho" w:hAnsi="Aptos" w:cstheme="minorHAnsi"/>
          <w:color w:val="0070C0"/>
          <w:sz w:val="24"/>
          <w:szCs w:val="24"/>
          <w:lang w:val="en-US"/>
        </w:rPr>
        <w:t xml:space="preserve"> </w:t>
      </w:r>
      <w:r w:rsidR="00D2036B" w:rsidRPr="00A52728">
        <w:rPr>
          <w:rFonts w:ascii="Aptos" w:eastAsia="MS Mincho" w:hAnsi="Aptos" w:cstheme="minorHAnsi"/>
          <w:sz w:val="24"/>
          <w:szCs w:val="24"/>
          <w:lang w:val="en-US"/>
        </w:rPr>
        <w:t xml:space="preserve">will also </w:t>
      </w:r>
      <w:r w:rsidRPr="00A52728">
        <w:rPr>
          <w:rFonts w:ascii="Aptos" w:eastAsia="MS Mincho" w:hAnsi="Aptos" w:cstheme="minorHAnsi"/>
          <w:sz w:val="24"/>
          <w:szCs w:val="24"/>
          <w:lang w:val="en-US"/>
        </w:rPr>
        <w:t xml:space="preserve">be </w:t>
      </w:r>
      <w:r w:rsidR="00D2036B" w:rsidRPr="00A52728">
        <w:rPr>
          <w:rFonts w:ascii="Aptos" w:eastAsia="MS Mincho" w:hAnsi="Aptos" w:cstheme="minorHAnsi"/>
          <w:sz w:val="24"/>
          <w:szCs w:val="24"/>
          <w:lang w:val="en-US"/>
        </w:rPr>
        <w:t>appl</w:t>
      </w:r>
      <w:r w:rsidRPr="00A52728">
        <w:rPr>
          <w:rFonts w:ascii="Aptos" w:eastAsia="MS Mincho" w:hAnsi="Aptos" w:cstheme="minorHAnsi"/>
          <w:sz w:val="24"/>
          <w:szCs w:val="24"/>
          <w:lang w:val="en-US"/>
        </w:rPr>
        <w:t>ied</w:t>
      </w:r>
      <w:r w:rsidR="00D2036B" w:rsidRPr="00A52728">
        <w:rPr>
          <w:rFonts w:ascii="Aptos" w:eastAsia="MS Mincho" w:hAnsi="Aptos" w:cstheme="minorHAnsi"/>
          <w:sz w:val="24"/>
          <w:szCs w:val="24"/>
          <w:lang w:val="en-US"/>
        </w:rPr>
        <w:t xml:space="preserve"> in the following circumstances:</w:t>
      </w:r>
    </w:p>
    <w:p w14:paraId="07B7E7C3" w14:textId="77777777" w:rsidR="00A448CD" w:rsidRPr="00A52728" w:rsidRDefault="00A448CD" w:rsidP="00A0577A">
      <w:pPr>
        <w:spacing w:after="0"/>
        <w:jc w:val="both"/>
        <w:rPr>
          <w:rFonts w:ascii="Aptos" w:eastAsia="MS Mincho" w:hAnsi="Aptos" w:cstheme="minorHAnsi"/>
          <w:sz w:val="24"/>
          <w:szCs w:val="24"/>
          <w:lang w:val="en-US"/>
        </w:rPr>
      </w:pPr>
    </w:p>
    <w:p w14:paraId="2B5C0B7D" w14:textId="69FB5C3D" w:rsidR="00DF6903" w:rsidRPr="007772E3" w:rsidRDefault="002B5DB1" w:rsidP="00106B90">
      <w:pPr>
        <w:pStyle w:val="ListParagraph"/>
        <w:numPr>
          <w:ilvl w:val="0"/>
          <w:numId w:val="35"/>
        </w:numPr>
        <w:rPr>
          <w:rFonts w:cstheme="minorBidi"/>
        </w:rPr>
      </w:pPr>
      <w:r w:rsidRPr="00106B90">
        <w:rPr>
          <w:rFonts w:ascii="Aptos" w:eastAsia="MS Mincho" w:hAnsi="Aptos" w:cstheme="minorHAnsi"/>
          <w:b/>
          <w:bCs/>
          <w:color w:val="0070C0"/>
          <w:sz w:val="24"/>
          <w:szCs w:val="24"/>
          <w:lang w:val="en-US"/>
        </w:rPr>
        <w:t xml:space="preserve">Recourse to Public Funds for Local Authority </w:t>
      </w:r>
      <w:r w:rsidR="00500062" w:rsidRPr="00106B90">
        <w:rPr>
          <w:rFonts w:ascii="Aptos" w:eastAsia="MS Mincho" w:hAnsi="Aptos" w:cstheme="minorHAnsi"/>
          <w:b/>
          <w:bCs/>
          <w:color w:val="0070C0"/>
          <w:sz w:val="24"/>
          <w:szCs w:val="24"/>
          <w:lang w:val="en-US"/>
        </w:rPr>
        <w:t>Nominations:</w:t>
      </w:r>
      <w:r w:rsidR="00500062" w:rsidRPr="00106B90">
        <w:rPr>
          <w:rFonts w:ascii="Aptos" w:eastAsia="MS Mincho" w:hAnsi="Aptos" w:cstheme="minorHAnsi"/>
          <w:color w:val="0070C0"/>
          <w:sz w:val="24"/>
          <w:szCs w:val="24"/>
          <w:lang w:val="en-US"/>
        </w:rPr>
        <w:t xml:space="preserve"> </w:t>
      </w:r>
      <w:r w:rsidR="00C65D04" w:rsidRPr="00106B90">
        <w:rPr>
          <w:rFonts w:ascii="Aptos" w:eastAsia="MS Mincho" w:hAnsi="Aptos" w:cstheme="minorHAnsi"/>
          <w:sz w:val="24"/>
          <w:szCs w:val="24"/>
        </w:rPr>
        <w:t xml:space="preserve">Given that </w:t>
      </w:r>
      <w:r w:rsidR="005F0BBE" w:rsidRPr="00106B90">
        <w:rPr>
          <w:rFonts w:ascii="Aptos" w:eastAsia="MS Mincho" w:hAnsi="Aptos" w:cstheme="minorHAnsi"/>
          <w:sz w:val="24"/>
          <w:szCs w:val="24"/>
        </w:rPr>
        <w:t>rehousing</w:t>
      </w:r>
      <w:r w:rsidR="00C65D04" w:rsidRPr="00106B90">
        <w:rPr>
          <w:rFonts w:ascii="Aptos" w:eastAsia="MS Mincho" w:hAnsi="Aptos" w:cstheme="minorHAnsi"/>
          <w:sz w:val="24"/>
          <w:szCs w:val="24"/>
        </w:rPr>
        <w:t xml:space="preserve"> via a nomination </w:t>
      </w:r>
      <w:r w:rsidR="00C84897" w:rsidRPr="00106B90">
        <w:rPr>
          <w:rFonts w:ascii="Aptos" w:eastAsia="MS Mincho" w:hAnsi="Aptos" w:cstheme="minorHAnsi"/>
          <w:sz w:val="24"/>
          <w:szCs w:val="24"/>
        </w:rPr>
        <w:t>is</w:t>
      </w:r>
      <w:r w:rsidR="00C65D04" w:rsidRPr="00106B90">
        <w:rPr>
          <w:rFonts w:ascii="Aptos" w:eastAsia="MS Mincho" w:hAnsi="Aptos" w:cstheme="minorHAnsi"/>
          <w:sz w:val="24"/>
          <w:szCs w:val="24"/>
        </w:rPr>
        <w:t xml:space="preserve"> a </w:t>
      </w:r>
      <w:r w:rsidR="00754C4D" w:rsidRPr="00106B90">
        <w:rPr>
          <w:rFonts w:ascii="Aptos" w:eastAsia="MS Mincho" w:hAnsi="Aptos" w:cstheme="minorHAnsi"/>
          <w:sz w:val="24"/>
          <w:szCs w:val="24"/>
        </w:rPr>
        <w:t>publicly funded service</w:t>
      </w:r>
      <w:r w:rsidR="00C65D04" w:rsidRPr="00106B90">
        <w:rPr>
          <w:rFonts w:ascii="Aptos" w:eastAsia="MS Mincho" w:hAnsi="Aptos" w:cstheme="minorHAnsi"/>
          <w:sz w:val="24"/>
          <w:szCs w:val="24"/>
        </w:rPr>
        <w:t>, Housing 21 will not be able to accept any nominat</w:t>
      </w:r>
      <w:r w:rsidR="002D4803" w:rsidRPr="00106B90">
        <w:rPr>
          <w:rFonts w:ascii="Aptos" w:eastAsia="MS Mincho" w:hAnsi="Aptos" w:cstheme="minorHAnsi"/>
          <w:sz w:val="24"/>
          <w:szCs w:val="24"/>
        </w:rPr>
        <w:t>ed</w:t>
      </w:r>
      <w:r w:rsidR="00271691" w:rsidRPr="00106B90">
        <w:rPr>
          <w:rFonts w:ascii="Aptos" w:eastAsia="MS Mincho" w:hAnsi="Aptos" w:cstheme="minorHAnsi"/>
          <w:sz w:val="24"/>
          <w:szCs w:val="24"/>
        </w:rPr>
        <w:t xml:space="preserve"> applicant who</w:t>
      </w:r>
      <w:r w:rsidR="00C65D04" w:rsidRPr="00106B90">
        <w:rPr>
          <w:rFonts w:ascii="Aptos" w:eastAsia="MS Mincho" w:hAnsi="Aptos" w:cstheme="minorHAnsi"/>
          <w:sz w:val="24"/>
          <w:szCs w:val="24"/>
        </w:rPr>
        <w:t xml:space="preserve"> </w:t>
      </w:r>
      <w:r w:rsidR="005A70CE" w:rsidRPr="00106B90">
        <w:rPr>
          <w:rFonts w:ascii="Aptos" w:eastAsia="MS Mincho" w:hAnsi="Aptos" w:cstheme="minorHAnsi"/>
          <w:sz w:val="24"/>
          <w:szCs w:val="24"/>
        </w:rPr>
        <w:t>do</w:t>
      </w:r>
      <w:r w:rsidR="004E0B2D" w:rsidRPr="00106B90">
        <w:rPr>
          <w:rFonts w:ascii="Aptos" w:eastAsia="MS Mincho" w:hAnsi="Aptos" w:cstheme="minorHAnsi"/>
          <w:sz w:val="24"/>
          <w:szCs w:val="24"/>
        </w:rPr>
        <w:t>es</w:t>
      </w:r>
      <w:r w:rsidR="005A70CE" w:rsidRPr="00106B90">
        <w:rPr>
          <w:rFonts w:ascii="Aptos" w:eastAsia="MS Mincho" w:hAnsi="Aptos" w:cstheme="minorHAnsi"/>
          <w:sz w:val="24"/>
          <w:szCs w:val="24"/>
        </w:rPr>
        <w:t xml:space="preserve"> not have</w:t>
      </w:r>
      <w:r w:rsidR="00C65D04" w:rsidRPr="00106B90">
        <w:rPr>
          <w:rFonts w:ascii="Aptos" w:eastAsia="MS Mincho" w:hAnsi="Aptos" w:cstheme="minorHAnsi"/>
          <w:sz w:val="24"/>
          <w:szCs w:val="24"/>
        </w:rPr>
        <w:t xml:space="preserve"> recourse to public funds. </w:t>
      </w:r>
      <w:r w:rsidR="00AF6DF7" w:rsidRPr="007772E3">
        <w:t>I</w:t>
      </w:r>
      <w:r w:rsidR="00500062" w:rsidRPr="007772E3">
        <w:rPr>
          <w:rFonts w:cstheme="minorBidi"/>
        </w:rPr>
        <w:t>t is the responsibility of the nominating authority to verify recourse to public funds.</w:t>
      </w:r>
      <w:r w:rsidR="00756309" w:rsidRPr="007772E3">
        <w:rPr>
          <w:rFonts w:cstheme="minorBidi"/>
        </w:rPr>
        <w:t xml:space="preserve"> </w:t>
      </w:r>
    </w:p>
    <w:p w14:paraId="3392C11D" w14:textId="77777777" w:rsidR="00271691" w:rsidRPr="005751E6" w:rsidRDefault="00271691" w:rsidP="00A0577A">
      <w:pPr>
        <w:pStyle w:val="ListParagraph"/>
        <w:spacing w:after="0"/>
        <w:ind w:left="460"/>
        <w:jc w:val="both"/>
        <w:rPr>
          <w:rFonts w:ascii="Aptos" w:eastAsia="MS Mincho" w:hAnsi="Aptos" w:cstheme="minorHAnsi"/>
          <w:sz w:val="24"/>
          <w:szCs w:val="24"/>
          <w:lang w:val="en-US"/>
        </w:rPr>
      </w:pPr>
    </w:p>
    <w:p w14:paraId="23005D94" w14:textId="7E3CB9E9" w:rsidR="00DF6903" w:rsidRPr="00106B90" w:rsidRDefault="008B6B8B" w:rsidP="00106B90">
      <w:pPr>
        <w:pStyle w:val="ListParagraph"/>
        <w:numPr>
          <w:ilvl w:val="0"/>
          <w:numId w:val="35"/>
        </w:numPr>
        <w:spacing w:after="0"/>
        <w:jc w:val="both"/>
        <w:rPr>
          <w:rFonts w:ascii="Aptos" w:eastAsia="MS Mincho" w:hAnsi="Aptos" w:cstheme="minorHAnsi"/>
          <w:sz w:val="24"/>
          <w:szCs w:val="24"/>
          <w:lang w:val="en-US"/>
        </w:rPr>
      </w:pPr>
      <w:r w:rsidRPr="00106B90">
        <w:rPr>
          <w:rFonts w:ascii="Aptos" w:eastAsia="MS Mincho" w:hAnsi="Aptos" w:cstheme="minorHAnsi"/>
          <w:b/>
          <w:bCs/>
          <w:color w:val="0070C0"/>
          <w:sz w:val="24"/>
          <w:szCs w:val="24"/>
          <w:lang w:val="en-US"/>
        </w:rPr>
        <w:t>Transfers:</w:t>
      </w:r>
      <w:r w:rsidRPr="00106B90">
        <w:rPr>
          <w:rFonts w:ascii="Aptos" w:eastAsia="MS Mincho" w:hAnsi="Aptos" w:cstheme="minorHAnsi"/>
          <w:color w:val="0070C0"/>
          <w:sz w:val="24"/>
          <w:szCs w:val="24"/>
          <w:lang w:val="en-US"/>
        </w:rPr>
        <w:t xml:space="preserve"> </w:t>
      </w:r>
      <w:r w:rsidRPr="00106B90">
        <w:rPr>
          <w:rFonts w:ascii="Aptos" w:eastAsia="MS Mincho" w:hAnsi="Aptos" w:cstheme="minorBidi"/>
          <w:sz w:val="24"/>
          <w:szCs w:val="24"/>
          <w:lang w:val="en-US"/>
        </w:rPr>
        <w:t xml:space="preserve">Housing 21 residents must </w:t>
      </w:r>
      <w:r w:rsidR="002D4803" w:rsidRPr="00106B90">
        <w:rPr>
          <w:rFonts w:ascii="Aptos" w:eastAsia="MS Mincho" w:hAnsi="Aptos" w:cstheme="minorBidi"/>
          <w:sz w:val="24"/>
          <w:szCs w:val="24"/>
          <w:lang w:val="en-US"/>
        </w:rPr>
        <w:t xml:space="preserve">also </w:t>
      </w:r>
      <w:r w:rsidRPr="00106B90">
        <w:rPr>
          <w:rFonts w:ascii="Aptos" w:eastAsia="MS Mincho" w:hAnsi="Aptos" w:cstheme="minorBidi"/>
          <w:sz w:val="24"/>
          <w:szCs w:val="24"/>
          <w:lang w:val="en-US"/>
        </w:rPr>
        <w:t xml:space="preserve">have either a secure or assured tenancy with no arrears, tenancy </w:t>
      </w:r>
      <w:r w:rsidR="00C84897" w:rsidRPr="00106B90">
        <w:rPr>
          <w:rFonts w:ascii="Aptos" w:eastAsia="MS Mincho" w:hAnsi="Aptos" w:cstheme="minorBidi"/>
          <w:sz w:val="24"/>
          <w:szCs w:val="24"/>
          <w:lang w:val="en-US"/>
        </w:rPr>
        <w:t>actions,</w:t>
      </w:r>
      <w:r w:rsidRPr="00106B90">
        <w:rPr>
          <w:rFonts w:ascii="Aptos" w:eastAsia="MS Mincho" w:hAnsi="Aptos" w:cstheme="minorBidi"/>
          <w:sz w:val="24"/>
          <w:szCs w:val="24"/>
          <w:lang w:val="en-US"/>
        </w:rPr>
        <w:t xml:space="preserve"> or </w:t>
      </w:r>
      <w:r w:rsidR="005909ED" w:rsidRPr="00106B90">
        <w:rPr>
          <w:rFonts w:ascii="Aptos" w:eastAsia="MS Mincho" w:hAnsi="Aptos" w:cstheme="minorBidi"/>
          <w:sz w:val="24"/>
          <w:szCs w:val="24"/>
          <w:lang w:val="en-US"/>
        </w:rPr>
        <w:t xml:space="preserve">resident responsibility </w:t>
      </w:r>
      <w:r w:rsidRPr="00106B90">
        <w:rPr>
          <w:rFonts w:ascii="Aptos" w:eastAsia="MS Mincho" w:hAnsi="Aptos" w:cstheme="minorBidi"/>
          <w:sz w:val="24"/>
          <w:szCs w:val="24"/>
          <w:lang w:val="en-US"/>
        </w:rPr>
        <w:t>repairs</w:t>
      </w:r>
      <w:r w:rsidR="002D4803" w:rsidRPr="00106B90">
        <w:rPr>
          <w:rFonts w:ascii="Aptos" w:eastAsia="MS Mincho" w:hAnsi="Aptos" w:cstheme="minorBidi"/>
          <w:sz w:val="24"/>
          <w:szCs w:val="24"/>
          <w:lang w:val="en-US"/>
        </w:rPr>
        <w:t xml:space="preserve"> outstanding</w:t>
      </w:r>
      <w:r w:rsidRPr="00106B90">
        <w:rPr>
          <w:rFonts w:ascii="Aptos" w:eastAsia="MS Mincho" w:hAnsi="Aptos" w:cstheme="minorBidi"/>
          <w:sz w:val="24"/>
          <w:szCs w:val="24"/>
          <w:lang w:val="en-US"/>
        </w:rPr>
        <w:t xml:space="preserve">. </w:t>
      </w:r>
    </w:p>
    <w:p w14:paraId="153042B2" w14:textId="77777777" w:rsidR="002D4803" w:rsidRPr="007772E3" w:rsidRDefault="002D4803" w:rsidP="00A0577A">
      <w:pPr>
        <w:pStyle w:val="ListParagraph"/>
        <w:spacing w:after="0"/>
        <w:ind w:left="460"/>
        <w:jc w:val="both"/>
        <w:rPr>
          <w:rFonts w:ascii="Aptos" w:eastAsia="MS Mincho" w:hAnsi="Aptos" w:cstheme="minorHAnsi"/>
          <w:sz w:val="24"/>
          <w:szCs w:val="24"/>
          <w:lang w:val="en-US"/>
        </w:rPr>
      </w:pPr>
    </w:p>
    <w:p w14:paraId="4D8462A7" w14:textId="54A1A1AB" w:rsidR="00966C56" w:rsidRPr="00106B90" w:rsidRDefault="00D22305" w:rsidP="00D673F6">
      <w:pPr>
        <w:pStyle w:val="ListParagraph"/>
        <w:numPr>
          <w:ilvl w:val="0"/>
          <w:numId w:val="35"/>
        </w:numPr>
        <w:spacing w:after="0"/>
        <w:rPr>
          <w:rFonts w:ascii="Aptos" w:hAnsi="Aptos" w:cstheme="minorHAnsi"/>
          <w:sz w:val="24"/>
          <w:szCs w:val="24"/>
          <w:lang w:val="en-US"/>
        </w:rPr>
      </w:pPr>
      <w:r w:rsidRPr="00106B90">
        <w:rPr>
          <w:rFonts w:ascii="Aptos" w:eastAsia="MS Mincho" w:hAnsi="Aptos" w:cstheme="minorHAnsi"/>
          <w:b/>
          <w:bCs/>
          <w:color w:val="0070C0"/>
          <w:sz w:val="24"/>
          <w:szCs w:val="24"/>
          <w:lang w:val="en-US"/>
        </w:rPr>
        <w:t>Management Moves</w:t>
      </w:r>
      <w:r w:rsidRPr="00106B90">
        <w:rPr>
          <w:rFonts w:ascii="Aptos" w:eastAsia="MS Mincho" w:hAnsi="Aptos" w:cstheme="minorHAnsi"/>
          <w:color w:val="0070C0"/>
          <w:sz w:val="24"/>
          <w:szCs w:val="24"/>
          <w:lang w:val="en-US"/>
        </w:rPr>
        <w:t>:</w:t>
      </w:r>
      <w:r w:rsidRPr="00106B90">
        <w:rPr>
          <w:rFonts w:ascii="Aptos" w:eastAsia="MS Mincho" w:hAnsi="Aptos" w:cstheme="minorBidi"/>
          <w:sz w:val="24"/>
          <w:szCs w:val="24"/>
          <w:lang w:val="en-US"/>
        </w:rPr>
        <w:t xml:space="preserve"> must first be approved by </w:t>
      </w:r>
      <w:r w:rsidR="00AC1E67" w:rsidRPr="00106B90">
        <w:rPr>
          <w:rFonts w:ascii="Aptos" w:eastAsia="MS Mincho" w:hAnsi="Aptos" w:cstheme="minorBidi"/>
          <w:sz w:val="24"/>
          <w:szCs w:val="24"/>
          <w:lang w:val="en-US"/>
        </w:rPr>
        <w:t>the Head</w:t>
      </w:r>
      <w:r w:rsidRPr="00106B90">
        <w:rPr>
          <w:rFonts w:ascii="Aptos" w:eastAsia="MS Mincho" w:hAnsi="Aptos" w:cstheme="minorBidi"/>
          <w:sz w:val="24"/>
          <w:szCs w:val="24"/>
          <w:lang w:val="en-US"/>
        </w:rPr>
        <w:t xml:space="preserve"> of Service.</w:t>
      </w:r>
    </w:p>
    <w:p w14:paraId="0F6E1977" w14:textId="77777777" w:rsidR="00D237E4" w:rsidRPr="00106B90" w:rsidRDefault="00D237E4" w:rsidP="00D673F6">
      <w:pPr>
        <w:spacing w:after="0"/>
        <w:jc w:val="both"/>
        <w:rPr>
          <w:rFonts w:ascii="Aptos" w:eastAsia="MS Mincho" w:hAnsi="Aptos" w:cstheme="minorHAnsi"/>
          <w:sz w:val="24"/>
          <w:szCs w:val="24"/>
          <w:lang w:val="en-US"/>
        </w:rPr>
      </w:pPr>
    </w:p>
    <w:p w14:paraId="34ACC018" w14:textId="1AD3032C" w:rsidR="007772E3" w:rsidRPr="00106B90" w:rsidRDefault="00351E81" w:rsidP="00D673F6">
      <w:pPr>
        <w:pStyle w:val="ListParagraph"/>
        <w:numPr>
          <w:ilvl w:val="0"/>
          <w:numId w:val="35"/>
        </w:numPr>
        <w:spacing w:after="0"/>
        <w:rPr>
          <w:rFonts w:ascii="Aptos" w:hAnsi="Aptos"/>
          <w:sz w:val="24"/>
          <w:szCs w:val="24"/>
          <w:lang w:val="en-US"/>
        </w:rPr>
      </w:pPr>
      <w:r w:rsidRPr="00106B90">
        <w:rPr>
          <w:rFonts w:ascii="Aptos" w:hAnsi="Aptos"/>
          <w:b/>
          <w:bCs/>
          <w:color w:val="0070C0"/>
          <w:sz w:val="24"/>
          <w:szCs w:val="24"/>
          <w:lang w:val="en-US"/>
        </w:rPr>
        <w:t>Local Lettings Plans:</w:t>
      </w:r>
      <w:r w:rsidR="000C0EEC" w:rsidRPr="00106B90">
        <w:rPr>
          <w:rFonts w:ascii="Aptos" w:hAnsi="Aptos"/>
          <w:color w:val="0070C0"/>
          <w:sz w:val="24"/>
          <w:szCs w:val="24"/>
          <w:lang w:val="en-US"/>
        </w:rPr>
        <w:t xml:space="preserve"> </w:t>
      </w:r>
      <w:r w:rsidR="004845C3" w:rsidRPr="00106B90">
        <w:rPr>
          <w:rFonts w:ascii="Aptos" w:hAnsi="Aptos"/>
          <w:sz w:val="24"/>
          <w:szCs w:val="24"/>
          <w:lang w:val="en-US"/>
        </w:rPr>
        <w:t xml:space="preserve">Will set out any additional criteria which may apply to applicants on a particular scheme. For </w:t>
      </w:r>
      <w:r w:rsidR="00C55E19" w:rsidRPr="00106B90">
        <w:rPr>
          <w:rFonts w:ascii="Aptos" w:hAnsi="Aptos"/>
          <w:sz w:val="24"/>
          <w:szCs w:val="24"/>
          <w:lang w:val="en-US"/>
        </w:rPr>
        <w:t>example,</w:t>
      </w:r>
      <w:r w:rsidR="004845C3" w:rsidRPr="00106B90">
        <w:rPr>
          <w:rFonts w:ascii="Aptos" w:hAnsi="Aptos"/>
          <w:sz w:val="24"/>
          <w:szCs w:val="24"/>
          <w:lang w:val="en-US"/>
        </w:rPr>
        <w:t xml:space="preserve"> </w:t>
      </w:r>
      <w:r w:rsidR="00D237E4" w:rsidRPr="00106B90">
        <w:rPr>
          <w:rFonts w:ascii="Aptos" w:hAnsi="Aptos"/>
          <w:sz w:val="24"/>
          <w:szCs w:val="24"/>
          <w:lang w:val="en-US"/>
        </w:rPr>
        <w:t>a</w:t>
      </w:r>
      <w:r w:rsidR="00B007A3" w:rsidRPr="00106B90">
        <w:rPr>
          <w:rFonts w:ascii="Aptos" w:hAnsi="Aptos"/>
          <w:sz w:val="24"/>
          <w:szCs w:val="24"/>
          <w:lang w:val="en-US"/>
        </w:rPr>
        <w:t xml:space="preserve"> local authority </w:t>
      </w:r>
      <w:r w:rsidR="00D237E4" w:rsidRPr="00106B90">
        <w:rPr>
          <w:rFonts w:ascii="Aptos" w:hAnsi="Aptos"/>
          <w:sz w:val="24"/>
          <w:szCs w:val="24"/>
          <w:lang w:val="en-US"/>
        </w:rPr>
        <w:t xml:space="preserve">may </w:t>
      </w:r>
      <w:r w:rsidR="00B007A3" w:rsidRPr="00106B90">
        <w:rPr>
          <w:rFonts w:ascii="Aptos" w:hAnsi="Aptos"/>
          <w:sz w:val="24"/>
          <w:szCs w:val="24"/>
          <w:lang w:val="en-US"/>
        </w:rPr>
        <w:t xml:space="preserve">include criteria in the development agreement </w:t>
      </w:r>
      <w:r w:rsidR="00D237E4" w:rsidRPr="00106B90">
        <w:rPr>
          <w:rFonts w:ascii="Aptos" w:hAnsi="Aptos"/>
          <w:sz w:val="24"/>
          <w:szCs w:val="24"/>
          <w:lang w:val="en-US"/>
        </w:rPr>
        <w:t>that</w:t>
      </w:r>
      <w:r w:rsidR="00265D75" w:rsidRPr="00106B90">
        <w:rPr>
          <w:rFonts w:ascii="Aptos" w:hAnsi="Aptos"/>
          <w:sz w:val="24"/>
          <w:szCs w:val="24"/>
          <w:lang w:val="en-US"/>
        </w:rPr>
        <w:t xml:space="preserve"> </w:t>
      </w:r>
      <w:r w:rsidR="00B007A3" w:rsidRPr="00106B90">
        <w:rPr>
          <w:rFonts w:ascii="Aptos" w:hAnsi="Aptos"/>
          <w:sz w:val="24"/>
          <w:szCs w:val="24"/>
          <w:lang w:val="en-US"/>
        </w:rPr>
        <w:t xml:space="preserve">applicants must live </w:t>
      </w:r>
      <w:r w:rsidR="00BD523A" w:rsidRPr="00106B90">
        <w:rPr>
          <w:rFonts w:ascii="Aptos" w:hAnsi="Aptos"/>
          <w:sz w:val="24"/>
          <w:szCs w:val="24"/>
          <w:lang w:val="en-US"/>
        </w:rPr>
        <w:t>within a set</w:t>
      </w:r>
      <w:r w:rsidR="009A33E4" w:rsidRPr="00106B90">
        <w:rPr>
          <w:rFonts w:ascii="Aptos" w:hAnsi="Aptos"/>
          <w:sz w:val="24"/>
          <w:szCs w:val="24"/>
          <w:lang w:val="en-US"/>
        </w:rPr>
        <w:t xml:space="preserve"> radius of the</w:t>
      </w:r>
      <w:r w:rsidR="00B007A3" w:rsidRPr="00106B90">
        <w:rPr>
          <w:rFonts w:ascii="Aptos" w:hAnsi="Aptos"/>
          <w:sz w:val="24"/>
          <w:szCs w:val="24"/>
          <w:lang w:val="en-US"/>
        </w:rPr>
        <w:t xml:space="preserve"> scheme</w:t>
      </w:r>
      <w:r w:rsidR="00C84897" w:rsidRPr="00106B90">
        <w:rPr>
          <w:rFonts w:ascii="Aptos" w:hAnsi="Aptos"/>
          <w:sz w:val="24"/>
          <w:szCs w:val="24"/>
          <w:lang w:val="en-US"/>
        </w:rPr>
        <w:t xml:space="preserve">. </w:t>
      </w:r>
    </w:p>
    <w:p w14:paraId="25E8B7DB" w14:textId="77777777" w:rsidR="002A4650" w:rsidRPr="00106B90" w:rsidRDefault="002A4650" w:rsidP="00D673F6">
      <w:pPr>
        <w:pStyle w:val="ListParagraph"/>
        <w:spacing w:after="0"/>
        <w:rPr>
          <w:rFonts w:ascii="Aptos" w:hAnsi="Aptos"/>
          <w:sz w:val="24"/>
          <w:szCs w:val="24"/>
          <w:lang w:val="en-US"/>
        </w:rPr>
      </w:pPr>
    </w:p>
    <w:p w14:paraId="06021720" w14:textId="77777777" w:rsidR="00DF6903" w:rsidRPr="00106B90" w:rsidRDefault="0A882E4E" w:rsidP="00D673F6">
      <w:pPr>
        <w:pStyle w:val="ListParagraph"/>
        <w:numPr>
          <w:ilvl w:val="0"/>
          <w:numId w:val="35"/>
        </w:numPr>
        <w:spacing w:after="0"/>
        <w:rPr>
          <w:rFonts w:ascii="Aptos" w:hAnsi="Aptos"/>
          <w:sz w:val="24"/>
          <w:szCs w:val="24"/>
          <w:lang w:val="en-US"/>
        </w:rPr>
      </w:pPr>
      <w:r w:rsidRPr="00106B90">
        <w:rPr>
          <w:rFonts w:ascii="Aptos" w:hAnsi="Aptos"/>
          <w:b/>
          <w:bCs/>
          <w:color w:val="0070C0"/>
          <w:sz w:val="24"/>
          <w:szCs w:val="24"/>
        </w:rPr>
        <w:t>Guernsey</w:t>
      </w:r>
      <w:r w:rsidR="00557007" w:rsidRPr="00106B90">
        <w:rPr>
          <w:rFonts w:ascii="Aptos" w:hAnsi="Aptos"/>
          <w:sz w:val="24"/>
          <w:szCs w:val="24"/>
        </w:rPr>
        <w:t xml:space="preserve">: </w:t>
      </w:r>
      <w:r w:rsidRPr="00106B90">
        <w:rPr>
          <w:rFonts w:ascii="Aptos" w:hAnsi="Aptos"/>
          <w:sz w:val="24"/>
          <w:szCs w:val="24"/>
        </w:rPr>
        <w:t xml:space="preserve"> schemes have addit</w:t>
      </w:r>
      <w:r w:rsidR="004F1807" w:rsidRPr="00106B90">
        <w:rPr>
          <w:rFonts w:ascii="Aptos" w:hAnsi="Aptos"/>
          <w:sz w:val="24"/>
          <w:szCs w:val="24"/>
        </w:rPr>
        <w:t>i</w:t>
      </w:r>
      <w:r w:rsidRPr="00106B90">
        <w:rPr>
          <w:rFonts w:ascii="Aptos" w:hAnsi="Aptos"/>
          <w:sz w:val="24"/>
          <w:szCs w:val="24"/>
        </w:rPr>
        <w:t>onal eligibility requirements as set out by The State.</w:t>
      </w:r>
    </w:p>
    <w:p w14:paraId="6EBBB7B0" w14:textId="77777777" w:rsidR="002A4650" w:rsidRPr="00F02D2C" w:rsidRDefault="002A4650" w:rsidP="00D673F6">
      <w:pPr>
        <w:spacing w:after="0"/>
        <w:jc w:val="both"/>
        <w:rPr>
          <w:rFonts w:ascii="Aptos" w:eastAsia="MS Mincho" w:hAnsi="Aptos" w:cstheme="minorHAnsi"/>
          <w:sz w:val="24"/>
          <w:szCs w:val="24"/>
          <w:lang w:val="en-US"/>
        </w:rPr>
      </w:pPr>
    </w:p>
    <w:p w14:paraId="4029F52B" w14:textId="15F5363F" w:rsidR="00DF6903" w:rsidRPr="00106B90" w:rsidRDefault="00FB4E45" w:rsidP="00D673F6">
      <w:pPr>
        <w:pStyle w:val="ListParagraph"/>
        <w:numPr>
          <w:ilvl w:val="0"/>
          <w:numId w:val="35"/>
        </w:numPr>
        <w:spacing w:after="0"/>
        <w:rPr>
          <w:rFonts w:ascii="Aptos" w:hAnsi="Aptos" w:cstheme="minorBidi"/>
          <w:sz w:val="24"/>
          <w:szCs w:val="24"/>
          <w:lang w:val="en-US"/>
        </w:rPr>
      </w:pPr>
      <w:r w:rsidRPr="00106B90">
        <w:rPr>
          <w:rFonts w:ascii="Aptos" w:eastAsia="MS Mincho" w:hAnsi="Aptos" w:cstheme="minorBidi"/>
          <w:b/>
          <w:bCs/>
          <w:color w:val="0070C0"/>
          <w:sz w:val="24"/>
          <w:szCs w:val="24"/>
          <w:lang w:val="en-US"/>
        </w:rPr>
        <w:t>Employee or Board Member applicants or relatives</w:t>
      </w:r>
      <w:r w:rsidRPr="00106B90">
        <w:rPr>
          <w:rFonts w:ascii="Aptos" w:eastAsia="MS Mincho" w:hAnsi="Aptos" w:cstheme="minorBidi"/>
          <w:b/>
          <w:bCs/>
          <w:sz w:val="24"/>
          <w:szCs w:val="24"/>
          <w:lang w:val="en-US"/>
        </w:rPr>
        <w:t>:</w:t>
      </w:r>
      <w:r w:rsidRPr="00106B90">
        <w:rPr>
          <w:rFonts w:ascii="Aptos" w:eastAsia="MS Mincho" w:hAnsi="Aptos" w:cstheme="minorBidi"/>
          <w:sz w:val="24"/>
          <w:szCs w:val="24"/>
          <w:lang w:val="en-US"/>
        </w:rPr>
        <w:t xml:space="preserve"> </w:t>
      </w:r>
      <w:r w:rsidRPr="00106B90">
        <w:rPr>
          <w:rFonts w:ascii="Aptos" w:eastAsia="MS Mincho" w:hAnsi="Aptos" w:cstheme="minorHAnsi"/>
          <w:sz w:val="24"/>
          <w:szCs w:val="24"/>
          <w:lang w:val="en-US"/>
        </w:rPr>
        <w:t xml:space="preserve">All offers to these groups must </w:t>
      </w:r>
      <w:r w:rsidR="00C84897" w:rsidRPr="00106B90">
        <w:rPr>
          <w:rFonts w:ascii="Aptos" w:eastAsia="MS Mincho" w:hAnsi="Aptos" w:cstheme="minorHAnsi"/>
          <w:sz w:val="24"/>
          <w:szCs w:val="24"/>
          <w:lang w:val="en-US"/>
        </w:rPr>
        <w:t>first be</w:t>
      </w:r>
      <w:r w:rsidRPr="00106B90">
        <w:rPr>
          <w:rFonts w:ascii="Aptos" w:eastAsia="MS Mincho" w:hAnsi="Aptos" w:cstheme="minorHAnsi"/>
          <w:sz w:val="24"/>
          <w:szCs w:val="24"/>
          <w:lang w:val="en-US"/>
        </w:rPr>
        <w:t xml:space="preserve"> approved by </w:t>
      </w:r>
      <w:r w:rsidR="002A4650" w:rsidRPr="00106B90">
        <w:rPr>
          <w:rFonts w:ascii="Aptos" w:eastAsia="MS Mincho" w:hAnsi="Aptos" w:cstheme="minorHAnsi"/>
          <w:sz w:val="24"/>
          <w:szCs w:val="24"/>
          <w:lang w:val="en-US"/>
        </w:rPr>
        <w:t>the</w:t>
      </w:r>
      <w:r w:rsidRPr="00106B90">
        <w:rPr>
          <w:rFonts w:ascii="Aptos" w:eastAsia="MS Mincho" w:hAnsi="Aptos" w:cstheme="minorHAnsi"/>
          <w:sz w:val="24"/>
          <w:szCs w:val="24"/>
          <w:lang w:val="en-US"/>
        </w:rPr>
        <w:t xml:space="preserve"> </w:t>
      </w:r>
      <w:r w:rsidR="00F06BF8" w:rsidRPr="00106B90">
        <w:rPr>
          <w:rFonts w:ascii="Aptos" w:eastAsia="MS Mincho" w:hAnsi="Aptos" w:cstheme="minorHAnsi"/>
          <w:sz w:val="24"/>
          <w:szCs w:val="24"/>
          <w:lang w:val="en-US"/>
        </w:rPr>
        <w:t>Director of Extra Care or Retirement Living</w:t>
      </w:r>
      <w:r w:rsidRPr="00106B90">
        <w:rPr>
          <w:rFonts w:ascii="Aptos" w:eastAsia="MS Mincho" w:hAnsi="Aptos" w:cstheme="minorHAnsi"/>
          <w:sz w:val="24"/>
          <w:szCs w:val="24"/>
          <w:lang w:val="en-US"/>
        </w:rPr>
        <w:t xml:space="preserve"> or in the event of a conflict of interest by the Deputy Chief Executive. </w:t>
      </w:r>
      <w:r w:rsidR="005F50CF" w:rsidRPr="00106B90">
        <w:rPr>
          <w:rFonts w:ascii="Aptos" w:hAnsi="Aptos" w:cstheme="minorBidi"/>
          <w:sz w:val="24"/>
          <w:szCs w:val="24"/>
          <w:lang w:val="en-US"/>
        </w:rPr>
        <w:t xml:space="preserve">Applicants </w:t>
      </w:r>
      <w:r w:rsidR="00E008ED" w:rsidRPr="00106B90">
        <w:rPr>
          <w:rFonts w:ascii="Aptos" w:hAnsi="Aptos" w:cstheme="minorBidi"/>
          <w:sz w:val="24"/>
          <w:szCs w:val="24"/>
          <w:lang w:val="en-US"/>
        </w:rPr>
        <w:t xml:space="preserve">will not </w:t>
      </w:r>
      <w:r w:rsidR="005F50CF" w:rsidRPr="00106B90">
        <w:rPr>
          <w:rFonts w:ascii="Aptos" w:hAnsi="Aptos" w:cstheme="minorBidi"/>
          <w:sz w:val="24"/>
          <w:szCs w:val="24"/>
          <w:lang w:val="en-US"/>
        </w:rPr>
        <w:t xml:space="preserve">usually be </w:t>
      </w:r>
      <w:r w:rsidR="00E008ED" w:rsidRPr="00106B90">
        <w:rPr>
          <w:rFonts w:ascii="Aptos" w:hAnsi="Aptos" w:cstheme="minorBidi"/>
          <w:sz w:val="24"/>
          <w:szCs w:val="24"/>
          <w:lang w:val="en-US"/>
        </w:rPr>
        <w:t>consider</w:t>
      </w:r>
      <w:r w:rsidR="005F50CF" w:rsidRPr="00106B90">
        <w:rPr>
          <w:rFonts w:ascii="Aptos" w:hAnsi="Aptos" w:cstheme="minorBidi"/>
          <w:sz w:val="24"/>
          <w:szCs w:val="24"/>
          <w:lang w:val="en-US"/>
        </w:rPr>
        <w:t xml:space="preserve">ed </w:t>
      </w:r>
      <w:r w:rsidR="00E008ED" w:rsidRPr="00106B90">
        <w:rPr>
          <w:rFonts w:ascii="Aptos" w:hAnsi="Aptos" w:cstheme="minorBidi"/>
          <w:sz w:val="24"/>
          <w:szCs w:val="24"/>
          <w:lang w:val="en-US"/>
        </w:rPr>
        <w:t xml:space="preserve">for </w:t>
      </w:r>
      <w:r w:rsidR="00F06BF8" w:rsidRPr="00106B90">
        <w:rPr>
          <w:rFonts w:ascii="Aptos" w:hAnsi="Aptos" w:cstheme="minorBidi"/>
          <w:sz w:val="24"/>
          <w:szCs w:val="24"/>
          <w:lang w:val="en-US"/>
        </w:rPr>
        <w:t>schemes</w:t>
      </w:r>
      <w:r w:rsidR="00E008ED" w:rsidRPr="00106B90">
        <w:rPr>
          <w:rFonts w:ascii="Aptos" w:hAnsi="Aptos" w:cstheme="minorBidi"/>
          <w:sz w:val="24"/>
          <w:szCs w:val="24"/>
          <w:lang w:val="en-US"/>
        </w:rPr>
        <w:t xml:space="preserve"> where the</w:t>
      </w:r>
      <w:r w:rsidR="005F50CF" w:rsidRPr="00106B90">
        <w:rPr>
          <w:rFonts w:ascii="Aptos" w:hAnsi="Aptos" w:cstheme="minorBidi"/>
          <w:sz w:val="24"/>
          <w:szCs w:val="24"/>
          <w:lang w:val="en-US"/>
        </w:rPr>
        <w:t>y have</w:t>
      </w:r>
      <w:r w:rsidR="00E008ED" w:rsidRPr="00106B90">
        <w:rPr>
          <w:rFonts w:ascii="Aptos" w:hAnsi="Aptos" w:cstheme="minorBidi"/>
          <w:sz w:val="24"/>
          <w:szCs w:val="24"/>
          <w:lang w:val="en-US"/>
        </w:rPr>
        <w:t xml:space="preserve"> previously been employed or </w:t>
      </w:r>
      <w:r w:rsidR="005F50CF" w:rsidRPr="00106B90">
        <w:rPr>
          <w:rFonts w:ascii="Aptos" w:hAnsi="Aptos" w:cstheme="minorBidi"/>
          <w:sz w:val="24"/>
          <w:szCs w:val="24"/>
          <w:lang w:val="en-US"/>
        </w:rPr>
        <w:t>a</w:t>
      </w:r>
      <w:r w:rsidR="00E008ED" w:rsidRPr="00106B90">
        <w:rPr>
          <w:rFonts w:ascii="Aptos" w:hAnsi="Aptos" w:cstheme="minorBidi"/>
          <w:sz w:val="24"/>
          <w:szCs w:val="24"/>
          <w:lang w:val="en-US"/>
        </w:rPr>
        <w:t xml:space="preserve"> relative is currently employed.</w:t>
      </w:r>
    </w:p>
    <w:p w14:paraId="4F6DAEC3" w14:textId="77777777" w:rsidR="00992E97" w:rsidRPr="00A52728" w:rsidRDefault="00992E97" w:rsidP="00310F27">
      <w:pPr>
        <w:pStyle w:val="Heading3"/>
        <w:spacing w:before="0"/>
        <w:rPr>
          <w:rFonts w:ascii="Aptos" w:hAnsi="Aptos"/>
          <w:b/>
          <w:bCs/>
          <w:color w:val="0070C0"/>
        </w:rPr>
      </w:pPr>
    </w:p>
    <w:p w14:paraId="7A16868E" w14:textId="3A436D30" w:rsidR="007E21BD" w:rsidRPr="00DF6903" w:rsidRDefault="007E21BD" w:rsidP="00310F27">
      <w:pPr>
        <w:pStyle w:val="ListParagraph"/>
        <w:numPr>
          <w:ilvl w:val="0"/>
          <w:numId w:val="15"/>
        </w:numPr>
        <w:spacing w:after="0"/>
        <w:rPr>
          <w:rFonts w:ascii="Aptos" w:hAnsi="Aptos"/>
          <w:b/>
          <w:bCs/>
          <w:color w:val="0070C0"/>
          <w:sz w:val="24"/>
          <w:szCs w:val="24"/>
        </w:rPr>
      </w:pPr>
      <w:bookmarkStart w:id="23" w:name="refusals"/>
      <w:bookmarkStart w:id="24" w:name="_Toc225962058"/>
      <w:bookmarkStart w:id="25" w:name="_Toc225962185"/>
      <w:r w:rsidRPr="00DF6903">
        <w:rPr>
          <w:rFonts w:ascii="Aptos" w:hAnsi="Aptos"/>
          <w:b/>
          <w:bCs/>
          <w:color w:val="0070C0"/>
          <w:sz w:val="24"/>
          <w:szCs w:val="24"/>
        </w:rPr>
        <w:t xml:space="preserve">Refusal of </w:t>
      </w:r>
      <w:r w:rsidR="008168A6" w:rsidRPr="00DF6903">
        <w:rPr>
          <w:rFonts w:ascii="Aptos" w:hAnsi="Aptos"/>
          <w:b/>
          <w:bCs/>
          <w:color w:val="0070C0"/>
          <w:sz w:val="24"/>
          <w:szCs w:val="24"/>
        </w:rPr>
        <w:t>Direct A</w:t>
      </w:r>
      <w:r w:rsidR="00126E6B" w:rsidRPr="00DF6903">
        <w:rPr>
          <w:rFonts w:ascii="Aptos" w:hAnsi="Aptos"/>
          <w:b/>
          <w:bCs/>
          <w:color w:val="0070C0"/>
          <w:sz w:val="24"/>
          <w:szCs w:val="24"/>
        </w:rPr>
        <w:t>pplicants and No</w:t>
      </w:r>
      <w:r w:rsidRPr="00DF6903">
        <w:rPr>
          <w:rFonts w:ascii="Aptos" w:hAnsi="Aptos"/>
          <w:b/>
          <w:bCs/>
          <w:color w:val="0070C0"/>
          <w:sz w:val="24"/>
          <w:szCs w:val="24"/>
        </w:rPr>
        <w:t>mination</w:t>
      </w:r>
      <w:r w:rsidR="00126E6B" w:rsidRPr="00DF6903">
        <w:rPr>
          <w:rFonts w:ascii="Aptos" w:hAnsi="Aptos"/>
          <w:b/>
          <w:bCs/>
          <w:color w:val="0070C0"/>
          <w:sz w:val="24"/>
          <w:szCs w:val="24"/>
        </w:rPr>
        <w:t>s</w:t>
      </w:r>
      <w:r w:rsidRPr="00DF6903">
        <w:rPr>
          <w:rFonts w:ascii="Aptos" w:hAnsi="Aptos"/>
          <w:b/>
          <w:bCs/>
          <w:color w:val="0070C0"/>
          <w:sz w:val="24"/>
          <w:szCs w:val="24"/>
        </w:rPr>
        <w:t xml:space="preserve"> </w:t>
      </w:r>
    </w:p>
    <w:bookmarkEnd w:id="23"/>
    <w:p w14:paraId="72BA0373" w14:textId="77777777" w:rsidR="00310F27" w:rsidRDefault="00310F27" w:rsidP="00310F27">
      <w:pPr>
        <w:spacing w:after="0" w:line="259" w:lineRule="auto"/>
        <w:rPr>
          <w:rFonts w:ascii="Aptos" w:eastAsia="MS Mincho" w:hAnsi="Aptos" w:cstheme="minorBidi"/>
          <w:sz w:val="24"/>
          <w:szCs w:val="24"/>
        </w:rPr>
      </w:pPr>
    </w:p>
    <w:p w14:paraId="4D34FA82" w14:textId="2624F439" w:rsidR="007E21BD" w:rsidRPr="00A52728" w:rsidRDefault="007E21BD" w:rsidP="00310F27">
      <w:pPr>
        <w:spacing w:after="0" w:line="259" w:lineRule="auto"/>
        <w:rPr>
          <w:rFonts w:ascii="Aptos" w:hAnsi="Aptos" w:cs="Calibri"/>
          <w:sz w:val="24"/>
          <w:szCs w:val="24"/>
          <w:lang w:val="en-US"/>
        </w:rPr>
      </w:pPr>
      <w:r w:rsidRPr="00A52728">
        <w:rPr>
          <w:rFonts w:ascii="Aptos" w:eastAsia="MS Mincho" w:hAnsi="Aptos" w:cstheme="minorBidi"/>
          <w:sz w:val="24"/>
          <w:szCs w:val="24"/>
        </w:rPr>
        <w:t>Nominations</w:t>
      </w:r>
      <w:r w:rsidR="00814F40">
        <w:rPr>
          <w:rFonts w:ascii="Aptos" w:eastAsia="MS Mincho" w:hAnsi="Aptos" w:cstheme="minorBidi"/>
          <w:sz w:val="24"/>
          <w:szCs w:val="24"/>
        </w:rPr>
        <w:t>, direct applicants</w:t>
      </w:r>
      <w:r w:rsidRPr="00A52728">
        <w:rPr>
          <w:rFonts w:ascii="Aptos" w:eastAsia="MS Mincho" w:hAnsi="Aptos" w:cstheme="minorBidi"/>
          <w:sz w:val="24"/>
          <w:szCs w:val="24"/>
        </w:rPr>
        <w:t xml:space="preserve"> and referrals are assessed against the scheme’s eligibility and support criteria, ensuring applicants’ needs can be met within the available resources. </w:t>
      </w:r>
      <w:r w:rsidR="00AB30A3" w:rsidRPr="00A52728">
        <w:rPr>
          <w:rFonts w:ascii="Aptos" w:eastAsia="MS Mincho" w:hAnsi="Aptos" w:cstheme="minorHAnsi"/>
          <w:sz w:val="24"/>
          <w:szCs w:val="24"/>
        </w:rPr>
        <w:t>Each case will be considered on its merits</w:t>
      </w:r>
      <w:r w:rsidR="00AB30A3" w:rsidRPr="00A52728">
        <w:rPr>
          <w:rFonts w:ascii="Aptos" w:eastAsia="MS Mincho" w:hAnsi="Aptos" w:cstheme="minorHAnsi"/>
          <w:sz w:val="24"/>
          <w:szCs w:val="24"/>
          <w:lang w:val="en-US"/>
        </w:rPr>
        <w:t xml:space="preserve"> </w:t>
      </w:r>
      <w:r w:rsidR="00AB30A3">
        <w:rPr>
          <w:rFonts w:ascii="Aptos" w:hAnsi="Aptos" w:cstheme="minorHAnsi"/>
          <w:sz w:val="24"/>
          <w:szCs w:val="24"/>
        </w:rPr>
        <w:t xml:space="preserve">with </w:t>
      </w:r>
      <w:r w:rsidR="00AB30A3" w:rsidRPr="00AD2056">
        <w:rPr>
          <w:rFonts w:ascii="Aptos" w:hAnsi="Aptos"/>
          <w:sz w:val="24"/>
          <w:szCs w:val="24"/>
        </w:rPr>
        <w:t>any extenuating circumstances taken into account</w:t>
      </w:r>
      <w:r w:rsidR="008124F0">
        <w:rPr>
          <w:rFonts w:ascii="Aptos" w:hAnsi="Aptos"/>
          <w:sz w:val="24"/>
          <w:szCs w:val="24"/>
        </w:rPr>
        <w:t>.</w:t>
      </w:r>
      <w:r w:rsidR="00FB27F5">
        <w:rPr>
          <w:rFonts w:ascii="Aptos" w:hAnsi="Aptos"/>
          <w:sz w:val="24"/>
          <w:szCs w:val="24"/>
        </w:rPr>
        <w:t xml:space="preserve">  </w:t>
      </w:r>
      <w:r w:rsidRPr="00A52728">
        <w:rPr>
          <w:rFonts w:ascii="Aptos" w:hAnsi="Aptos" w:cs="Calibri"/>
          <w:sz w:val="24"/>
          <w:szCs w:val="24"/>
          <w:lang w:val="en-US"/>
        </w:rPr>
        <w:t xml:space="preserve">Housing 21 reserves the right to refuse where: </w:t>
      </w:r>
    </w:p>
    <w:p w14:paraId="047B3010" w14:textId="0DADD57E" w:rsidR="007E21BD" w:rsidRPr="00A52728" w:rsidRDefault="007E21BD" w:rsidP="00710678">
      <w:pPr>
        <w:pStyle w:val="NoSpacing"/>
        <w:numPr>
          <w:ilvl w:val="0"/>
          <w:numId w:val="1"/>
        </w:numPr>
        <w:spacing w:line="276" w:lineRule="auto"/>
        <w:ind w:left="360"/>
        <w:rPr>
          <w:rFonts w:ascii="Aptos" w:hAnsi="Aptos" w:cs="Calibri"/>
          <w:sz w:val="24"/>
          <w:szCs w:val="24"/>
          <w:lang w:val="en-US"/>
        </w:rPr>
      </w:pPr>
      <w:r w:rsidRPr="00A52728">
        <w:rPr>
          <w:rFonts w:ascii="Aptos" w:hAnsi="Aptos" w:cs="Calibri"/>
          <w:sz w:val="24"/>
          <w:szCs w:val="24"/>
          <w:lang w:val="en-US"/>
        </w:rPr>
        <w:t xml:space="preserve">The applicant's needs cannot be reasonably supported within the scope of the services provided at the scheme, and reasonable adjustments can be made to meet those needs; or  </w:t>
      </w:r>
    </w:p>
    <w:p w14:paraId="04EF7955" w14:textId="039B1584" w:rsidR="007E21BD" w:rsidRPr="00A52728" w:rsidRDefault="007E21BD" w:rsidP="00710678">
      <w:pPr>
        <w:pStyle w:val="NoSpacing"/>
        <w:numPr>
          <w:ilvl w:val="0"/>
          <w:numId w:val="1"/>
        </w:numPr>
        <w:spacing w:line="276" w:lineRule="auto"/>
        <w:ind w:left="360"/>
        <w:rPr>
          <w:rFonts w:ascii="Aptos" w:hAnsi="Aptos" w:cs="Calibri"/>
          <w:sz w:val="24"/>
          <w:szCs w:val="24"/>
          <w:lang w:val="en-US"/>
        </w:rPr>
      </w:pPr>
      <w:r w:rsidRPr="00A52728">
        <w:rPr>
          <w:rFonts w:ascii="Aptos" w:hAnsi="Aptos" w:cs="Calibri"/>
          <w:sz w:val="24"/>
          <w:szCs w:val="24"/>
          <w:lang w:val="en-US"/>
        </w:rPr>
        <w:t xml:space="preserve">There is evidence that the applicant poses a </w:t>
      </w:r>
      <w:r w:rsidR="00E76586">
        <w:rPr>
          <w:rFonts w:ascii="Aptos" w:hAnsi="Aptos" w:cs="Calibri"/>
          <w:sz w:val="24"/>
          <w:szCs w:val="24"/>
          <w:lang w:val="en-US"/>
        </w:rPr>
        <w:t>moderate or high</w:t>
      </w:r>
      <w:r w:rsidRPr="00A52728">
        <w:rPr>
          <w:rFonts w:ascii="Aptos" w:hAnsi="Aptos" w:cs="Calibri"/>
          <w:sz w:val="24"/>
          <w:szCs w:val="24"/>
          <w:lang w:val="en-US"/>
        </w:rPr>
        <w:t xml:space="preserve"> risk to the health, safety, or well-being of other residents, employees, or others, which cannot be mitigated through reasonable measures.</w:t>
      </w:r>
    </w:p>
    <w:p w14:paraId="4D2660CE" w14:textId="77777777" w:rsidR="007B3EEB" w:rsidRDefault="007B3EEB" w:rsidP="007B3EEB">
      <w:pPr>
        <w:pStyle w:val="NoSpacing"/>
        <w:spacing w:line="276" w:lineRule="auto"/>
        <w:rPr>
          <w:rFonts w:ascii="Aptos" w:hAnsi="Aptos" w:cs="Calibri"/>
          <w:sz w:val="24"/>
          <w:szCs w:val="24"/>
          <w:lang w:val="en-US"/>
        </w:rPr>
      </w:pPr>
    </w:p>
    <w:p w14:paraId="545CA437" w14:textId="66D4A356" w:rsidR="007B3EEB" w:rsidRPr="00030283" w:rsidRDefault="00A10043" w:rsidP="007B3EEB">
      <w:pPr>
        <w:spacing w:after="0"/>
        <w:jc w:val="both"/>
        <w:rPr>
          <w:rFonts w:ascii="Aptos" w:hAnsi="Aptos"/>
          <w:sz w:val="24"/>
          <w:szCs w:val="24"/>
        </w:rPr>
      </w:pPr>
      <w:r w:rsidRPr="00030283">
        <w:rPr>
          <w:rFonts w:ascii="Aptos" w:hAnsi="Aptos"/>
          <w:sz w:val="24"/>
          <w:szCs w:val="24"/>
        </w:rPr>
        <w:t>Direct</w:t>
      </w:r>
      <w:r w:rsidR="007B3EEB" w:rsidRPr="00030283">
        <w:rPr>
          <w:rFonts w:ascii="Aptos" w:hAnsi="Aptos"/>
          <w:sz w:val="24"/>
          <w:szCs w:val="24"/>
        </w:rPr>
        <w:t xml:space="preserve"> applicants</w:t>
      </w:r>
      <w:r w:rsidR="00503B2B" w:rsidRPr="00030283">
        <w:rPr>
          <w:rFonts w:ascii="Aptos" w:hAnsi="Aptos"/>
          <w:sz w:val="24"/>
          <w:szCs w:val="24"/>
        </w:rPr>
        <w:t xml:space="preserve"> will be informed of their right</w:t>
      </w:r>
      <w:r w:rsidR="007B3EEB" w:rsidRPr="00030283">
        <w:rPr>
          <w:rFonts w:ascii="Aptos" w:hAnsi="Aptos"/>
          <w:sz w:val="24"/>
          <w:szCs w:val="24"/>
        </w:rPr>
        <w:t xml:space="preserve"> of appeal</w:t>
      </w:r>
      <w:r w:rsidR="00503B2B" w:rsidRPr="00030283">
        <w:rPr>
          <w:rFonts w:ascii="Aptos" w:hAnsi="Aptos"/>
          <w:sz w:val="24"/>
          <w:szCs w:val="24"/>
        </w:rPr>
        <w:t xml:space="preserve"> and</w:t>
      </w:r>
      <w:r w:rsidR="005F3CC8">
        <w:rPr>
          <w:rFonts w:ascii="Aptos" w:hAnsi="Aptos"/>
          <w:sz w:val="24"/>
          <w:szCs w:val="24"/>
        </w:rPr>
        <w:t xml:space="preserve"> the</w:t>
      </w:r>
      <w:r w:rsidR="00503B2B" w:rsidRPr="00030283">
        <w:rPr>
          <w:rFonts w:ascii="Aptos" w:hAnsi="Aptos"/>
          <w:sz w:val="24"/>
          <w:szCs w:val="24"/>
        </w:rPr>
        <w:t xml:space="preserve"> </w:t>
      </w:r>
      <w:r w:rsidR="007B3EEB" w:rsidRPr="00030283">
        <w:rPr>
          <w:rFonts w:ascii="Aptos" w:hAnsi="Aptos" w:cstheme="minorHAnsi"/>
          <w:sz w:val="24"/>
          <w:szCs w:val="24"/>
        </w:rPr>
        <w:t xml:space="preserve">refusal will remain in place until the applicant can demonstrate a change in </w:t>
      </w:r>
      <w:r w:rsidR="00030283" w:rsidRPr="00030283">
        <w:rPr>
          <w:rFonts w:ascii="Aptos" w:hAnsi="Aptos" w:cstheme="minorHAnsi"/>
          <w:sz w:val="24"/>
          <w:szCs w:val="24"/>
        </w:rPr>
        <w:t>circumstances that led to the refusal.</w:t>
      </w:r>
    </w:p>
    <w:p w14:paraId="720E6919" w14:textId="501EEAE6" w:rsidR="007E21BD" w:rsidRDefault="007E21BD" w:rsidP="007B3EEB">
      <w:pPr>
        <w:pStyle w:val="NoSpacing"/>
        <w:spacing w:line="276" w:lineRule="auto"/>
        <w:rPr>
          <w:rFonts w:ascii="Aptos" w:hAnsi="Aptos" w:cs="Calibri"/>
          <w:sz w:val="24"/>
          <w:szCs w:val="24"/>
          <w:lang w:val="en-US"/>
        </w:rPr>
      </w:pPr>
      <w:r w:rsidRPr="00A52728">
        <w:rPr>
          <w:rFonts w:ascii="Aptos" w:hAnsi="Aptos" w:cs="Calibri"/>
          <w:sz w:val="24"/>
          <w:szCs w:val="24"/>
          <w:lang w:val="en-US"/>
        </w:rPr>
        <w:t xml:space="preserve"> </w:t>
      </w:r>
    </w:p>
    <w:p w14:paraId="2DE2DF44" w14:textId="4956BAD5" w:rsidR="007E21BD" w:rsidRPr="00A52728" w:rsidRDefault="007E21BD" w:rsidP="007E21BD">
      <w:pPr>
        <w:pStyle w:val="NoSpacing"/>
        <w:spacing w:line="276" w:lineRule="auto"/>
        <w:rPr>
          <w:rFonts w:ascii="Aptos" w:eastAsia="MS Mincho" w:hAnsi="Aptos" w:cstheme="minorBidi"/>
          <w:sz w:val="24"/>
          <w:szCs w:val="24"/>
        </w:rPr>
      </w:pPr>
      <w:r w:rsidRPr="00A52728">
        <w:rPr>
          <w:rFonts w:ascii="Aptos" w:hAnsi="Aptos" w:cs="Calibri"/>
          <w:sz w:val="24"/>
          <w:szCs w:val="24"/>
          <w:lang w:val="en-US"/>
        </w:rPr>
        <w:t>Any decision to refuse a nomination will be made in compliance with Housing 21’s obligations under applicable nomination agreements</w:t>
      </w:r>
      <w:r w:rsidR="00DA2A49">
        <w:rPr>
          <w:rFonts w:ascii="Aptos" w:hAnsi="Aptos" w:cs="Calibri"/>
          <w:sz w:val="24"/>
          <w:szCs w:val="24"/>
          <w:lang w:val="en-US"/>
        </w:rPr>
        <w:t xml:space="preserve"> </w:t>
      </w:r>
      <w:r w:rsidRPr="00A52728">
        <w:rPr>
          <w:rFonts w:ascii="Aptos" w:hAnsi="Aptos" w:cs="Calibri"/>
          <w:sz w:val="24"/>
          <w:szCs w:val="24"/>
          <w:lang w:val="en-US"/>
        </w:rPr>
        <w:t>and the nominating authority will be informed of the reasons for the decision.</w:t>
      </w:r>
      <w:r w:rsidRPr="00A52728">
        <w:rPr>
          <w:rFonts w:ascii="Aptos" w:eastAsia="MS Mincho" w:hAnsi="Aptos" w:cstheme="minorBidi"/>
          <w:sz w:val="24"/>
          <w:szCs w:val="24"/>
        </w:rPr>
        <w:t xml:space="preserve"> </w:t>
      </w:r>
    </w:p>
    <w:p w14:paraId="54DF20F1" w14:textId="77777777" w:rsidR="00E83E74" w:rsidRPr="00A52728" w:rsidRDefault="00E83E74" w:rsidP="00E83E74">
      <w:pPr>
        <w:spacing w:after="0" w:line="259" w:lineRule="auto"/>
        <w:rPr>
          <w:rFonts w:ascii="Aptos" w:hAnsi="Aptos"/>
          <w:sz w:val="24"/>
          <w:szCs w:val="24"/>
        </w:rPr>
      </w:pPr>
    </w:p>
    <w:p w14:paraId="28567FC3" w14:textId="656A9634" w:rsidR="00F4415F" w:rsidRDefault="00A03593" w:rsidP="00710678">
      <w:pPr>
        <w:pStyle w:val="ListParagraph"/>
        <w:numPr>
          <w:ilvl w:val="0"/>
          <w:numId w:val="15"/>
        </w:numPr>
        <w:spacing w:after="0" w:line="259" w:lineRule="auto"/>
        <w:rPr>
          <w:rFonts w:ascii="Aptos" w:hAnsi="Aptos"/>
          <w:b/>
          <w:bCs/>
          <w:color w:val="0070C0"/>
          <w:sz w:val="24"/>
          <w:szCs w:val="24"/>
        </w:rPr>
      </w:pPr>
      <w:bookmarkStart w:id="26" w:name="directapppriority"/>
      <w:r w:rsidRPr="00710678">
        <w:rPr>
          <w:rFonts w:ascii="Aptos" w:hAnsi="Aptos"/>
          <w:b/>
          <w:bCs/>
          <w:color w:val="0070C0"/>
          <w:sz w:val="24"/>
          <w:szCs w:val="24"/>
        </w:rPr>
        <w:t xml:space="preserve">Direct Applications  - </w:t>
      </w:r>
      <w:r w:rsidR="00F4415F" w:rsidRPr="00710678">
        <w:rPr>
          <w:rFonts w:ascii="Aptos" w:hAnsi="Aptos"/>
          <w:b/>
          <w:bCs/>
          <w:color w:val="0070C0"/>
          <w:sz w:val="24"/>
          <w:szCs w:val="24"/>
        </w:rPr>
        <w:t>Priority Banding</w:t>
      </w:r>
      <w:bookmarkEnd w:id="24"/>
      <w:bookmarkEnd w:id="25"/>
      <w:r w:rsidR="00F4415F" w:rsidRPr="00710678">
        <w:rPr>
          <w:rFonts w:ascii="Aptos" w:hAnsi="Aptos"/>
          <w:b/>
          <w:bCs/>
          <w:color w:val="0070C0"/>
          <w:sz w:val="24"/>
          <w:szCs w:val="24"/>
        </w:rPr>
        <w:t xml:space="preserve"> </w:t>
      </w:r>
    </w:p>
    <w:p w14:paraId="0684FECF" w14:textId="77777777" w:rsidR="00207235" w:rsidRPr="00710678" w:rsidRDefault="00207235" w:rsidP="00207235">
      <w:pPr>
        <w:pStyle w:val="ListParagraph"/>
        <w:spacing w:after="0" w:line="259" w:lineRule="auto"/>
        <w:ind w:left="360"/>
        <w:rPr>
          <w:rFonts w:ascii="Aptos" w:hAnsi="Aptos"/>
          <w:b/>
          <w:bCs/>
          <w:color w:val="0070C0"/>
          <w:sz w:val="24"/>
          <w:szCs w:val="24"/>
        </w:rPr>
      </w:pPr>
    </w:p>
    <w:bookmarkEnd w:id="26"/>
    <w:p w14:paraId="5C97380F" w14:textId="77777777" w:rsidR="004108A8" w:rsidRDefault="008061BE" w:rsidP="00D24383">
      <w:pPr>
        <w:pStyle w:val="NoSpacing"/>
        <w:spacing w:line="276" w:lineRule="auto"/>
        <w:rPr>
          <w:rFonts w:ascii="Aptos" w:hAnsi="Aptos"/>
          <w:sz w:val="24"/>
          <w:szCs w:val="24"/>
        </w:rPr>
      </w:pPr>
      <w:r w:rsidRPr="00A52728">
        <w:rPr>
          <w:rFonts w:ascii="Aptos" w:hAnsi="Aptos"/>
          <w:sz w:val="24"/>
          <w:szCs w:val="24"/>
        </w:rPr>
        <w:t xml:space="preserve">To ensure </w:t>
      </w:r>
      <w:r w:rsidR="006E4C1A" w:rsidRPr="00A52728">
        <w:rPr>
          <w:rFonts w:ascii="Aptos" w:hAnsi="Aptos"/>
          <w:sz w:val="24"/>
          <w:szCs w:val="24"/>
        </w:rPr>
        <w:t xml:space="preserve">allocations are </w:t>
      </w:r>
      <w:r w:rsidRPr="00A52728">
        <w:rPr>
          <w:rFonts w:ascii="Aptos" w:hAnsi="Aptos"/>
          <w:sz w:val="24"/>
          <w:szCs w:val="24"/>
        </w:rPr>
        <w:t>fair</w:t>
      </w:r>
      <w:r w:rsidR="00CA6915" w:rsidRPr="00A52728">
        <w:rPr>
          <w:rFonts w:ascii="Aptos" w:hAnsi="Aptos"/>
          <w:sz w:val="24"/>
          <w:szCs w:val="24"/>
        </w:rPr>
        <w:t xml:space="preserve"> and transparent, d</w:t>
      </w:r>
      <w:r w:rsidR="00D24383" w:rsidRPr="00A52728">
        <w:rPr>
          <w:rFonts w:ascii="Aptos" w:hAnsi="Aptos"/>
          <w:sz w:val="24"/>
          <w:szCs w:val="24"/>
        </w:rPr>
        <w:t>irect lettings will be</w:t>
      </w:r>
      <w:r w:rsidRPr="00A52728">
        <w:rPr>
          <w:rFonts w:ascii="Aptos" w:hAnsi="Aptos"/>
          <w:sz w:val="24"/>
          <w:szCs w:val="24"/>
        </w:rPr>
        <w:t xml:space="preserve"> prioritised</w:t>
      </w:r>
      <w:r w:rsidR="00D24383" w:rsidRPr="00A52728">
        <w:rPr>
          <w:rFonts w:ascii="Aptos" w:hAnsi="Aptos"/>
          <w:sz w:val="24"/>
          <w:szCs w:val="24"/>
        </w:rPr>
        <w:t xml:space="preserve"> </w:t>
      </w:r>
      <w:r w:rsidR="004108A8">
        <w:rPr>
          <w:rFonts w:ascii="Aptos" w:hAnsi="Aptos"/>
          <w:sz w:val="24"/>
          <w:szCs w:val="24"/>
        </w:rPr>
        <w:t>as follows:</w:t>
      </w:r>
    </w:p>
    <w:p w14:paraId="32346C8B" w14:textId="5DCEBCCB" w:rsidR="00D24383" w:rsidRDefault="004108A8" w:rsidP="00106B90">
      <w:pPr>
        <w:pStyle w:val="NoSpacing"/>
        <w:numPr>
          <w:ilvl w:val="0"/>
          <w:numId w:val="31"/>
        </w:numPr>
        <w:spacing w:line="276" w:lineRule="auto"/>
        <w:rPr>
          <w:rFonts w:ascii="Aptos" w:hAnsi="Aptos"/>
          <w:sz w:val="24"/>
          <w:szCs w:val="24"/>
        </w:rPr>
      </w:pPr>
      <w:r>
        <w:rPr>
          <w:rFonts w:ascii="Aptos" w:hAnsi="Aptos"/>
          <w:sz w:val="24"/>
          <w:szCs w:val="24"/>
        </w:rPr>
        <w:t xml:space="preserve">Retirement Living:  Applicants will be prioritised </w:t>
      </w:r>
      <w:r w:rsidR="00D24383" w:rsidRPr="00A52728">
        <w:rPr>
          <w:rFonts w:ascii="Aptos" w:hAnsi="Aptos"/>
          <w:sz w:val="24"/>
          <w:szCs w:val="24"/>
        </w:rPr>
        <w:t xml:space="preserve">based on age band </w:t>
      </w:r>
      <w:r w:rsidR="008E2252" w:rsidRPr="00A52728">
        <w:rPr>
          <w:rFonts w:ascii="Aptos" w:hAnsi="Aptos"/>
          <w:sz w:val="24"/>
          <w:szCs w:val="24"/>
        </w:rPr>
        <w:t xml:space="preserve">followed by </w:t>
      </w:r>
      <w:r w:rsidR="00D24383" w:rsidRPr="00A52728">
        <w:rPr>
          <w:rFonts w:ascii="Aptos" w:hAnsi="Aptos"/>
          <w:sz w:val="24"/>
          <w:szCs w:val="24"/>
        </w:rPr>
        <w:t>waiting time</w:t>
      </w:r>
      <w:r w:rsidR="00CA6915" w:rsidRPr="00A52728">
        <w:rPr>
          <w:rFonts w:ascii="Aptos" w:hAnsi="Aptos"/>
          <w:sz w:val="24"/>
          <w:szCs w:val="24"/>
        </w:rPr>
        <w:t xml:space="preserve">. </w:t>
      </w:r>
    </w:p>
    <w:p w14:paraId="7953308D" w14:textId="365B27CD" w:rsidR="004108A8" w:rsidRPr="00A52728" w:rsidRDefault="004108A8" w:rsidP="00106B90">
      <w:pPr>
        <w:pStyle w:val="NoSpacing"/>
        <w:numPr>
          <w:ilvl w:val="0"/>
          <w:numId w:val="31"/>
        </w:numPr>
        <w:spacing w:line="276" w:lineRule="auto"/>
        <w:rPr>
          <w:rFonts w:ascii="Aptos" w:hAnsi="Aptos"/>
          <w:sz w:val="24"/>
          <w:szCs w:val="24"/>
        </w:rPr>
      </w:pPr>
      <w:r>
        <w:rPr>
          <w:rFonts w:ascii="Aptos" w:hAnsi="Aptos"/>
          <w:sz w:val="24"/>
          <w:szCs w:val="24"/>
        </w:rPr>
        <w:t>Extra Care:  Applicants will be prioritised by care need, followed by age and waiting time.</w:t>
      </w:r>
    </w:p>
    <w:p w14:paraId="2034D19C" w14:textId="77777777" w:rsidR="00D24383" w:rsidRPr="00A52728" w:rsidRDefault="00D24383" w:rsidP="00D24383">
      <w:pPr>
        <w:pStyle w:val="NoSpacing"/>
        <w:spacing w:line="276" w:lineRule="auto"/>
        <w:rPr>
          <w:rFonts w:ascii="Aptos" w:hAnsi="Aptos"/>
          <w:sz w:val="24"/>
          <w:szCs w:val="24"/>
        </w:rPr>
      </w:pPr>
      <w:r w:rsidRPr="00A52728">
        <w:rPr>
          <w:rFonts w:ascii="Aptos" w:hAnsi="Aptos"/>
          <w:sz w:val="24"/>
          <w:szCs w:val="24"/>
        </w:rPr>
        <w:t xml:space="preserve">  </w:t>
      </w:r>
    </w:p>
    <w:p w14:paraId="3ACB9C5E" w14:textId="5E2E42ED" w:rsidR="00D24383" w:rsidRDefault="00D24383" w:rsidP="00051D16">
      <w:pPr>
        <w:pStyle w:val="NoSpacing"/>
        <w:spacing w:line="276" w:lineRule="auto"/>
        <w:rPr>
          <w:rFonts w:ascii="Aptos" w:hAnsi="Aptos"/>
          <w:sz w:val="24"/>
          <w:szCs w:val="24"/>
        </w:rPr>
      </w:pPr>
      <w:r w:rsidRPr="00A52728">
        <w:rPr>
          <w:rFonts w:ascii="Aptos" w:hAnsi="Aptos"/>
          <w:sz w:val="24"/>
          <w:szCs w:val="24"/>
        </w:rPr>
        <w:t xml:space="preserve">Applicants are banded automatically according to their age and then ordered </w:t>
      </w:r>
      <w:r w:rsidR="00377915" w:rsidRPr="00A52728">
        <w:rPr>
          <w:rFonts w:ascii="Aptos" w:hAnsi="Aptos"/>
          <w:sz w:val="24"/>
          <w:szCs w:val="24"/>
        </w:rPr>
        <w:t xml:space="preserve">within the priority band in order of </w:t>
      </w:r>
      <w:r w:rsidRPr="00A52728">
        <w:rPr>
          <w:rFonts w:ascii="Aptos" w:hAnsi="Aptos"/>
          <w:sz w:val="24"/>
          <w:szCs w:val="24"/>
        </w:rPr>
        <w:t>application</w:t>
      </w:r>
      <w:r w:rsidR="00051D16" w:rsidRPr="00A52728">
        <w:rPr>
          <w:rFonts w:ascii="Aptos" w:hAnsi="Aptos"/>
          <w:sz w:val="24"/>
          <w:szCs w:val="24"/>
        </w:rPr>
        <w:t xml:space="preserve"> date</w:t>
      </w:r>
      <w:r w:rsidRPr="00A52728">
        <w:rPr>
          <w:rFonts w:ascii="Aptos" w:hAnsi="Aptos"/>
          <w:sz w:val="24"/>
          <w:szCs w:val="24"/>
        </w:rPr>
        <w:t>.</w:t>
      </w:r>
      <w:r w:rsidR="00E05818" w:rsidRPr="00A52728">
        <w:rPr>
          <w:rFonts w:ascii="Aptos" w:hAnsi="Aptos"/>
          <w:sz w:val="24"/>
          <w:szCs w:val="24"/>
        </w:rPr>
        <w:t xml:space="preserve"> </w:t>
      </w:r>
      <w:r w:rsidRPr="00A52728">
        <w:rPr>
          <w:rFonts w:ascii="Aptos" w:hAnsi="Aptos"/>
          <w:sz w:val="24"/>
          <w:szCs w:val="24"/>
        </w:rPr>
        <w:t>The age bands are as follows.</w:t>
      </w:r>
    </w:p>
    <w:p w14:paraId="6633433A" w14:textId="77777777" w:rsidR="00D25BA8" w:rsidRDefault="00D25BA8" w:rsidP="00051D16">
      <w:pPr>
        <w:pStyle w:val="NoSpacing"/>
        <w:spacing w:line="276" w:lineRule="auto"/>
        <w:rPr>
          <w:rFonts w:ascii="Aptos" w:hAnsi="Aptos"/>
          <w:sz w:val="24"/>
          <w:szCs w:val="24"/>
        </w:rPr>
      </w:pPr>
    </w:p>
    <w:tbl>
      <w:tblPr>
        <w:tblStyle w:val="TableGrid"/>
        <w:tblW w:w="0" w:type="auto"/>
        <w:tblInd w:w="1327" w:type="dxa"/>
        <w:tblLook w:val="04A0" w:firstRow="1" w:lastRow="0" w:firstColumn="1" w:lastColumn="0" w:noHBand="0" w:noVBand="1"/>
      </w:tblPr>
      <w:tblGrid>
        <w:gridCol w:w="1645"/>
        <w:gridCol w:w="2552"/>
      </w:tblGrid>
      <w:tr w:rsidR="00FD1DCC" w14:paraId="0D25EE0F" w14:textId="77777777" w:rsidTr="00D25BA8">
        <w:tc>
          <w:tcPr>
            <w:tcW w:w="1645" w:type="dxa"/>
          </w:tcPr>
          <w:p w14:paraId="66063715" w14:textId="35E5820E" w:rsidR="00FD1DCC" w:rsidRDefault="00FD1DCC" w:rsidP="00D25BA8">
            <w:pPr>
              <w:pStyle w:val="NoSpacing"/>
              <w:rPr>
                <w:rFonts w:ascii="Aptos" w:hAnsi="Aptos"/>
                <w:sz w:val="24"/>
                <w:szCs w:val="24"/>
              </w:rPr>
            </w:pPr>
            <w:r w:rsidRPr="00A52728">
              <w:rPr>
                <w:rFonts w:ascii="Aptos" w:hAnsi="Aptos"/>
                <w:sz w:val="24"/>
                <w:szCs w:val="24"/>
              </w:rPr>
              <w:t>Band One</w:t>
            </w:r>
          </w:p>
        </w:tc>
        <w:tc>
          <w:tcPr>
            <w:tcW w:w="2552" w:type="dxa"/>
          </w:tcPr>
          <w:p w14:paraId="177C0DB1" w14:textId="57A6F4B7" w:rsidR="00FD1DCC" w:rsidRDefault="00FD1DCC" w:rsidP="00D25BA8">
            <w:pPr>
              <w:pStyle w:val="NoSpacing"/>
              <w:rPr>
                <w:rFonts w:ascii="Aptos" w:hAnsi="Aptos"/>
                <w:sz w:val="24"/>
                <w:szCs w:val="24"/>
              </w:rPr>
            </w:pPr>
            <w:r w:rsidRPr="00A52728">
              <w:rPr>
                <w:rFonts w:ascii="Aptos" w:hAnsi="Aptos"/>
                <w:sz w:val="24"/>
                <w:szCs w:val="24"/>
              </w:rPr>
              <w:t>65 years old and over</w:t>
            </w:r>
          </w:p>
        </w:tc>
      </w:tr>
      <w:tr w:rsidR="00FD1DCC" w14:paraId="10CE0A1E" w14:textId="77777777" w:rsidTr="00D25BA8">
        <w:tc>
          <w:tcPr>
            <w:tcW w:w="1645" w:type="dxa"/>
          </w:tcPr>
          <w:p w14:paraId="4703AF1E" w14:textId="567DDF7F" w:rsidR="00FD1DCC" w:rsidRDefault="00D25BA8" w:rsidP="00D25BA8">
            <w:pPr>
              <w:pStyle w:val="NoSpacing"/>
              <w:spacing w:line="276" w:lineRule="auto"/>
              <w:rPr>
                <w:rFonts w:ascii="Aptos" w:hAnsi="Aptos"/>
                <w:sz w:val="24"/>
                <w:szCs w:val="24"/>
              </w:rPr>
            </w:pPr>
            <w:r w:rsidRPr="00A52728">
              <w:rPr>
                <w:rFonts w:ascii="Aptos" w:hAnsi="Aptos"/>
                <w:sz w:val="24"/>
                <w:szCs w:val="24"/>
              </w:rPr>
              <w:t>Band Two</w:t>
            </w:r>
          </w:p>
        </w:tc>
        <w:tc>
          <w:tcPr>
            <w:tcW w:w="2552" w:type="dxa"/>
          </w:tcPr>
          <w:p w14:paraId="7361FA58" w14:textId="3B06F8DB" w:rsidR="00FD1DCC" w:rsidRDefault="00FD1DCC" w:rsidP="00D25BA8">
            <w:pPr>
              <w:pStyle w:val="NoSpacing"/>
              <w:spacing w:line="276" w:lineRule="auto"/>
              <w:rPr>
                <w:rFonts w:ascii="Aptos" w:hAnsi="Aptos"/>
                <w:sz w:val="24"/>
                <w:szCs w:val="24"/>
              </w:rPr>
            </w:pPr>
            <w:r w:rsidRPr="00A52728">
              <w:rPr>
                <w:rFonts w:ascii="Aptos" w:hAnsi="Aptos"/>
                <w:sz w:val="24"/>
                <w:szCs w:val="24"/>
              </w:rPr>
              <w:t>60-64 years old</w:t>
            </w:r>
          </w:p>
        </w:tc>
      </w:tr>
      <w:tr w:rsidR="00FD1DCC" w14:paraId="5C8CD330" w14:textId="77777777" w:rsidTr="00D25BA8">
        <w:tc>
          <w:tcPr>
            <w:tcW w:w="1645" w:type="dxa"/>
          </w:tcPr>
          <w:p w14:paraId="420945D8" w14:textId="5C2A0BCD" w:rsidR="00FD1DCC" w:rsidRDefault="00D25BA8" w:rsidP="00D25BA8">
            <w:pPr>
              <w:pStyle w:val="NoSpacing"/>
              <w:spacing w:line="276" w:lineRule="auto"/>
              <w:rPr>
                <w:rFonts w:ascii="Aptos" w:hAnsi="Aptos"/>
                <w:sz w:val="24"/>
                <w:szCs w:val="24"/>
              </w:rPr>
            </w:pPr>
            <w:r w:rsidRPr="00A52728">
              <w:rPr>
                <w:rFonts w:ascii="Aptos" w:hAnsi="Aptos"/>
                <w:sz w:val="24"/>
                <w:szCs w:val="24"/>
              </w:rPr>
              <w:t>Band Three</w:t>
            </w:r>
          </w:p>
        </w:tc>
        <w:tc>
          <w:tcPr>
            <w:tcW w:w="2552" w:type="dxa"/>
          </w:tcPr>
          <w:p w14:paraId="78C945EF" w14:textId="1585C460" w:rsidR="00FD1DCC" w:rsidRDefault="00FD1DCC" w:rsidP="00D25BA8">
            <w:pPr>
              <w:pStyle w:val="NoSpacing"/>
              <w:spacing w:line="276" w:lineRule="auto"/>
              <w:rPr>
                <w:rFonts w:ascii="Aptos" w:hAnsi="Aptos"/>
                <w:sz w:val="24"/>
                <w:szCs w:val="24"/>
              </w:rPr>
            </w:pPr>
            <w:r w:rsidRPr="00A52728">
              <w:rPr>
                <w:rFonts w:ascii="Aptos" w:hAnsi="Aptos"/>
                <w:sz w:val="24"/>
                <w:szCs w:val="24"/>
              </w:rPr>
              <w:t>55-59 years old</w:t>
            </w:r>
          </w:p>
        </w:tc>
      </w:tr>
    </w:tbl>
    <w:p w14:paraId="4F307B60" w14:textId="77777777" w:rsidR="00D24383" w:rsidRPr="00A52728" w:rsidRDefault="00D24383" w:rsidP="00D24383">
      <w:pPr>
        <w:pStyle w:val="NoSpacing"/>
        <w:spacing w:line="276" w:lineRule="auto"/>
        <w:rPr>
          <w:rFonts w:ascii="Aptos" w:hAnsi="Aptos"/>
          <w:sz w:val="24"/>
          <w:szCs w:val="24"/>
        </w:rPr>
      </w:pPr>
    </w:p>
    <w:p w14:paraId="11F9FB87" w14:textId="253AA3DC" w:rsidR="00D24383" w:rsidRPr="00A52728" w:rsidRDefault="00D24383" w:rsidP="00D24383">
      <w:pPr>
        <w:pStyle w:val="NoSpacing"/>
        <w:spacing w:line="276" w:lineRule="auto"/>
        <w:rPr>
          <w:rFonts w:ascii="Aptos" w:hAnsi="Aptos"/>
          <w:sz w:val="24"/>
          <w:szCs w:val="24"/>
        </w:rPr>
      </w:pPr>
      <w:r w:rsidRPr="00A52728">
        <w:rPr>
          <w:rFonts w:ascii="Aptos" w:hAnsi="Aptos"/>
          <w:sz w:val="24"/>
          <w:szCs w:val="24"/>
        </w:rPr>
        <w:t xml:space="preserve">Applicants will be automatically moved into the next banding on their qualifying birthday. Joint applicants will be </w:t>
      </w:r>
      <w:r w:rsidR="00064AE7">
        <w:rPr>
          <w:rFonts w:ascii="Aptos" w:hAnsi="Aptos"/>
          <w:sz w:val="24"/>
          <w:szCs w:val="24"/>
        </w:rPr>
        <w:t xml:space="preserve">prioritised by </w:t>
      </w:r>
      <w:r w:rsidRPr="00A52728">
        <w:rPr>
          <w:rFonts w:ascii="Aptos" w:hAnsi="Aptos"/>
          <w:sz w:val="24"/>
          <w:szCs w:val="24"/>
        </w:rPr>
        <w:t>the age of the eldest applicant.</w:t>
      </w:r>
    </w:p>
    <w:p w14:paraId="5F3BFD06" w14:textId="77777777" w:rsidR="00F4415F" w:rsidRPr="00A52728" w:rsidRDefault="00F4415F" w:rsidP="00D24383">
      <w:pPr>
        <w:pStyle w:val="Heading3"/>
        <w:spacing w:before="0"/>
        <w:rPr>
          <w:rFonts w:ascii="Aptos" w:hAnsi="Aptos"/>
          <w:b/>
          <w:bCs/>
          <w:color w:val="0070C0"/>
        </w:rPr>
      </w:pPr>
      <w:bookmarkStart w:id="27" w:name="directappoffer"/>
    </w:p>
    <w:p w14:paraId="1459B1B0" w14:textId="6E55BF83" w:rsidR="00F4415F" w:rsidRDefault="00A03593" w:rsidP="00710678">
      <w:pPr>
        <w:pStyle w:val="Heading3"/>
        <w:numPr>
          <w:ilvl w:val="0"/>
          <w:numId w:val="15"/>
        </w:numPr>
        <w:spacing w:before="0"/>
        <w:rPr>
          <w:rFonts w:ascii="Aptos" w:hAnsi="Aptos"/>
          <w:b/>
          <w:bCs/>
          <w:color w:val="0070C0"/>
        </w:rPr>
      </w:pPr>
      <w:bookmarkStart w:id="28" w:name="_Toc225962060"/>
      <w:bookmarkStart w:id="29" w:name="_Toc225962187"/>
      <w:r w:rsidRPr="00A52728">
        <w:rPr>
          <w:rFonts w:ascii="Aptos" w:hAnsi="Aptos"/>
          <w:b/>
          <w:bCs/>
          <w:color w:val="0070C0"/>
        </w:rPr>
        <w:t>Direct Applications-</w:t>
      </w:r>
      <w:r w:rsidR="00F4415F" w:rsidRPr="00A52728">
        <w:rPr>
          <w:rFonts w:ascii="Aptos" w:hAnsi="Aptos"/>
          <w:b/>
          <w:bCs/>
          <w:color w:val="0070C0"/>
        </w:rPr>
        <w:t xml:space="preserve"> Offers</w:t>
      </w:r>
      <w:bookmarkEnd w:id="28"/>
      <w:bookmarkEnd w:id="29"/>
    </w:p>
    <w:bookmarkEnd w:id="27"/>
    <w:p w14:paraId="3825CE76" w14:textId="77777777" w:rsidR="00D25BA8" w:rsidRDefault="00D25BA8" w:rsidP="00EB09AF">
      <w:pPr>
        <w:pStyle w:val="NoSpacing"/>
        <w:spacing w:line="276" w:lineRule="auto"/>
        <w:rPr>
          <w:rFonts w:ascii="Aptos" w:hAnsi="Aptos"/>
          <w:sz w:val="24"/>
          <w:szCs w:val="24"/>
        </w:rPr>
      </w:pPr>
    </w:p>
    <w:p w14:paraId="5B3BB38F" w14:textId="744D0289" w:rsidR="001D1DC2" w:rsidRDefault="00EB09AF" w:rsidP="00EB09AF">
      <w:pPr>
        <w:pStyle w:val="NoSpacing"/>
        <w:spacing w:line="276" w:lineRule="auto"/>
        <w:rPr>
          <w:rFonts w:ascii="Aptos" w:hAnsi="Aptos"/>
          <w:sz w:val="24"/>
          <w:szCs w:val="24"/>
        </w:rPr>
      </w:pPr>
      <w:r w:rsidRPr="00A52728">
        <w:rPr>
          <w:rFonts w:ascii="Aptos" w:hAnsi="Aptos"/>
          <w:sz w:val="24"/>
          <w:szCs w:val="24"/>
        </w:rPr>
        <w:t xml:space="preserve">Housing 21 are keen to </w:t>
      </w:r>
      <w:r w:rsidR="00F2236B" w:rsidRPr="00A52728">
        <w:rPr>
          <w:rFonts w:ascii="Aptos" w:hAnsi="Aptos"/>
          <w:sz w:val="24"/>
          <w:szCs w:val="24"/>
        </w:rPr>
        <w:t>promote choice</w:t>
      </w:r>
      <w:r w:rsidR="001D1DC2">
        <w:rPr>
          <w:rFonts w:ascii="Aptos" w:hAnsi="Aptos"/>
          <w:sz w:val="24"/>
          <w:szCs w:val="24"/>
        </w:rPr>
        <w:t xml:space="preserve"> </w:t>
      </w:r>
      <w:r w:rsidR="00A47F05">
        <w:rPr>
          <w:rFonts w:ascii="Aptos" w:hAnsi="Aptos"/>
          <w:sz w:val="24"/>
          <w:szCs w:val="24"/>
        </w:rPr>
        <w:t>and</w:t>
      </w:r>
      <w:r w:rsidR="001D1DC2">
        <w:rPr>
          <w:rFonts w:ascii="Aptos" w:hAnsi="Aptos"/>
          <w:sz w:val="24"/>
          <w:szCs w:val="24"/>
        </w:rPr>
        <w:t xml:space="preserve"> offers will be made </w:t>
      </w:r>
      <w:r w:rsidR="001D1DC2" w:rsidRPr="00A52728">
        <w:rPr>
          <w:rFonts w:ascii="Aptos" w:hAnsi="Aptos"/>
          <w:sz w:val="24"/>
          <w:szCs w:val="24"/>
        </w:rPr>
        <w:t>to the applicant at the top of the scheme waiting list</w:t>
      </w:r>
      <w:r w:rsidR="003B6DAC">
        <w:rPr>
          <w:rFonts w:ascii="Aptos" w:hAnsi="Aptos"/>
          <w:sz w:val="24"/>
          <w:szCs w:val="24"/>
        </w:rPr>
        <w:t xml:space="preserve">, </w:t>
      </w:r>
      <w:r w:rsidR="004A0308">
        <w:rPr>
          <w:rFonts w:ascii="Aptos" w:hAnsi="Aptos"/>
          <w:sz w:val="24"/>
          <w:szCs w:val="24"/>
        </w:rPr>
        <w:t>matched based on</w:t>
      </w:r>
      <w:r w:rsidR="001C57F3">
        <w:rPr>
          <w:rFonts w:ascii="Aptos" w:hAnsi="Aptos"/>
          <w:sz w:val="24"/>
          <w:szCs w:val="24"/>
        </w:rPr>
        <w:t xml:space="preserve"> the</w:t>
      </w:r>
      <w:r w:rsidR="00581EB9">
        <w:rPr>
          <w:rFonts w:ascii="Aptos" w:hAnsi="Aptos"/>
          <w:sz w:val="24"/>
          <w:szCs w:val="24"/>
        </w:rPr>
        <w:t xml:space="preserve">ir </w:t>
      </w:r>
      <w:r w:rsidR="001C57F3">
        <w:rPr>
          <w:rFonts w:ascii="Aptos" w:hAnsi="Aptos"/>
          <w:sz w:val="24"/>
          <w:szCs w:val="24"/>
        </w:rPr>
        <w:t>preferences as follows:</w:t>
      </w:r>
    </w:p>
    <w:p w14:paraId="1FAF64BA" w14:textId="77777777" w:rsidR="001875E6" w:rsidRDefault="001C57F3" w:rsidP="00710678">
      <w:pPr>
        <w:pStyle w:val="NoSpacing"/>
        <w:numPr>
          <w:ilvl w:val="0"/>
          <w:numId w:val="18"/>
        </w:numPr>
        <w:spacing w:line="276" w:lineRule="auto"/>
        <w:ind w:left="360"/>
        <w:rPr>
          <w:rFonts w:ascii="Aptos" w:hAnsi="Aptos"/>
          <w:sz w:val="24"/>
          <w:szCs w:val="24"/>
        </w:rPr>
      </w:pPr>
      <w:r w:rsidRPr="00937A8E">
        <w:rPr>
          <w:rFonts w:ascii="Aptos" w:hAnsi="Aptos"/>
          <w:b/>
          <w:bCs/>
          <w:sz w:val="24"/>
          <w:szCs w:val="24"/>
        </w:rPr>
        <w:t>Property Type</w:t>
      </w:r>
      <w:r w:rsidR="00F5654D" w:rsidRPr="00937A8E">
        <w:rPr>
          <w:rFonts w:ascii="Aptos" w:hAnsi="Aptos"/>
          <w:b/>
          <w:bCs/>
          <w:sz w:val="24"/>
          <w:szCs w:val="24"/>
        </w:rPr>
        <w:t>:</w:t>
      </w:r>
      <w:r w:rsidR="008F7F11" w:rsidRPr="008F7F11">
        <w:rPr>
          <w:rFonts w:ascii="Aptos" w:hAnsi="Aptos"/>
          <w:sz w:val="24"/>
          <w:szCs w:val="24"/>
        </w:rPr>
        <w:t xml:space="preserve"> </w:t>
      </w:r>
      <w:r w:rsidR="008F7F11" w:rsidRPr="00A52728">
        <w:rPr>
          <w:rFonts w:ascii="Aptos" w:hAnsi="Aptos"/>
          <w:sz w:val="24"/>
          <w:szCs w:val="24"/>
        </w:rPr>
        <w:t xml:space="preserve">studio properties </w:t>
      </w:r>
      <w:r w:rsidR="008F7F11">
        <w:rPr>
          <w:rFonts w:ascii="Aptos" w:hAnsi="Aptos"/>
          <w:sz w:val="24"/>
          <w:szCs w:val="24"/>
        </w:rPr>
        <w:t xml:space="preserve">will </w:t>
      </w:r>
      <w:r w:rsidR="008F7F11" w:rsidRPr="00A52728">
        <w:rPr>
          <w:rFonts w:ascii="Aptos" w:hAnsi="Aptos"/>
          <w:sz w:val="24"/>
          <w:szCs w:val="24"/>
        </w:rPr>
        <w:t xml:space="preserve">only be </w:t>
      </w:r>
      <w:r w:rsidR="008F7F11">
        <w:rPr>
          <w:rFonts w:ascii="Aptos" w:hAnsi="Aptos"/>
          <w:sz w:val="24"/>
          <w:szCs w:val="24"/>
        </w:rPr>
        <w:t>offere</w:t>
      </w:r>
      <w:r w:rsidR="008F7F11" w:rsidRPr="00A52728">
        <w:rPr>
          <w:rFonts w:ascii="Aptos" w:hAnsi="Aptos"/>
          <w:sz w:val="24"/>
          <w:szCs w:val="24"/>
        </w:rPr>
        <w:t xml:space="preserve">d to single applicants. </w:t>
      </w:r>
    </w:p>
    <w:p w14:paraId="76AB630A" w14:textId="5F71A636" w:rsidR="00F5654D" w:rsidRPr="0087280E" w:rsidRDefault="00F5654D" w:rsidP="00710678">
      <w:pPr>
        <w:pStyle w:val="NoSpacing"/>
        <w:numPr>
          <w:ilvl w:val="0"/>
          <w:numId w:val="17"/>
        </w:numPr>
        <w:spacing w:line="276" w:lineRule="auto"/>
        <w:ind w:left="360"/>
        <w:rPr>
          <w:rFonts w:ascii="Aptos" w:hAnsi="Aptos"/>
          <w:sz w:val="24"/>
          <w:szCs w:val="24"/>
        </w:rPr>
      </w:pPr>
      <w:r w:rsidRPr="0087280E">
        <w:rPr>
          <w:rFonts w:ascii="Aptos" w:hAnsi="Aptos"/>
          <w:b/>
          <w:bCs/>
          <w:sz w:val="24"/>
          <w:szCs w:val="24"/>
        </w:rPr>
        <w:t>Bedrooms:</w:t>
      </w:r>
      <w:r w:rsidR="001875E6" w:rsidRPr="0087280E">
        <w:rPr>
          <w:rFonts w:ascii="Aptos" w:hAnsi="Aptos"/>
          <w:sz w:val="24"/>
          <w:szCs w:val="24"/>
        </w:rPr>
        <w:t xml:space="preserve"> </w:t>
      </w:r>
      <w:r w:rsidR="00874067" w:rsidRPr="0087280E">
        <w:rPr>
          <w:rFonts w:ascii="Aptos" w:hAnsi="Aptos"/>
          <w:sz w:val="24"/>
          <w:szCs w:val="24"/>
        </w:rPr>
        <w:t xml:space="preserve">Preference will be given to applicants who will not under-occupy a </w:t>
      </w:r>
      <w:r w:rsidR="00B75BF6" w:rsidRPr="0087280E">
        <w:rPr>
          <w:rFonts w:ascii="Aptos" w:hAnsi="Aptos"/>
          <w:sz w:val="24"/>
          <w:szCs w:val="24"/>
        </w:rPr>
        <w:t>property;</w:t>
      </w:r>
      <w:r w:rsidR="00872BBE" w:rsidRPr="0087280E">
        <w:rPr>
          <w:rFonts w:ascii="Aptos" w:hAnsi="Aptos"/>
          <w:sz w:val="24"/>
          <w:szCs w:val="24"/>
        </w:rPr>
        <w:t xml:space="preserve"> </w:t>
      </w:r>
      <w:r w:rsidR="00D95C63">
        <w:rPr>
          <w:rFonts w:ascii="Aptos" w:hAnsi="Aptos"/>
          <w:sz w:val="24"/>
          <w:szCs w:val="24"/>
        </w:rPr>
        <w:t>however,</w:t>
      </w:r>
      <w:r w:rsidR="00975134">
        <w:rPr>
          <w:rFonts w:ascii="Aptos" w:hAnsi="Aptos"/>
          <w:sz w:val="24"/>
          <w:szCs w:val="24"/>
        </w:rPr>
        <w:t xml:space="preserve"> </w:t>
      </w:r>
      <w:r w:rsidR="00872BBE" w:rsidRPr="0087280E">
        <w:rPr>
          <w:rFonts w:ascii="Aptos" w:hAnsi="Aptos"/>
          <w:sz w:val="24"/>
          <w:szCs w:val="24"/>
        </w:rPr>
        <w:t>under-</w:t>
      </w:r>
      <w:r w:rsidR="001875E6" w:rsidRPr="0087280E">
        <w:rPr>
          <w:rFonts w:ascii="Aptos" w:hAnsi="Aptos"/>
          <w:sz w:val="24"/>
          <w:szCs w:val="24"/>
        </w:rPr>
        <w:t>occup</w:t>
      </w:r>
      <w:r w:rsidR="00C22DD5">
        <w:rPr>
          <w:rFonts w:ascii="Aptos" w:hAnsi="Aptos"/>
          <w:sz w:val="24"/>
          <w:szCs w:val="24"/>
        </w:rPr>
        <w:t xml:space="preserve">ation is permitted </w:t>
      </w:r>
      <w:r w:rsidR="00B75BF6">
        <w:rPr>
          <w:rFonts w:ascii="Aptos" w:hAnsi="Aptos"/>
          <w:sz w:val="24"/>
          <w:szCs w:val="24"/>
        </w:rPr>
        <w:t xml:space="preserve">if an </w:t>
      </w:r>
      <w:r w:rsidR="001875E6" w:rsidRPr="0087280E">
        <w:rPr>
          <w:rFonts w:ascii="Aptos" w:hAnsi="Aptos"/>
          <w:sz w:val="24"/>
          <w:szCs w:val="24"/>
        </w:rPr>
        <w:t>affordability assessment confirm</w:t>
      </w:r>
      <w:r w:rsidR="00872BBE" w:rsidRPr="0087280E">
        <w:rPr>
          <w:rFonts w:ascii="Aptos" w:hAnsi="Aptos"/>
          <w:sz w:val="24"/>
          <w:szCs w:val="24"/>
        </w:rPr>
        <w:t>s</w:t>
      </w:r>
      <w:r w:rsidR="001875E6" w:rsidRPr="0087280E">
        <w:rPr>
          <w:rFonts w:ascii="Aptos" w:hAnsi="Aptos"/>
          <w:sz w:val="24"/>
          <w:szCs w:val="24"/>
        </w:rPr>
        <w:t xml:space="preserve"> the rent and charges </w:t>
      </w:r>
      <w:r w:rsidR="00F8078F">
        <w:rPr>
          <w:rFonts w:ascii="Aptos" w:hAnsi="Aptos"/>
          <w:sz w:val="24"/>
          <w:szCs w:val="24"/>
        </w:rPr>
        <w:t xml:space="preserve">will not cause financial hardship </w:t>
      </w:r>
      <w:r w:rsidR="001875E6" w:rsidRPr="0087280E">
        <w:rPr>
          <w:rFonts w:ascii="Aptos" w:hAnsi="Aptos"/>
          <w:sz w:val="24"/>
          <w:szCs w:val="24"/>
        </w:rPr>
        <w:t xml:space="preserve">and the property is </w:t>
      </w:r>
      <w:r w:rsidR="00A35304">
        <w:rPr>
          <w:rFonts w:ascii="Aptos" w:hAnsi="Aptos"/>
          <w:sz w:val="24"/>
          <w:szCs w:val="24"/>
        </w:rPr>
        <w:t>low demand</w:t>
      </w:r>
      <w:r w:rsidR="001875E6" w:rsidRPr="0087280E">
        <w:rPr>
          <w:rFonts w:ascii="Aptos" w:hAnsi="Aptos"/>
          <w:sz w:val="24"/>
          <w:szCs w:val="24"/>
        </w:rPr>
        <w:t xml:space="preserve">. </w:t>
      </w:r>
    </w:p>
    <w:p w14:paraId="2FE8CBE5" w14:textId="1E417DF9" w:rsidR="00CB10A1" w:rsidRDefault="00F5654D" w:rsidP="00710678">
      <w:pPr>
        <w:pStyle w:val="NoSpacing"/>
        <w:numPr>
          <w:ilvl w:val="0"/>
          <w:numId w:val="17"/>
        </w:numPr>
        <w:spacing w:line="276" w:lineRule="auto"/>
        <w:ind w:left="360"/>
        <w:rPr>
          <w:rFonts w:ascii="Aptos" w:hAnsi="Aptos"/>
          <w:b/>
          <w:bCs/>
          <w:sz w:val="24"/>
          <w:szCs w:val="24"/>
        </w:rPr>
      </w:pPr>
      <w:r w:rsidRPr="0087280E">
        <w:rPr>
          <w:rFonts w:ascii="Aptos" w:hAnsi="Aptos"/>
          <w:b/>
          <w:bCs/>
          <w:sz w:val="24"/>
          <w:szCs w:val="24"/>
        </w:rPr>
        <w:t xml:space="preserve">Floor Level: </w:t>
      </w:r>
      <w:r w:rsidR="00D402C3">
        <w:rPr>
          <w:rFonts w:ascii="Aptos" w:hAnsi="Aptos"/>
          <w:sz w:val="24"/>
          <w:szCs w:val="24"/>
        </w:rPr>
        <w:t xml:space="preserve">applicants can request a preference for a ground floor property. </w:t>
      </w:r>
    </w:p>
    <w:p w14:paraId="66FA2356" w14:textId="11485069" w:rsidR="00EB09AF" w:rsidRPr="00CB10A1" w:rsidRDefault="00F5654D" w:rsidP="00710678">
      <w:pPr>
        <w:pStyle w:val="NoSpacing"/>
        <w:numPr>
          <w:ilvl w:val="0"/>
          <w:numId w:val="17"/>
        </w:numPr>
        <w:spacing w:line="276" w:lineRule="auto"/>
        <w:ind w:left="360"/>
        <w:rPr>
          <w:rFonts w:ascii="Aptos" w:hAnsi="Aptos"/>
          <w:b/>
          <w:bCs/>
          <w:sz w:val="24"/>
          <w:szCs w:val="24"/>
        </w:rPr>
      </w:pPr>
      <w:r w:rsidRPr="00CB10A1">
        <w:rPr>
          <w:rFonts w:ascii="Aptos" w:hAnsi="Aptos"/>
          <w:b/>
          <w:bCs/>
          <w:sz w:val="24"/>
          <w:szCs w:val="24"/>
        </w:rPr>
        <w:t>Scheme:</w:t>
      </w:r>
      <w:r w:rsidRPr="00CB10A1">
        <w:rPr>
          <w:rFonts w:ascii="Aptos" w:hAnsi="Aptos"/>
          <w:sz w:val="24"/>
          <w:szCs w:val="24"/>
        </w:rPr>
        <w:t xml:space="preserve"> </w:t>
      </w:r>
      <w:r w:rsidR="0087280E" w:rsidRPr="00CB10A1">
        <w:rPr>
          <w:rFonts w:ascii="Aptos" w:hAnsi="Aptos"/>
          <w:sz w:val="24"/>
          <w:szCs w:val="24"/>
        </w:rPr>
        <w:t xml:space="preserve">Applicants can </w:t>
      </w:r>
      <w:r w:rsidR="00CB10A1">
        <w:rPr>
          <w:rFonts w:ascii="Aptos" w:hAnsi="Aptos"/>
          <w:sz w:val="24"/>
          <w:szCs w:val="24"/>
        </w:rPr>
        <w:t xml:space="preserve">request </w:t>
      </w:r>
      <w:r w:rsidR="0087280E" w:rsidRPr="00CB10A1">
        <w:rPr>
          <w:rFonts w:ascii="Aptos" w:hAnsi="Aptos"/>
          <w:sz w:val="24"/>
          <w:szCs w:val="24"/>
        </w:rPr>
        <w:t xml:space="preserve">to be considered for up to four </w:t>
      </w:r>
      <w:r w:rsidR="0005366E">
        <w:rPr>
          <w:rFonts w:ascii="Aptos" w:hAnsi="Aptos"/>
          <w:sz w:val="24"/>
          <w:szCs w:val="24"/>
        </w:rPr>
        <w:t xml:space="preserve">different </w:t>
      </w:r>
      <w:r w:rsidR="0087280E" w:rsidRPr="00CB10A1">
        <w:rPr>
          <w:rFonts w:ascii="Aptos" w:hAnsi="Aptos"/>
          <w:sz w:val="24"/>
          <w:szCs w:val="24"/>
        </w:rPr>
        <w:t>schemes.</w:t>
      </w:r>
    </w:p>
    <w:p w14:paraId="68ACB541" w14:textId="77777777" w:rsidR="004F450E" w:rsidRPr="00A52728" w:rsidRDefault="004F450E" w:rsidP="00EB09AF">
      <w:pPr>
        <w:pStyle w:val="NoSpacing"/>
        <w:spacing w:line="276" w:lineRule="auto"/>
        <w:rPr>
          <w:rFonts w:ascii="Aptos" w:hAnsi="Aptos"/>
          <w:sz w:val="24"/>
          <w:szCs w:val="24"/>
        </w:rPr>
      </w:pPr>
    </w:p>
    <w:p w14:paraId="104BEB29" w14:textId="144E830A" w:rsidR="009E6607" w:rsidRPr="00A52728" w:rsidRDefault="009E6607" w:rsidP="009E6607">
      <w:pPr>
        <w:pStyle w:val="NoSpacing"/>
        <w:spacing w:line="276" w:lineRule="auto"/>
        <w:rPr>
          <w:rFonts w:ascii="Aptos" w:hAnsi="Aptos"/>
          <w:sz w:val="24"/>
          <w:szCs w:val="24"/>
        </w:rPr>
      </w:pPr>
      <w:r w:rsidRPr="00A52728">
        <w:rPr>
          <w:rFonts w:ascii="Aptos" w:hAnsi="Aptos"/>
          <w:sz w:val="24"/>
          <w:szCs w:val="24"/>
        </w:rPr>
        <w:t>Applicants are entitled to three reasonable offers</w:t>
      </w:r>
      <w:r w:rsidR="007F4806" w:rsidRPr="00A52728">
        <w:rPr>
          <w:rFonts w:ascii="Aptos" w:hAnsi="Aptos"/>
          <w:sz w:val="24"/>
          <w:szCs w:val="24"/>
        </w:rPr>
        <w:t xml:space="preserve">, </w:t>
      </w:r>
      <w:r w:rsidR="00447907">
        <w:rPr>
          <w:rFonts w:ascii="Aptos" w:hAnsi="Aptos"/>
          <w:sz w:val="24"/>
          <w:szCs w:val="24"/>
        </w:rPr>
        <w:t>i</w:t>
      </w:r>
      <w:r w:rsidR="00856E50" w:rsidRPr="00A52728">
        <w:rPr>
          <w:rFonts w:ascii="Aptos" w:hAnsi="Aptos"/>
          <w:sz w:val="24"/>
          <w:szCs w:val="24"/>
        </w:rPr>
        <w:t xml:space="preserve">f all three </w:t>
      </w:r>
      <w:r w:rsidR="00CF1227">
        <w:rPr>
          <w:rFonts w:ascii="Aptos" w:hAnsi="Aptos"/>
          <w:sz w:val="24"/>
          <w:szCs w:val="24"/>
        </w:rPr>
        <w:t>offers are</w:t>
      </w:r>
      <w:r w:rsidR="00856E50" w:rsidRPr="00A52728">
        <w:rPr>
          <w:rFonts w:ascii="Aptos" w:hAnsi="Aptos"/>
          <w:sz w:val="24"/>
          <w:szCs w:val="24"/>
        </w:rPr>
        <w:t xml:space="preserve"> refused the app</w:t>
      </w:r>
      <w:r w:rsidRPr="00A52728">
        <w:rPr>
          <w:rFonts w:ascii="Aptos" w:hAnsi="Aptos"/>
          <w:sz w:val="24"/>
          <w:szCs w:val="24"/>
        </w:rPr>
        <w:t xml:space="preserve">lication will be </w:t>
      </w:r>
      <w:r w:rsidR="00CF1227">
        <w:rPr>
          <w:rFonts w:ascii="Aptos" w:hAnsi="Aptos"/>
          <w:sz w:val="24"/>
          <w:szCs w:val="24"/>
        </w:rPr>
        <w:t>declined</w:t>
      </w:r>
      <w:r w:rsidRPr="00A52728">
        <w:rPr>
          <w:rFonts w:ascii="Aptos" w:hAnsi="Aptos"/>
          <w:sz w:val="24"/>
          <w:szCs w:val="24"/>
        </w:rPr>
        <w:t xml:space="preserve"> and a new application </w:t>
      </w:r>
      <w:r w:rsidR="00C32617">
        <w:rPr>
          <w:rFonts w:ascii="Aptos" w:hAnsi="Aptos"/>
          <w:sz w:val="24"/>
          <w:szCs w:val="24"/>
        </w:rPr>
        <w:t xml:space="preserve">will </w:t>
      </w:r>
      <w:r w:rsidRPr="00A52728">
        <w:rPr>
          <w:rFonts w:ascii="Aptos" w:hAnsi="Aptos"/>
          <w:sz w:val="24"/>
          <w:szCs w:val="24"/>
        </w:rPr>
        <w:t xml:space="preserve">not </w:t>
      </w:r>
      <w:r w:rsidR="00C32617">
        <w:rPr>
          <w:rFonts w:ascii="Aptos" w:hAnsi="Aptos"/>
          <w:sz w:val="24"/>
          <w:szCs w:val="24"/>
        </w:rPr>
        <w:t xml:space="preserve">be </w:t>
      </w:r>
      <w:r w:rsidRPr="00A52728">
        <w:rPr>
          <w:rFonts w:ascii="Aptos" w:hAnsi="Aptos"/>
          <w:sz w:val="24"/>
          <w:szCs w:val="24"/>
        </w:rPr>
        <w:t xml:space="preserve">accepted for 12 months. </w:t>
      </w:r>
    </w:p>
    <w:p w14:paraId="6534DCD8" w14:textId="77777777" w:rsidR="00423AB5" w:rsidRPr="00A52728" w:rsidRDefault="00423AB5" w:rsidP="009E6607">
      <w:pPr>
        <w:pStyle w:val="NoSpacing"/>
        <w:spacing w:line="276" w:lineRule="auto"/>
        <w:rPr>
          <w:rFonts w:ascii="Aptos" w:hAnsi="Aptos"/>
          <w:sz w:val="24"/>
          <w:szCs w:val="24"/>
        </w:rPr>
      </w:pPr>
    </w:p>
    <w:p w14:paraId="30D0FE37" w14:textId="7B81971B" w:rsidR="00C32617" w:rsidRPr="00C32617" w:rsidRDefault="0049446E" w:rsidP="00C32617">
      <w:pPr>
        <w:pStyle w:val="Heading3"/>
        <w:numPr>
          <w:ilvl w:val="0"/>
          <w:numId w:val="15"/>
        </w:numPr>
        <w:spacing w:before="0"/>
        <w:rPr>
          <w:rFonts w:ascii="Aptos" w:hAnsi="Aptos"/>
          <w:b/>
          <w:bCs/>
          <w:color w:val="0070C0"/>
        </w:rPr>
      </w:pPr>
      <w:bookmarkStart w:id="30" w:name="jointtenancy"/>
      <w:bookmarkStart w:id="31" w:name="_Toc225962062"/>
      <w:bookmarkStart w:id="32" w:name="_Toc225962189"/>
      <w:r w:rsidRPr="00A52728">
        <w:rPr>
          <w:rFonts w:ascii="Aptos" w:hAnsi="Aptos"/>
          <w:b/>
          <w:bCs/>
          <w:color w:val="0070C0"/>
        </w:rPr>
        <w:t>Joint Tenancies</w:t>
      </w:r>
    </w:p>
    <w:bookmarkEnd w:id="30"/>
    <w:p w14:paraId="46A8AB2E" w14:textId="77777777" w:rsidR="00C32617" w:rsidRDefault="00C32617" w:rsidP="00F32887">
      <w:pPr>
        <w:pStyle w:val="Heading3"/>
        <w:spacing w:before="0"/>
        <w:rPr>
          <w:rFonts w:ascii="Aptos" w:hAnsi="Aptos"/>
          <w:color w:val="auto"/>
        </w:rPr>
      </w:pPr>
    </w:p>
    <w:p w14:paraId="3A7E5B60" w14:textId="358EE9B6" w:rsidR="0049446E" w:rsidRPr="00447907" w:rsidRDefault="0049446E" w:rsidP="00F32887">
      <w:pPr>
        <w:pStyle w:val="Heading3"/>
        <w:spacing w:before="0"/>
        <w:rPr>
          <w:rFonts w:ascii="Aptos" w:hAnsi="Aptos"/>
          <w:color w:val="auto"/>
        </w:rPr>
      </w:pPr>
      <w:r w:rsidRPr="00447907">
        <w:rPr>
          <w:rFonts w:ascii="Aptos" w:hAnsi="Aptos"/>
          <w:color w:val="auto"/>
        </w:rPr>
        <w:t>Joint tenancies will only be offered to.</w:t>
      </w:r>
      <w:bookmarkEnd w:id="31"/>
      <w:bookmarkEnd w:id="32"/>
      <w:r w:rsidRPr="00447907">
        <w:rPr>
          <w:rFonts w:ascii="Aptos" w:hAnsi="Aptos"/>
          <w:color w:val="auto"/>
        </w:rPr>
        <w:t xml:space="preserve"> </w:t>
      </w:r>
    </w:p>
    <w:p w14:paraId="1C843277" w14:textId="21D8E1E5" w:rsidR="0049446E" w:rsidRPr="00710678" w:rsidRDefault="0049446E" w:rsidP="00710678">
      <w:pPr>
        <w:pStyle w:val="ListParagraph"/>
        <w:numPr>
          <w:ilvl w:val="0"/>
          <w:numId w:val="24"/>
        </w:numPr>
        <w:spacing w:after="0"/>
        <w:jc w:val="both"/>
        <w:rPr>
          <w:rFonts w:ascii="Aptos" w:eastAsia="MS Mincho" w:hAnsi="Aptos" w:cstheme="minorBidi"/>
          <w:sz w:val="24"/>
          <w:szCs w:val="24"/>
        </w:rPr>
      </w:pPr>
      <w:r w:rsidRPr="00710678">
        <w:rPr>
          <w:rFonts w:ascii="Aptos" w:eastAsia="MS Mincho" w:hAnsi="Aptos" w:cstheme="minorBidi"/>
          <w:sz w:val="24"/>
          <w:szCs w:val="24"/>
        </w:rPr>
        <w:t xml:space="preserve">Married or cohabiting couples where they both meet the minimum age requirement. </w:t>
      </w:r>
    </w:p>
    <w:p w14:paraId="644919D7" w14:textId="0FB3F3E7" w:rsidR="0049446E" w:rsidRPr="00710678" w:rsidRDefault="0049446E" w:rsidP="00710678">
      <w:pPr>
        <w:pStyle w:val="ListParagraph"/>
        <w:numPr>
          <w:ilvl w:val="0"/>
          <w:numId w:val="24"/>
        </w:numPr>
        <w:spacing w:after="0"/>
        <w:jc w:val="both"/>
        <w:rPr>
          <w:rFonts w:ascii="Aptos" w:hAnsi="Aptos"/>
          <w:sz w:val="24"/>
          <w:szCs w:val="24"/>
        </w:rPr>
      </w:pPr>
      <w:r w:rsidRPr="00710678">
        <w:rPr>
          <w:rFonts w:ascii="Aptos" w:eastAsia="MS Mincho" w:hAnsi="Aptos" w:cstheme="minorHAnsi"/>
          <w:sz w:val="24"/>
          <w:szCs w:val="24"/>
          <w:lang w:val="en-US"/>
        </w:rPr>
        <w:t xml:space="preserve">Siblings or close relatives where they both meet the minimum age requirement and providing this does not create any statutory overcrowding. </w:t>
      </w:r>
    </w:p>
    <w:p w14:paraId="40D40041" w14:textId="77777777" w:rsidR="00132194" w:rsidRPr="00A52728" w:rsidRDefault="00132194" w:rsidP="0056365A">
      <w:pPr>
        <w:pStyle w:val="ListParagraph"/>
        <w:spacing w:after="0"/>
        <w:ind w:left="357"/>
        <w:jc w:val="both"/>
        <w:rPr>
          <w:rFonts w:ascii="Aptos" w:hAnsi="Aptos"/>
          <w:sz w:val="24"/>
          <w:szCs w:val="24"/>
        </w:rPr>
      </w:pPr>
    </w:p>
    <w:p w14:paraId="41760689" w14:textId="6ACBC0BE" w:rsidR="00767DD1" w:rsidRDefault="00A25F46" w:rsidP="00710678">
      <w:pPr>
        <w:pStyle w:val="ListParagraph"/>
        <w:numPr>
          <w:ilvl w:val="0"/>
          <w:numId w:val="15"/>
        </w:numPr>
        <w:spacing w:after="0"/>
        <w:rPr>
          <w:rFonts w:ascii="Aptos" w:hAnsi="Aptos"/>
          <w:b/>
          <w:bCs/>
          <w:color w:val="0070C0"/>
          <w:sz w:val="24"/>
          <w:szCs w:val="24"/>
        </w:rPr>
      </w:pPr>
      <w:bookmarkStart w:id="33" w:name="appeals"/>
      <w:r w:rsidRPr="00710678">
        <w:rPr>
          <w:rFonts w:ascii="Aptos" w:hAnsi="Aptos"/>
          <w:b/>
          <w:bCs/>
          <w:color w:val="0070C0"/>
          <w:sz w:val="24"/>
          <w:szCs w:val="24"/>
        </w:rPr>
        <w:t xml:space="preserve">Appeals </w:t>
      </w:r>
    </w:p>
    <w:p w14:paraId="06EAA6CF" w14:textId="77777777" w:rsidR="008B1F07" w:rsidRPr="00710678" w:rsidRDefault="008B1F07" w:rsidP="008B1F07">
      <w:pPr>
        <w:pStyle w:val="ListParagraph"/>
        <w:spacing w:after="0"/>
        <w:ind w:left="360"/>
        <w:rPr>
          <w:rFonts w:ascii="Aptos" w:hAnsi="Aptos"/>
          <w:b/>
          <w:bCs/>
          <w:color w:val="0070C0"/>
          <w:sz w:val="24"/>
          <w:szCs w:val="24"/>
        </w:rPr>
      </w:pPr>
    </w:p>
    <w:bookmarkEnd w:id="33"/>
    <w:p w14:paraId="7E3F523B" w14:textId="77777777" w:rsidR="00C92FF2" w:rsidRDefault="00A25F46" w:rsidP="00C92FF2">
      <w:pPr>
        <w:spacing w:after="0"/>
        <w:textAlignment w:val="baseline"/>
        <w:rPr>
          <w:rFonts w:ascii="Aptos" w:hAnsi="Aptos"/>
          <w:sz w:val="24"/>
          <w:szCs w:val="24"/>
          <w:lang w:eastAsia="en-GB"/>
        </w:rPr>
      </w:pPr>
      <w:r w:rsidRPr="00A52728">
        <w:rPr>
          <w:rFonts w:ascii="Aptos" w:hAnsi="Aptos"/>
          <w:sz w:val="24"/>
          <w:szCs w:val="24"/>
          <w:lang w:eastAsia="en-GB"/>
        </w:rPr>
        <w:t>If an applicant disagrees with any decision within this policy, they can appeal to the Head of Service</w:t>
      </w:r>
      <w:r w:rsidR="00292436">
        <w:rPr>
          <w:rFonts w:ascii="Aptos" w:hAnsi="Aptos"/>
          <w:sz w:val="24"/>
          <w:szCs w:val="24"/>
          <w:lang w:eastAsia="en-GB"/>
        </w:rPr>
        <w:t xml:space="preserve"> </w:t>
      </w:r>
      <w:r w:rsidR="00292436" w:rsidRPr="00022EBF">
        <w:rPr>
          <w:rFonts w:ascii="Aptos" w:hAnsi="Aptos"/>
          <w:sz w:val="24"/>
          <w:szCs w:val="24"/>
          <w:lang w:eastAsia="en-GB"/>
        </w:rPr>
        <w:t>within 14 days</w:t>
      </w:r>
      <w:r w:rsidRPr="00A52728">
        <w:rPr>
          <w:rFonts w:ascii="Aptos" w:hAnsi="Aptos"/>
          <w:sz w:val="24"/>
          <w:szCs w:val="24"/>
          <w:lang w:eastAsia="en-GB"/>
        </w:rPr>
        <w:t xml:space="preserve"> who will </w:t>
      </w:r>
      <w:r w:rsidR="00C92FF2">
        <w:rPr>
          <w:rFonts w:ascii="Aptos" w:hAnsi="Aptos"/>
          <w:sz w:val="24"/>
          <w:szCs w:val="24"/>
          <w:lang w:eastAsia="en-GB"/>
        </w:rPr>
        <w:t>consider:</w:t>
      </w:r>
      <w:r w:rsidRPr="00A52728">
        <w:rPr>
          <w:rFonts w:ascii="Aptos" w:hAnsi="Aptos"/>
          <w:sz w:val="24"/>
          <w:szCs w:val="24"/>
          <w:lang w:eastAsia="en-GB"/>
        </w:rPr>
        <w:t xml:space="preserve"> </w:t>
      </w:r>
    </w:p>
    <w:p w14:paraId="4E3F97B5" w14:textId="559E853E" w:rsidR="00A25F46" w:rsidRPr="00A52728" w:rsidRDefault="00A25F46" w:rsidP="00710678">
      <w:pPr>
        <w:pStyle w:val="ListParagraph"/>
        <w:numPr>
          <w:ilvl w:val="0"/>
          <w:numId w:val="6"/>
        </w:numPr>
        <w:spacing w:after="0" w:line="240" w:lineRule="auto"/>
        <w:contextualSpacing w:val="0"/>
        <w:rPr>
          <w:rFonts w:ascii="Aptos" w:eastAsia="Times New Roman" w:hAnsi="Aptos"/>
          <w:sz w:val="24"/>
          <w:szCs w:val="24"/>
        </w:rPr>
      </w:pPr>
      <w:r w:rsidRPr="00A52728">
        <w:rPr>
          <w:rFonts w:ascii="Aptos" w:eastAsia="Times New Roman" w:hAnsi="Aptos"/>
          <w:sz w:val="24"/>
          <w:szCs w:val="24"/>
        </w:rPr>
        <w:t>If the policy has been followed</w:t>
      </w:r>
      <w:r w:rsidR="00613A2B">
        <w:rPr>
          <w:rFonts w:ascii="Aptos" w:eastAsia="Times New Roman" w:hAnsi="Aptos"/>
          <w:sz w:val="24"/>
          <w:szCs w:val="24"/>
        </w:rPr>
        <w:t xml:space="preserve"> and the decision was reasonable</w:t>
      </w:r>
      <w:r w:rsidRPr="00A52728">
        <w:rPr>
          <w:rFonts w:ascii="Aptos" w:eastAsia="Times New Roman" w:hAnsi="Aptos"/>
          <w:sz w:val="24"/>
          <w:szCs w:val="24"/>
        </w:rPr>
        <w:t xml:space="preserve">. </w:t>
      </w:r>
    </w:p>
    <w:p w14:paraId="78ABC84D" w14:textId="41ED787D" w:rsidR="00A25F46" w:rsidRPr="00A52728" w:rsidRDefault="00A25F46" w:rsidP="00710678">
      <w:pPr>
        <w:pStyle w:val="ListParagraph"/>
        <w:numPr>
          <w:ilvl w:val="0"/>
          <w:numId w:val="6"/>
        </w:numPr>
        <w:spacing w:after="0" w:line="240" w:lineRule="auto"/>
        <w:rPr>
          <w:rFonts w:ascii="Aptos" w:eastAsia="Times New Roman" w:hAnsi="Aptos"/>
          <w:sz w:val="24"/>
          <w:szCs w:val="24"/>
        </w:rPr>
      </w:pPr>
      <w:r w:rsidRPr="00A52728">
        <w:rPr>
          <w:rFonts w:ascii="Aptos" w:eastAsia="Times New Roman" w:hAnsi="Aptos"/>
          <w:sz w:val="24"/>
          <w:szCs w:val="24"/>
        </w:rPr>
        <w:t xml:space="preserve">If </w:t>
      </w:r>
      <w:r w:rsidR="00332BA5">
        <w:rPr>
          <w:rFonts w:ascii="Aptos" w:eastAsia="Times New Roman" w:hAnsi="Aptos"/>
          <w:sz w:val="24"/>
          <w:szCs w:val="24"/>
        </w:rPr>
        <w:t>any</w:t>
      </w:r>
      <w:r w:rsidRPr="00A52728">
        <w:rPr>
          <w:rFonts w:ascii="Aptos" w:eastAsia="Times New Roman" w:hAnsi="Aptos"/>
          <w:sz w:val="24"/>
          <w:szCs w:val="24"/>
        </w:rPr>
        <w:t xml:space="preserve"> vulnerabilities or extenuating circumstances have been taken into account. </w:t>
      </w:r>
    </w:p>
    <w:p w14:paraId="71303219" w14:textId="0186DE4A" w:rsidR="00A25F46" w:rsidRPr="00A52728" w:rsidRDefault="00332BA5" w:rsidP="00710678">
      <w:pPr>
        <w:pStyle w:val="ListParagraph"/>
        <w:numPr>
          <w:ilvl w:val="0"/>
          <w:numId w:val="6"/>
        </w:numPr>
        <w:spacing w:after="0" w:line="240" w:lineRule="auto"/>
        <w:contextualSpacing w:val="0"/>
        <w:rPr>
          <w:rFonts w:ascii="Aptos" w:eastAsia="Times New Roman" w:hAnsi="Aptos"/>
          <w:sz w:val="24"/>
          <w:szCs w:val="24"/>
        </w:rPr>
      </w:pPr>
      <w:r>
        <w:rPr>
          <w:rFonts w:ascii="Aptos" w:eastAsia="Times New Roman" w:hAnsi="Aptos"/>
          <w:sz w:val="24"/>
          <w:szCs w:val="24"/>
        </w:rPr>
        <w:t>The</w:t>
      </w:r>
      <w:r w:rsidR="00A25F46" w:rsidRPr="00A52728">
        <w:rPr>
          <w:rFonts w:ascii="Aptos" w:eastAsia="Times New Roman" w:hAnsi="Aptos"/>
          <w:sz w:val="24"/>
          <w:szCs w:val="24"/>
        </w:rPr>
        <w:t xml:space="preserve"> impact of the decision on the applicant balanced with the impact on the other residents at the scheme.</w:t>
      </w:r>
    </w:p>
    <w:p w14:paraId="71518FE1" w14:textId="2B20940C" w:rsidR="00B70F44" w:rsidRDefault="00A25F46" w:rsidP="00710678">
      <w:pPr>
        <w:pStyle w:val="ListParagraph"/>
        <w:numPr>
          <w:ilvl w:val="0"/>
          <w:numId w:val="6"/>
        </w:numPr>
        <w:spacing w:after="0" w:line="240" w:lineRule="auto"/>
        <w:contextualSpacing w:val="0"/>
        <w:rPr>
          <w:rFonts w:ascii="Aptos" w:eastAsia="Times New Roman" w:hAnsi="Aptos"/>
          <w:sz w:val="24"/>
          <w:szCs w:val="24"/>
        </w:rPr>
      </w:pPr>
      <w:r w:rsidRPr="00A52728">
        <w:rPr>
          <w:rFonts w:ascii="Aptos" w:eastAsia="Times New Roman" w:hAnsi="Aptos"/>
          <w:sz w:val="24"/>
          <w:szCs w:val="24"/>
        </w:rPr>
        <w:t>Any new evidence or change in circumstances</w:t>
      </w:r>
      <w:r w:rsidR="0065396D">
        <w:rPr>
          <w:rFonts w:ascii="Aptos" w:eastAsia="Times New Roman" w:hAnsi="Aptos"/>
          <w:sz w:val="24"/>
          <w:szCs w:val="24"/>
        </w:rPr>
        <w:t>.</w:t>
      </w:r>
    </w:p>
    <w:p w14:paraId="6EF1DA14" w14:textId="77777777" w:rsidR="0065396D" w:rsidRPr="00A52728" w:rsidRDefault="0065396D" w:rsidP="0065396D">
      <w:pPr>
        <w:pStyle w:val="ListParagraph"/>
        <w:spacing w:after="0" w:line="240" w:lineRule="auto"/>
        <w:ind w:left="360"/>
        <w:contextualSpacing w:val="0"/>
        <w:rPr>
          <w:rFonts w:ascii="Aptos" w:eastAsia="Times New Roman" w:hAnsi="Aptos"/>
          <w:sz w:val="24"/>
          <w:szCs w:val="24"/>
        </w:rPr>
      </w:pPr>
    </w:p>
    <w:p w14:paraId="21E9C928" w14:textId="4E905614" w:rsidR="00332BA5" w:rsidRPr="00613A2B" w:rsidRDefault="0065396D" w:rsidP="00613A2B">
      <w:pPr>
        <w:spacing w:after="0"/>
        <w:textAlignment w:val="baseline"/>
        <w:rPr>
          <w:rFonts w:ascii="Aptos" w:eastAsiaTheme="minorEastAsia" w:hAnsi="Aptos"/>
          <w:sz w:val="24"/>
          <w:szCs w:val="24"/>
        </w:rPr>
      </w:pPr>
      <w:r>
        <w:rPr>
          <w:rFonts w:ascii="Aptos" w:hAnsi="Aptos"/>
          <w:sz w:val="24"/>
          <w:szCs w:val="24"/>
          <w:lang w:eastAsia="en-GB"/>
        </w:rPr>
        <w:t>The appeal outcome will be communicated within 20 working days</w:t>
      </w:r>
      <w:r w:rsidR="00332BA5" w:rsidRPr="00613A2B">
        <w:rPr>
          <w:rFonts w:ascii="Aptos" w:hAnsi="Aptos"/>
          <w:sz w:val="24"/>
          <w:szCs w:val="24"/>
          <w:lang w:eastAsia="en-GB"/>
        </w:rPr>
        <w:t xml:space="preserve"> working days</w:t>
      </w:r>
      <w:r w:rsidR="00D97FDD">
        <w:rPr>
          <w:rFonts w:ascii="Aptos" w:hAnsi="Aptos"/>
          <w:sz w:val="24"/>
          <w:szCs w:val="24"/>
          <w:lang w:eastAsia="en-GB"/>
        </w:rPr>
        <w:t xml:space="preserve">.  Housing 21 will </w:t>
      </w:r>
      <w:r w:rsidR="00332BA5" w:rsidRPr="00613A2B">
        <w:rPr>
          <w:rFonts w:ascii="Aptos" w:hAnsi="Aptos"/>
          <w:sz w:val="24"/>
          <w:szCs w:val="24"/>
        </w:rPr>
        <w:t xml:space="preserve">not hold any homes empty whilst the appeal is being considered. </w:t>
      </w:r>
    </w:p>
    <w:p w14:paraId="31C04C98" w14:textId="77777777" w:rsidR="0059783C" w:rsidRPr="00A52728" w:rsidRDefault="0059783C" w:rsidP="001D354B">
      <w:pPr>
        <w:pStyle w:val="NoSpacing"/>
        <w:spacing w:line="276" w:lineRule="auto"/>
        <w:rPr>
          <w:rFonts w:ascii="Aptos" w:hAnsi="Aptos"/>
          <w:sz w:val="24"/>
          <w:szCs w:val="24"/>
        </w:rPr>
      </w:pPr>
    </w:p>
    <w:p w14:paraId="24DDFC23" w14:textId="126993C1" w:rsidR="007B37D5" w:rsidRDefault="00646829" w:rsidP="00022EBF">
      <w:pPr>
        <w:pStyle w:val="Heading3"/>
        <w:numPr>
          <w:ilvl w:val="0"/>
          <w:numId w:val="15"/>
        </w:numPr>
        <w:rPr>
          <w:rFonts w:ascii="Aptos" w:hAnsi="Aptos"/>
          <w:b/>
          <w:bCs/>
          <w:color w:val="0070C0"/>
        </w:rPr>
      </w:pPr>
      <w:bookmarkStart w:id="34" w:name="_Toc225962063"/>
      <w:bookmarkStart w:id="35" w:name="_Toc225962190"/>
      <w:bookmarkStart w:id="36" w:name="Waitinglistreview"/>
      <w:r w:rsidRPr="00A52728">
        <w:rPr>
          <w:rFonts w:ascii="Aptos" w:hAnsi="Aptos"/>
          <w:b/>
          <w:bCs/>
          <w:color w:val="0070C0"/>
        </w:rPr>
        <w:t>Waiting list Reviews</w:t>
      </w:r>
      <w:bookmarkEnd w:id="34"/>
      <w:bookmarkEnd w:id="35"/>
      <w:r w:rsidRPr="00A52728">
        <w:rPr>
          <w:rFonts w:ascii="Aptos" w:hAnsi="Aptos"/>
          <w:b/>
          <w:bCs/>
          <w:color w:val="0070C0"/>
        </w:rPr>
        <w:t xml:space="preserve"> </w:t>
      </w:r>
      <w:r w:rsidR="00681E79">
        <w:rPr>
          <w:rFonts w:ascii="Aptos" w:hAnsi="Aptos"/>
          <w:b/>
          <w:bCs/>
          <w:color w:val="0070C0"/>
        </w:rPr>
        <w:t>and Closure</w:t>
      </w:r>
    </w:p>
    <w:p w14:paraId="50AAFD78" w14:textId="77777777" w:rsidR="00022EBF" w:rsidRPr="00022EBF" w:rsidRDefault="00022EBF" w:rsidP="00022EBF">
      <w:pPr>
        <w:spacing w:after="0"/>
      </w:pPr>
    </w:p>
    <w:bookmarkEnd w:id="36"/>
    <w:p w14:paraId="2AAD6226" w14:textId="55AEB316" w:rsidR="00B85E2F" w:rsidRPr="00A52728" w:rsidRDefault="00646829" w:rsidP="00022EBF">
      <w:pPr>
        <w:spacing w:after="0"/>
        <w:rPr>
          <w:rFonts w:ascii="Aptos" w:hAnsi="Aptos"/>
          <w:sz w:val="24"/>
          <w:szCs w:val="24"/>
        </w:rPr>
      </w:pPr>
      <w:r w:rsidRPr="00A52728">
        <w:rPr>
          <w:rFonts w:ascii="Aptos" w:hAnsi="Aptos"/>
          <w:sz w:val="24"/>
          <w:szCs w:val="24"/>
        </w:rPr>
        <w:t xml:space="preserve">Waiting lists will be reviewed annually to ensure that those </w:t>
      </w:r>
      <w:r w:rsidR="00A5733D" w:rsidRPr="00A52728">
        <w:rPr>
          <w:rFonts w:ascii="Aptos" w:hAnsi="Aptos"/>
          <w:sz w:val="24"/>
          <w:szCs w:val="24"/>
        </w:rPr>
        <w:t>registered</w:t>
      </w:r>
      <w:r w:rsidRPr="00A52728">
        <w:rPr>
          <w:rFonts w:ascii="Aptos" w:hAnsi="Aptos"/>
          <w:sz w:val="24"/>
          <w:szCs w:val="24"/>
        </w:rPr>
        <w:t xml:space="preserve"> are still in need of rehousing. </w:t>
      </w:r>
      <w:r w:rsidR="00022EBF">
        <w:rPr>
          <w:rFonts w:ascii="Aptos" w:hAnsi="Aptos"/>
          <w:sz w:val="24"/>
          <w:szCs w:val="24"/>
        </w:rPr>
        <w:t xml:space="preserve"> </w:t>
      </w:r>
      <w:r w:rsidR="00D272B1" w:rsidRPr="00A52728">
        <w:rPr>
          <w:rFonts w:ascii="Aptos" w:hAnsi="Aptos"/>
          <w:sz w:val="24"/>
          <w:szCs w:val="24"/>
        </w:rPr>
        <w:t xml:space="preserve">Waiting lists will usually be closed or restricted </w:t>
      </w:r>
      <w:r w:rsidR="00B85E2F" w:rsidRPr="00A52728">
        <w:rPr>
          <w:rFonts w:ascii="Aptos" w:hAnsi="Aptos"/>
          <w:sz w:val="24"/>
          <w:szCs w:val="24"/>
        </w:rPr>
        <w:t xml:space="preserve">if there are more applicants than the number of properties </w:t>
      </w:r>
      <w:r w:rsidR="00D272B1" w:rsidRPr="00A52728">
        <w:rPr>
          <w:rFonts w:ascii="Aptos" w:hAnsi="Aptos"/>
          <w:sz w:val="24"/>
          <w:szCs w:val="24"/>
        </w:rPr>
        <w:t xml:space="preserve">at the scheme.  Any decision to close a waiting list must be first approved by </w:t>
      </w:r>
      <w:r w:rsidR="00B85E2F" w:rsidRPr="00A52728">
        <w:rPr>
          <w:rFonts w:ascii="Aptos" w:hAnsi="Aptos"/>
          <w:sz w:val="24"/>
          <w:szCs w:val="24"/>
        </w:rPr>
        <w:t>an Operational Manager or Regional Extra Care Manager.</w:t>
      </w:r>
    </w:p>
    <w:p w14:paraId="5F32C0C1" w14:textId="7A44658D" w:rsidR="008723BD" w:rsidRPr="00A52728" w:rsidRDefault="008723BD" w:rsidP="008723BD">
      <w:pPr>
        <w:jc w:val="both"/>
        <w:rPr>
          <w:rFonts w:ascii="Aptos" w:hAnsi="Aptos" w:cstheme="minorBidi"/>
          <w:sz w:val="24"/>
          <w:szCs w:val="24"/>
        </w:rPr>
      </w:pPr>
      <w:r w:rsidRPr="00A52728">
        <w:rPr>
          <w:rFonts w:ascii="Aptos" w:hAnsi="Aptos" w:cstheme="minorBidi"/>
          <w:sz w:val="24"/>
          <w:szCs w:val="24"/>
        </w:rPr>
        <w:t xml:space="preserve"> </w:t>
      </w:r>
    </w:p>
    <w:sectPr w:rsidR="008723BD" w:rsidRPr="00A52728" w:rsidSect="0072206F">
      <w:headerReference w:type="default"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4D51" w14:textId="77777777" w:rsidR="00E17D72" w:rsidRDefault="00E17D72" w:rsidP="009504C2">
      <w:pPr>
        <w:spacing w:after="0" w:line="240" w:lineRule="auto"/>
      </w:pPr>
      <w:r>
        <w:separator/>
      </w:r>
    </w:p>
  </w:endnote>
  <w:endnote w:type="continuationSeparator" w:id="0">
    <w:p w14:paraId="498719E9" w14:textId="77777777" w:rsidR="00E17D72" w:rsidRDefault="00E17D72" w:rsidP="009504C2">
      <w:pPr>
        <w:spacing w:after="0" w:line="240" w:lineRule="auto"/>
      </w:pPr>
      <w:r>
        <w:continuationSeparator/>
      </w:r>
    </w:p>
  </w:endnote>
  <w:endnote w:type="continuationNotice" w:id="1">
    <w:p w14:paraId="2FE5D511" w14:textId="77777777" w:rsidR="00E17D72" w:rsidRDefault="00E17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3F9" w14:textId="77777777" w:rsidR="00583FB5" w:rsidRDefault="00583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17089"/>
      <w:docPartObj>
        <w:docPartGallery w:val="Page Numbers (Bottom of Page)"/>
        <w:docPartUnique/>
      </w:docPartObj>
    </w:sdtPr>
    <w:sdtEndPr/>
    <w:sdtContent>
      <w:sdt>
        <w:sdtPr>
          <w:id w:val="1728636285"/>
          <w:docPartObj>
            <w:docPartGallery w:val="Page Numbers (Top of Page)"/>
            <w:docPartUnique/>
          </w:docPartObj>
        </w:sdtPr>
        <w:sdtEndPr/>
        <w:sdtContent>
          <w:p w14:paraId="6A900047" w14:textId="06C85443" w:rsidR="00950670" w:rsidRPr="00950670" w:rsidRDefault="00950670">
            <w:pPr>
              <w:pStyle w:val="Footer"/>
              <w:jc w:val="center"/>
            </w:pPr>
            <w:r w:rsidRPr="00950670">
              <w:t xml:space="preserve">Page </w:t>
            </w:r>
            <w:r w:rsidRPr="00950670">
              <w:rPr>
                <w:sz w:val="24"/>
                <w:szCs w:val="24"/>
              </w:rPr>
              <w:fldChar w:fldCharType="begin"/>
            </w:r>
            <w:r w:rsidRPr="00950670">
              <w:instrText xml:space="preserve"> PAGE </w:instrText>
            </w:r>
            <w:r w:rsidRPr="00950670">
              <w:rPr>
                <w:sz w:val="24"/>
                <w:szCs w:val="24"/>
              </w:rPr>
              <w:fldChar w:fldCharType="separate"/>
            </w:r>
            <w:r w:rsidRPr="00950670">
              <w:rPr>
                <w:noProof/>
              </w:rPr>
              <w:t>2</w:t>
            </w:r>
            <w:r w:rsidRPr="00950670">
              <w:rPr>
                <w:sz w:val="24"/>
                <w:szCs w:val="24"/>
              </w:rPr>
              <w:fldChar w:fldCharType="end"/>
            </w:r>
            <w:r w:rsidRPr="00950670">
              <w:t xml:space="preserve"> of </w:t>
            </w:r>
            <w:r>
              <w:fldChar w:fldCharType="begin"/>
            </w:r>
            <w:r>
              <w:instrText>NUMPAGES</w:instrText>
            </w:r>
            <w:r>
              <w:fldChar w:fldCharType="separate"/>
            </w:r>
            <w:r w:rsidRPr="00950670">
              <w:rPr>
                <w:noProof/>
              </w:rPr>
              <w:t>2</w:t>
            </w:r>
            <w:r>
              <w:fldChar w:fldCharType="end"/>
            </w:r>
          </w:p>
        </w:sdtContent>
      </w:sdt>
    </w:sdtContent>
  </w:sdt>
  <w:p w14:paraId="0C48CDDD" w14:textId="77777777" w:rsidR="00950670" w:rsidRDefault="0095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87CC" w14:textId="77777777" w:rsidR="00E17D72" w:rsidRDefault="00E17D72" w:rsidP="009504C2">
      <w:pPr>
        <w:spacing w:after="0" w:line="240" w:lineRule="auto"/>
      </w:pPr>
      <w:r>
        <w:separator/>
      </w:r>
    </w:p>
  </w:footnote>
  <w:footnote w:type="continuationSeparator" w:id="0">
    <w:p w14:paraId="095D3E5A" w14:textId="77777777" w:rsidR="00E17D72" w:rsidRDefault="00E17D72" w:rsidP="009504C2">
      <w:pPr>
        <w:spacing w:after="0" w:line="240" w:lineRule="auto"/>
      </w:pPr>
      <w:r>
        <w:continuationSeparator/>
      </w:r>
    </w:p>
  </w:footnote>
  <w:footnote w:type="continuationNotice" w:id="1">
    <w:p w14:paraId="4ABDDBA1" w14:textId="77777777" w:rsidR="00E17D72" w:rsidRDefault="00E17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BF2" w14:textId="5762AACA" w:rsidR="009504C2" w:rsidRDefault="00FB391C">
    <w:pPr>
      <w:pStyle w:val="Header"/>
    </w:pPr>
    <w:r>
      <w:rPr>
        <w:noProof/>
      </w:rPr>
      <w:t xml:space="preserve">  </w:t>
    </w:r>
    <w:r w:rsidR="009504C2">
      <w:rPr>
        <w:noProof/>
      </w:rPr>
      <w:drawing>
        <wp:anchor distT="0" distB="0" distL="114300" distR="114300" simplePos="0" relativeHeight="251658241"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r w:rsidR="004610D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785" w14:textId="65782676" w:rsidR="009504C2" w:rsidRDefault="009504C2">
    <w:pPr>
      <w:pStyle w:val="Header"/>
    </w:pPr>
    <w:r>
      <w:rPr>
        <w:noProof/>
      </w:rPr>
      <w:drawing>
        <wp:anchor distT="0" distB="0" distL="114300" distR="114300" simplePos="0" relativeHeight="251658240" behindDoc="1" locked="0" layoutInCell="1" allowOverlap="1" wp14:anchorId="4D685CB3" wp14:editId="2BAB8B9D">
          <wp:simplePos x="0" y="0"/>
          <wp:positionH relativeFrom="page">
            <wp:posOffset>0</wp:posOffset>
          </wp:positionH>
          <wp:positionV relativeFrom="paragraph">
            <wp:posOffset>-437193</wp:posOffset>
          </wp:positionV>
          <wp:extent cx="7585100" cy="10645254"/>
          <wp:effectExtent l="0" t="0" r="0" b="3810"/>
          <wp:wrapNone/>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146A6F10"/>
    <w:lvl w:ilvl="0">
      <w:start w:val="1"/>
      <w:numFmt w:val="decimal"/>
      <w:lvlText w:val="%1."/>
      <w:lvlJc w:val="left"/>
      <w:pPr>
        <w:tabs>
          <w:tab w:val="num" w:pos="737"/>
        </w:tabs>
        <w:ind w:left="737" w:hanging="737"/>
      </w:pPr>
      <w:rPr>
        <w:spacing w:val="0"/>
      </w:rPr>
    </w:lvl>
  </w:abstractNum>
  <w:abstractNum w:abstractNumId="1" w15:restartNumberingAfterBreak="0">
    <w:nsid w:val="0807234B"/>
    <w:multiLevelType w:val="hybridMultilevel"/>
    <w:tmpl w:val="752A2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E56A4E"/>
    <w:multiLevelType w:val="hybridMultilevel"/>
    <w:tmpl w:val="F1E81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80CBD"/>
    <w:multiLevelType w:val="hybridMultilevel"/>
    <w:tmpl w:val="325A134A"/>
    <w:lvl w:ilvl="0" w:tplc="EFEA8B9A">
      <w:start w:val="6"/>
      <w:numFmt w:val="lowerLetter"/>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64026"/>
    <w:multiLevelType w:val="hybridMultilevel"/>
    <w:tmpl w:val="85DE3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A28FD"/>
    <w:multiLevelType w:val="hybridMultilevel"/>
    <w:tmpl w:val="78B05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280BA"/>
    <w:multiLevelType w:val="hybridMultilevel"/>
    <w:tmpl w:val="8A5C5964"/>
    <w:lvl w:ilvl="0" w:tplc="CAFCB200">
      <w:start w:val="1"/>
      <w:numFmt w:val="bullet"/>
      <w:lvlText w:val=""/>
      <w:lvlJc w:val="left"/>
      <w:pPr>
        <w:ind w:left="720" w:hanging="360"/>
      </w:pPr>
      <w:rPr>
        <w:rFonts w:ascii="Symbol" w:hAnsi="Symbol" w:hint="default"/>
      </w:rPr>
    </w:lvl>
    <w:lvl w:ilvl="1" w:tplc="18C8FCBC">
      <w:start w:val="1"/>
      <w:numFmt w:val="bullet"/>
      <w:lvlText w:val="o"/>
      <w:lvlJc w:val="left"/>
      <w:pPr>
        <w:ind w:left="1440" w:hanging="360"/>
      </w:pPr>
      <w:rPr>
        <w:rFonts w:ascii="Courier New" w:hAnsi="Courier New" w:hint="default"/>
      </w:rPr>
    </w:lvl>
    <w:lvl w:ilvl="2" w:tplc="6330A27C">
      <w:start w:val="1"/>
      <w:numFmt w:val="bullet"/>
      <w:lvlText w:val=""/>
      <w:lvlJc w:val="left"/>
      <w:pPr>
        <w:ind w:left="2160" w:hanging="360"/>
      </w:pPr>
      <w:rPr>
        <w:rFonts w:ascii="Wingdings" w:hAnsi="Wingdings" w:hint="default"/>
      </w:rPr>
    </w:lvl>
    <w:lvl w:ilvl="3" w:tplc="12E67DAC">
      <w:start w:val="1"/>
      <w:numFmt w:val="bullet"/>
      <w:lvlText w:val=""/>
      <w:lvlJc w:val="left"/>
      <w:pPr>
        <w:ind w:left="2880" w:hanging="360"/>
      </w:pPr>
      <w:rPr>
        <w:rFonts w:ascii="Symbol" w:hAnsi="Symbol" w:hint="default"/>
      </w:rPr>
    </w:lvl>
    <w:lvl w:ilvl="4" w:tplc="95F666AE">
      <w:start w:val="1"/>
      <w:numFmt w:val="bullet"/>
      <w:lvlText w:val="o"/>
      <w:lvlJc w:val="left"/>
      <w:pPr>
        <w:ind w:left="3600" w:hanging="360"/>
      </w:pPr>
      <w:rPr>
        <w:rFonts w:ascii="Courier New" w:hAnsi="Courier New" w:hint="default"/>
      </w:rPr>
    </w:lvl>
    <w:lvl w:ilvl="5" w:tplc="B6D8EB7A">
      <w:start w:val="1"/>
      <w:numFmt w:val="bullet"/>
      <w:lvlText w:val=""/>
      <w:lvlJc w:val="left"/>
      <w:pPr>
        <w:ind w:left="4320" w:hanging="360"/>
      </w:pPr>
      <w:rPr>
        <w:rFonts w:ascii="Wingdings" w:hAnsi="Wingdings" w:hint="default"/>
      </w:rPr>
    </w:lvl>
    <w:lvl w:ilvl="6" w:tplc="62ACBA4A">
      <w:start w:val="1"/>
      <w:numFmt w:val="bullet"/>
      <w:lvlText w:val=""/>
      <w:lvlJc w:val="left"/>
      <w:pPr>
        <w:ind w:left="5040" w:hanging="360"/>
      </w:pPr>
      <w:rPr>
        <w:rFonts w:ascii="Symbol" w:hAnsi="Symbol" w:hint="default"/>
      </w:rPr>
    </w:lvl>
    <w:lvl w:ilvl="7" w:tplc="20E440BA">
      <w:start w:val="1"/>
      <w:numFmt w:val="bullet"/>
      <w:lvlText w:val="o"/>
      <w:lvlJc w:val="left"/>
      <w:pPr>
        <w:ind w:left="5760" w:hanging="360"/>
      </w:pPr>
      <w:rPr>
        <w:rFonts w:ascii="Courier New" w:hAnsi="Courier New" w:hint="default"/>
      </w:rPr>
    </w:lvl>
    <w:lvl w:ilvl="8" w:tplc="9384B14C">
      <w:start w:val="1"/>
      <w:numFmt w:val="bullet"/>
      <w:lvlText w:val=""/>
      <w:lvlJc w:val="left"/>
      <w:pPr>
        <w:ind w:left="6480" w:hanging="360"/>
      </w:pPr>
      <w:rPr>
        <w:rFonts w:ascii="Wingdings" w:hAnsi="Wingdings" w:hint="default"/>
      </w:rPr>
    </w:lvl>
  </w:abstractNum>
  <w:abstractNum w:abstractNumId="7" w15:restartNumberingAfterBreak="0">
    <w:nsid w:val="1CE233E8"/>
    <w:multiLevelType w:val="hybridMultilevel"/>
    <w:tmpl w:val="11008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737E7"/>
    <w:multiLevelType w:val="hybridMultilevel"/>
    <w:tmpl w:val="D30864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F17653C"/>
    <w:multiLevelType w:val="hybridMultilevel"/>
    <w:tmpl w:val="0276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66C26"/>
    <w:multiLevelType w:val="hybridMultilevel"/>
    <w:tmpl w:val="541AD5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5E32A13"/>
    <w:multiLevelType w:val="hybridMultilevel"/>
    <w:tmpl w:val="9C9822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4412C"/>
    <w:multiLevelType w:val="hybridMultilevel"/>
    <w:tmpl w:val="78CE037C"/>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3" w15:restartNumberingAfterBreak="0">
    <w:nsid w:val="29E44F68"/>
    <w:multiLevelType w:val="multilevel"/>
    <w:tmpl w:val="45A05D1E"/>
    <w:lvl w:ilvl="0">
      <w:start w:val="1"/>
      <w:numFmt w:val="decimal"/>
      <w:lvlText w:val="%1."/>
      <w:lvlJc w:val="left"/>
      <w:pPr>
        <w:ind w:left="360" w:hanging="360"/>
      </w:pPr>
      <w:rPr>
        <w:rFonts w:hint="default"/>
        <w:color w:val="0070C0"/>
      </w:rPr>
    </w:lvl>
    <w:lvl w:ilvl="1">
      <w:start w:val="1"/>
      <w:numFmt w:val="decimal"/>
      <w:isLgl/>
      <w:lvlText w:val="%1.%2"/>
      <w:lvlJc w:val="left"/>
      <w:pPr>
        <w:ind w:left="360" w:hanging="360"/>
      </w:pPr>
      <w:rPr>
        <w:rFonts w:hint="default"/>
        <w:b/>
        <w:color w:val="0070C0"/>
      </w:rPr>
    </w:lvl>
    <w:lvl w:ilvl="2">
      <w:start w:val="1"/>
      <w:numFmt w:val="decimal"/>
      <w:isLgl/>
      <w:lvlText w:val="%1.%2.%3"/>
      <w:lvlJc w:val="left"/>
      <w:pPr>
        <w:ind w:left="720" w:hanging="720"/>
      </w:pPr>
      <w:rPr>
        <w:rFonts w:hint="default"/>
        <w:b/>
        <w:color w:val="0070C0"/>
      </w:rPr>
    </w:lvl>
    <w:lvl w:ilvl="3">
      <w:start w:val="1"/>
      <w:numFmt w:val="decimal"/>
      <w:isLgl/>
      <w:lvlText w:val="%1.%2.%3.%4"/>
      <w:lvlJc w:val="left"/>
      <w:pPr>
        <w:ind w:left="1080" w:hanging="1080"/>
      </w:pPr>
      <w:rPr>
        <w:rFonts w:hint="default"/>
        <w:b/>
        <w:color w:val="0070C0"/>
      </w:rPr>
    </w:lvl>
    <w:lvl w:ilvl="4">
      <w:start w:val="1"/>
      <w:numFmt w:val="decimal"/>
      <w:isLgl/>
      <w:lvlText w:val="%1.%2.%3.%4.%5"/>
      <w:lvlJc w:val="left"/>
      <w:pPr>
        <w:ind w:left="1080" w:hanging="1080"/>
      </w:pPr>
      <w:rPr>
        <w:rFonts w:hint="default"/>
        <w:b/>
        <w:color w:val="0070C0"/>
      </w:rPr>
    </w:lvl>
    <w:lvl w:ilvl="5">
      <w:start w:val="1"/>
      <w:numFmt w:val="decimal"/>
      <w:isLgl/>
      <w:lvlText w:val="%1.%2.%3.%4.%5.%6"/>
      <w:lvlJc w:val="left"/>
      <w:pPr>
        <w:ind w:left="1440" w:hanging="1440"/>
      </w:pPr>
      <w:rPr>
        <w:rFonts w:hint="default"/>
        <w:b/>
        <w:color w:val="0070C0"/>
      </w:rPr>
    </w:lvl>
    <w:lvl w:ilvl="6">
      <w:start w:val="1"/>
      <w:numFmt w:val="decimal"/>
      <w:isLgl/>
      <w:lvlText w:val="%1.%2.%3.%4.%5.%6.%7"/>
      <w:lvlJc w:val="left"/>
      <w:pPr>
        <w:ind w:left="1440" w:hanging="1440"/>
      </w:pPr>
      <w:rPr>
        <w:rFonts w:hint="default"/>
        <w:b/>
        <w:color w:val="0070C0"/>
      </w:rPr>
    </w:lvl>
    <w:lvl w:ilvl="7">
      <w:start w:val="1"/>
      <w:numFmt w:val="decimal"/>
      <w:isLgl/>
      <w:lvlText w:val="%1.%2.%3.%4.%5.%6.%7.%8"/>
      <w:lvlJc w:val="left"/>
      <w:pPr>
        <w:ind w:left="1800" w:hanging="1800"/>
      </w:pPr>
      <w:rPr>
        <w:rFonts w:hint="default"/>
        <w:b/>
        <w:color w:val="0070C0"/>
      </w:rPr>
    </w:lvl>
    <w:lvl w:ilvl="8">
      <w:start w:val="1"/>
      <w:numFmt w:val="decimal"/>
      <w:isLgl/>
      <w:lvlText w:val="%1.%2.%3.%4.%5.%6.%7.%8.%9"/>
      <w:lvlJc w:val="left"/>
      <w:pPr>
        <w:ind w:left="1800" w:hanging="1800"/>
      </w:pPr>
      <w:rPr>
        <w:rFonts w:hint="default"/>
        <w:b/>
        <w:color w:val="0070C0"/>
      </w:rPr>
    </w:lvl>
  </w:abstractNum>
  <w:abstractNum w:abstractNumId="14" w15:restartNumberingAfterBreak="0">
    <w:nsid w:val="2BB9186A"/>
    <w:multiLevelType w:val="hybridMultilevel"/>
    <w:tmpl w:val="B030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257299"/>
    <w:multiLevelType w:val="hybridMultilevel"/>
    <w:tmpl w:val="5AD8A276"/>
    <w:lvl w:ilvl="0" w:tplc="3214816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93EAA"/>
    <w:multiLevelType w:val="hybridMultilevel"/>
    <w:tmpl w:val="9ED85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540E96"/>
    <w:multiLevelType w:val="hybridMultilevel"/>
    <w:tmpl w:val="96FA6634"/>
    <w:lvl w:ilvl="0" w:tplc="E370F7BC">
      <w:start w:val="1"/>
      <w:numFmt w:val="lowerLetter"/>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644B9"/>
    <w:multiLevelType w:val="hybridMultilevel"/>
    <w:tmpl w:val="233ABE8C"/>
    <w:lvl w:ilvl="0" w:tplc="E2EC21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A81BAB"/>
    <w:multiLevelType w:val="hybridMultilevel"/>
    <w:tmpl w:val="FA289628"/>
    <w:lvl w:ilvl="0" w:tplc="E22E97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24748"/>
    <w:multiLevelType w:val="hybridMultilevel"/>
    <w:tmpl w:val="AC5A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02C1D"/>
    <w:multiLevelType w:val="hybridMultilevel"/>
    <w:tmpl w:val="35FC5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8F5397"/>
    <w:multiLevelType w:val="hybridMultilevel"/>
    <w:tmpl w:val="13CE0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A61633"/>
    <w:multiLevelType w:val="multilevel"/>
    <w:tmpl w:val="45A05D1E"/>
    <w:lvl w:ilvl="0">
      <w:start w:val="1"/>
      <w:numFmt w:val="decimal"/>
      <w:lvlText w:val="%1."/>
      <w:lvlJc w:val="left"/>
      <w:pPr>
        <w:ind w:left="360" w:hanging="360"/>
      </w:pPr>
      <w:rPr>
        <w:rFonts w:hint="default"/>
        <w:color w:val="0070C0"/>
      </w:rPr>
    </w:lvl>
    <w:lvl w:ilvl="1">
      <w:start w:val="1"/>
      <w:numFmt w:val="decimal"/>
      <w:isLgl/>
      <w:lvlText w:val="%1.%2"/>
      <w:lvlJc w:val="left"/>
      <w:pPr>
        <w:ind w:left="360" w:hanging="360"/>
      </w:pPr>
      <w:rPr>
        <w:rFonts w:hint="default"/>
        <w:b/>
        <w:color w:val="0070C0"/>
      </w:rPr>
    </w:lvl>
    <w:lvl w:ilvl="2">
      <w:start w:val="1"/>
      <w:numFmt w:val="decimal"/>
      <w:isLgl/>
      <w:lvlText w:val="%1.%2.%3"/>
      <w:lvlJc w:val="left"/>
      <w:pPr>
        <w:ind w:left="720" w:hanging="720"/>
      </w:pPr>
      <w:rPr>
        <w:rFonts w:hint="default"/>
        <w:b/>
        <w:color w:val="0070C0"/>
      </w:rPr>
    </w:lvl>
    <w:lvl w:ilvl="3">
      <w:start w:val="1"/>
      <w:numFmt w:val="decimal"/>
      <w:isLgl/>
      <w:lvlText w:val="%1.%2.%3.%4"/>
      <w:lvlJc w:val="left"/>
      <w:pPr>
        <w:ind w:left="1080" w:hanging="1080"/>
      </w:pPr>
      <w:rPr>
        <w:rFonts w:hint="default"/>
        <w:b/>
        <w:color w:val="0070C0"/>
      </w:rPr>
    </w:lvl>
    <w:lvl w:ilvl="4">
      <w:start w:val="1"/>
      <w:numFmt w:val="decimal"/>
      <w:isLgl/>
      <w:lvlText w:val="%1.%2.%3.%4.%5"/>
      <w:lvlJc w:val="left"/>
      <w:pPr>
        <w:ind w:left="1080" w:hanging="1080"/>
      </w:pPr>
      <w:rPr>
        <w:rFonts w:hint="default"/>
        <w:b/>
        <w:color w:val="0070C0"/>
      </w:rPr>
    </w:lvl>
    <w:lvl w:ilvl="5">
      <w:start w:val="1"/>
      <w:numFmt w:val="decimal"/>
      <w:isLgl/>
      <w:lvlText w:val="%1.%2.%3.%4.%5.%6"/>
      <w:lvlJc w:val="left"/>
      <w:pPr>
        <w:ind w:left="1440" w:hanging="1440"/>
      </w:pPr>
      <w:rPr>
        <w:rFonts w:hint="default"/>
        <w:b/>
        <w:color w:val="0070C0"/>
      </w:rPr>
    </w:lvl>
    <w:lvl w:ilvl="6">
      <w:start w:val="1"/>
      <w:numFmt w:val="decimal"/>
      <w:isLgl/>
      <w:lvlText w:val="%1.%2.%3.%4.%5.%6.%7"/>
      <w:lvlJc w:val="left"/>
      <w:pPr>
        <w:ind w:left="1440" w:hanging="1440"/>
      </w:pPr>
      <w:rPr>
        <w:rFonts w:hint="default"/>
        <w:b/>
        <w:color w:val="0070C0"/>
      </w:rPr>
    </w:lvl>
    <w:lvl w:ilvl="7">
      <w:start w:val="1"/>
      <w:numFmt w:val="decimal"/>
      <w:isLgl/>
      <w:lvlText w:val="%1.%2.%3.%4.%5.%6.%7.%8"/>
      <w:lvlJc w:val="left"/>
      <w:pPr>
        <w:ind w:left="1800" w:hanging="1800"/>
      </w:pPr>
      <w:rPr>
        <w:rFonts w:hint="default"/>
        <w:b/>
        <w:color w:val="0070C0"/>
      </w:rPr>
    </w:lvl>
    <w:lvl w:ilvl="8">
      <w:start w:val="1"/>
      <w:numFmt w:val="decimal"/>
      <w:isLgl/>
      <w:lvlText w:val="%1.%2.%3.%4.%5.%6.%7.%8.%9"/>
      <w:lvlJc w:val="left"/>
      <w:pPr>
        <w:ind w:left="1800" w:hanging="1800"/>
      </w:pPr>
      <w:rPr>
        <w:rFonts w:hint="default"/>
        <w:b/>
        <w:color w:val="0070C0"/>
      </w:rPr>
    </w:lvl>
  </w:abstractNum>
  <w:abstractNum w:abstractNumId="24" w15:restartNumberingAfterBreak="0">
    <w:nsid w:val="45AE765A"/>
    <w:multiLevelType w:val="hybridMultilevel"/>
    <w:tmpl w:val="7690D904"/>
    <w:lvl w:ilvl="0" w:tplc="0324B7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552ACA"/>
    <w:multiLevelType w:val="hybridMultilevel"/>
    <w:tmpl w:val="BE24EB00"/>
    <w:lvl w:ilvl="0" w:tplc="E116AFA0">
      <w:start w:val="1"/>
      <w:numFmt w:val="bullet"/>
      <w:lvlText w:val=""/>
      <w:lvlJc w:val="left"/>
      <w:pPr>
        <w:ind w:left="360" w:hanging="360"/>
      </w:pPr>
      <w:rPr>
        <w:rFonts w:ascii="Symbol" w:hAnsi="Symbol" w:hint="default"/>
        <w:color w:val="0070C0"/>
      </w:rPr>
    </w:lvl>
    <w:lvl w:ilvl="1" w:tplc="DDC21B90">
      <w:numFmt w:val="bullet"/>
      <w:lvlText w:val="•"/>
      <w:lvlJc w:val="left"/>
      <w:pPr>
        <w:ind w:left="1440" w:hanging="360"/>
      </w:pPr>
      <w:rPr>
        <w:rFonts w:ascii="Aptos" w:eastAsia="Calibri"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64AE8"/>
    <w:multiLevelType w:val="hybridMultilevel"/>
    <w:tmpl w:val="BD2A8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FB04FB"/>
    <w:multiLevelType w:val="hybridMultilevel"/>
    <w:tmpl w:val="9C62D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546E8D"/>
    <w:multiLevelType w:val="hybridMultilevel"/>
    <w:tmpl w:val="AC7A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90EEC"/>
    <w:multiLevelType w:val="hybridMultilevel"/>
    <w:tmpl w:val="2982B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5F7D7C"/>
    <w:multiLevelType w:val="multilevel"/>
    <w:tmpl w:val="508CA1AA"/>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360" w:hanging="360"/>
      </w:pPr>
      <w:rPr>
        <w:rFonts w:hint="default"/>
        <w:b/>
        <w:color w:val="0070C0"/>
      </w:rPr>
    </w:lvl>
    <w:lvl w:ilvl="2">
      <w:start w:val="1"/>
      <w:numFmt w:val="decimal"/>
      <w:isLgl/>
      <w:lvlText w:val="%1.%2.%3"/>
      <w:lvlJc w:val="left"/>
      <w:pPr>
        <w:ind w:left="720" w:hanging="720"/>
      </w:pPr>
      <w:rPr>
        <w:rFonts w:hint="default"/>
        <w:b/>
        <w:color w:val="0070C0"/>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b/>
        <w:color w:val="0070C0"/>
      </w:rPr>
    </w:lvl>
    <w:lvl w:ilvl="5">
      <w:start w:val="1"/>
      <w:numFmt w:val="decimal"/>
      <w:isLgl/>
      <w:lvlText w:val="%1.%2.%3.%4.%5.%6"/>
      <w:lvlJc w:val="left"/>
      <w:pPr>
        <w:ind w:left="1440" w:hanging="1440"/>
      </w:pPr>
      <w:rPr>
        <w:rFonts w:hint="default"/>
        <w:b/>
        <w:color w:val="0070C0"/>
      </w:rPr>
    </w:lvl>
    <w:lvl w:ilvl="6">
      <w:start w:val="1"/>
      <w:numFmt w:val="decimal"/>
      <w:isLgl/>
      <w:lvlText w:val="%1.%2.%3.%4.%5.%6.%7"/>
      <w:lvlJc w:val="left"/>
      <w:pPr>
        <w:ind w:left="1440" w:hanging="1440"/>
      </w:pPr>
      <w:rPr>
        <w:rFonts w:hint="default"/>
        <w:b/>
        <w:color w:val="0070C0"/>
      </w:rPr>
    </w:lvl>
    <w:lvl w:ilvl="7">
      <w:start w:val="1"/>
      <w:numFmt w:val="decimal"/>
      <w:isLgl/>
      <w:lvlText w:val="%1.%2.%3.%4.%5.%6.%7.%8"/>
      <w:lvlJc w:val="left"/>
      <w:pPr>
        <w:ind w:left="1800" w:hanging="1800"/>
      </w:pPr>
      <w:rPr>
        <w:rFonts w:hint="default"/>
        <w:b/>
        <w:color w:val="0070C0"/>
      </w:rPr>
    </w:lvl>
    <w:lvl w:ilvl="8">
      <w:start w:val="1"/>
      <w:numFmt w:val="decimal"/>
      <w:isLgl/>
      <w:lvlText w:val="%1.%2.%3.%4.%5.%6.%7.%8.%9"/>
      <w:lvlJc w:val="left"/>
      <w:pPr>
        <w:ind w:left="1800" w:hanging="1800"/>
      </w:pPr>
      <w:rPr>
        <w:rFonts w:hint="default"/>
        <w:b/>
        <w:color w:val="0070C0"/>
      </w:rPr>
    </w:lvl>
  </w:abstractNum>
  <w:abstractNum w:abstractNumId="31" w15:restartNumberingAfterBreak="0">
    <w:nsid w:val="6A743E13"/>
    <w:multiLevelType w:val="hybridMultilevel"/>
    <w:tmpl w:val="FDC071FC"/>
    <w:lvl w:ilvl="0" w:tplc="E116AFA0">
      <w:start w:val="1"/>
      <w:numFmt w:val="bullet"/>
      <w:lvlText w:val=""/>
      <w:lvlJc w:val="left"/>
      <w:pPr>
        <w:ind w:left="1080" w:hanging="360"/>
      </w:pPr>
      <w:rPr>
        <w:rFonts w:ascii="Symbol" w:hAnsi="Symbol" w:hint="default"/>
        <w:color w:val="0070C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D34EBC"/>
    <w:multiLevelType w:val="hybridMultilevel"/>
    <w:tmpl w:val="E6CE1DEE"/>
    <w:lvl w:ilvl="0" w:tplc="E22E974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444EFB"/>
    <w:multiLevelType w:val="multilevel"/>
    <w:tmpl w:val="4BF44F80"/>
    <w:lvl w:ilvl="0">
      <w:start w:val="3"/>
      <w:numFmt w:val="decimal"/>
      <w:lvlText w:val="%1"/>
      <w:lvlJc w:val="left"/>
      <w:pPr>
        <w:ind w:left="460" w:hanging="460"/>
      </w:pPr>
      <w:rPr>
        <w:rFonts w:hint="default"/>
        <w:b/>
        <w:color w:val="0070C0"/>
      </w:rPr>
    </w:lvl>
    <w:lvl w:ilvl="1">
      <w:start w:val="9"/>
      <w:numFmt w:val="decimal"/>
      <w:lvlText w:val="%1.%2"/>
      <w:lvlJc w:val="left"/>
      <w:pPr>
        <w:ind w:left="460" w:hanging="4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34" w15:restartNumberingAfterBreak="0">
    <w:nsid w:val="711862EF"/>
    <w:multiLevelType w:val="multilevel"/>
    <w:tmpl w:val="508CA1AA"/>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20" w:hanging="360"/>
      </w:pPr>
      <w:rPr>
        <w:rFonts w:hint="default"/>
        <w:b/>
        <w:color w:val="0070C0"/>
      </w:rPr>
    </w:lvl>
    <w:lvl w:ilvl="2">
      <w:start w:val="1"/>
      <w:numFmt w:val="decimal"/>
      <w:isLgl/>
      <w:lvlText w:val="%1.%2.%3"/>
      <w:lvlJc w:val="left"/>
      <w:pPr>
        <w:ind w:left="1080" w:hanging="720"/>
      </w:pPr>
      <w:rPr>
        <w:rFonts w:hint="default"/>
        <w:b/>
        <w:color w:val="0070C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color w:val="0070C0"/>
      </w:rPr>
    </w:lvl>
    <w:lvl w:ilvl="5">
      <w:start w:val="1"/>
      <w:numFmt w:val="decimal"/>
      <w:isLgl/>
      <w:lvlText w:val="%1.%2.%3.%4.%5.%6"/>
      <w:lvlJc w:val="left"/>
      <w:pPr>
        <w:ind w:left="1800" w:hanging="1440"/>
      </w:pPr>
      <w:rPr>
        <w:rFonts w:hint="default"/>
        <w:b/>
        <w:color w:val="0070C0"/>
      </w:rPr>
    </w:lvl>
    <w:lvl w:ilvl="6">
      <w:start w:val="1"/>
      <w:numFmt w:val="decimal"/>
      <w:isLgl/>
      <w:lvlText w:val="%1.%2.%3.%4.%5.%6.%7"/>
      <w:lvlJc w:val="left"/>
      <w:pPr>
        <w:ind w:left="1800" w:hanging="1440"/>
      </w:pPr>
      <w:rPr>
        <w:rFonts w:hint="default"/>
        <w:b/>
        <w:color w:val="0070C0"/>
      </w:rPr>
    </w:lvl>
    <w:lvl w:ilvl="7">
      <w:start w:val="1"/>
      <w:numFmt w:val="decimal"/>
      <w:isLgl/>
      <w:lvlText w:val="%1.%2.%3.%4.%5.%6.%7.%8"/>
      <w:lvlJc w:val="left"/>
      <w:pPr>
        <w:ind w:left="2160" w:hanging="1800"/>
      </w:pPr>
      <w:rPr>
        <w:rFonts w:hint="default"/>
        <w:b/>
        <w:color w:val="0070C0"/>
      </w:rPr>
    </w:lvl>
    <w:lvl w:ilvl="8">
      <w:start w:val="1"/>
      <w:numFmt w:val="decimal"/>
      <w:isLgl/>
      <w:lvlText w:val="%1.%2.%3.%4.%5.%6.%7.%8.%9"/>
      <w:lvlJc w:val="left"/>
      <w:pPr>
        <w:ind w:left="2160" w:hanging="1800"/>
      </w:pPr>
      <w:rPr>
        <w:rFonts w:hint="default"/>
        <w:b/>
        <w:color w:val="0070C0"/>
      </w:rPr>
    </w:lvl>
  </w:abstractNum>
  <w:abstractNum w:abstractNumId="35" w15:restartNumberingAfterBreak="0">
    <w:nsid w:val="730F45BE"/>
    <w:multiLevelType w:val="hybridMultilevel"/>
    <w:tmpl w:val="B58A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D68FB"/>
    <w:multiLevelType w:val="hybridMultilevel"/>
    <w:tmpl w:val="0352DEAE"/>
    <w:lvl w:ilvl="0" w:tplc="08090001">
      <w:start w:val="1"/>
      <w:numFmt w:val="bullet"/>
      <w:lvlText w:val=""/>
      <w:lvlJc w:val="left"/>
      <w:pPr>
        <w:ind w:left="-1065" w:hanging="360"/>
      </w:pPr>
      <w:rPr>
        <w:rFonts w:ascii="Symbol" w:hAnsi="Symbol" w:hint="default"/>
      </w:rPr>
    </w:lvl>
    <w:lvl w:ilvl="1" w:tplc="E116AFA0">
      <w:start w:val="1"/>
      <w:numFmt w:val="bullet"/>
      <w:lvlText w:val=""/>
      <w:lvlJc w:val="left"/>
      <w:pPr>
        <w:ind w:left="-354" w:hanging="360"/>
      </w:pPr>
      <w:rPr>
        <w:rFonts w:ascii="Symbol" w:hAnsi="Symbol" w:hint="default"/>
        <w:color w:val="0070C0"/>
      </w:rPr>
    </w:lvl>
    <w:lvl w:ilvl="2" w:tplc="E116AFA0">
      <w:start w:val="1"/>
      <w:numFmt w:val="bullet"/>
      <w:lvlText w:val=""/>
      <w:lvlJc w:val="left"/>
      <w:pPr>
        <w:ind w:left="360" w:hanging="360"/>
      </w:pPr>
      <w:rPr>
        <w:rFonts w:ascii="Symbol" w:hAnsi="Symbol" w:hint="default"/>
        <w:color w:val="0070C0"/>
      </w:rPr>
    </w:lvl>
    <w:lvl w:ilvl="3" w:tplc="58E01AF0">
      <w:start w:val="1"/>
      <w:numFmt w:val="bullet"/>
      <w:lvlText w:val=""/>
      <w:lvlJc w:val="left"/>
      <w:pPr>
        <w:ind w:left="1095" w:hanging="360"/>
      </w:pPr>
      <w:rPr>
        <w:rFonts w:ascii="Symbol" w:hAnsi="Symbol" w:hint="default"/>
        <w:color w:val="auto"/>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37" w15:restartNumberingAfterBreak="0">
    <w:nsid w:val="795E7084"/>
    <w:multiLevelType w:val="hybridMultilevel"/>
    <w:tmpl w:val="ACA23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7F5E8A"/>
    <w:multiLevelType w:val="multilevel"/>
    <w:tmpl w:val="508CA1AA"/>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20" w:hanging="360"/>
      </w:pPr>
      <w:rPr>
        <w:rFonts w:hint="default"/>
        <w:b/>
        <w:color w:val="0070C0"/>
      </w:rPr>
    </w:lvl>
    <w:lvl w:ilvl="2">
      <w:start w:val="1"/>
      <w:numFmt w:val="decimal"/>
      <w:isLgl/>
      <w:lvlText w:val="%1.%2.%3"/>
      <w:lvlJc w:val="left"/>
      <w:pPr>
        <w:ind w:left="1080" w:hanging="720"/>
      </w:pPr>
      <w:rPr>
        <w:rFonts w:hint="default"/>
        <w:b/>
        <w:color w:val="0070C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color w:val="0070C0"/>
      </w:rPr>
    </w:lvl>
    <w:lvl w:ilvl="5">
      <w:start w:val="1"/>
      <w:numFmt w:val="decimal"/>
      <w:isLgl/>
      <w:lvlText w:val="%1.%2.%3.%4.%5.%6"/>
      <w:lvlJc w:val="left"/>
      <w:pPr>
        <w:ind w:left="1800" w:hanging="1440"/>
      </w:pPr>
      <w:rPr>
        <w:rFonts w:hint="default"/>
        <w:b/>
        <w:color w:val="0070C0"/>
      </w:rPr>
    </w:lvl>
    <w:lvl w:ilvl="6">
      <w:start w:val="1"/>
      <w:numFmt w:val="decimal"/>
      <w:isLgl/>
      <w:lvlText w:val="%1.%2.%3.%4.%5.%6.%7"/>
      <w:lvlJc w:val="left"/>
      <w:pPr>
        <w:ind w:left="1800" w:hanging="1440"/>
      </w:pPr>
      <w:rPr>
        <w:rFonts w:hint="default"/>
        <w:b/>
        <w:color w:val="0070C0"/>
      </w:rPr>
    </w:lvl>
    <w:lvl w:ilvl="7">
      <w:start w:val="1"/>
      <w:numFmt w:val="decimal"/>
      <w:isLgl/>
      <w:lvlText w:val="%1.%2.%3.%4.%5.%6.%7.%8"/>
      <w:lvlJc w:val="left"/>
      <w:pPr>
        <w:ind w:left="2160" w:hanging="1800"/>
      </w:pPr>
      <w:rPr>
        <w:rFonts w:hint="default"/>
        <w:b/>
        <w:color w:val="0070C0"/>
      </w:rPr>
    </w:lvl>
    <w:lvl w:ilvl="8">
      <w:start w:val="1"/>
      <w:numFmt w:val="decimal"/>
      <w:isLgl/>
      <w:lvlText w:val="%1.%2.%3.%4.%5.%6.%7.%8.%9"/>
      <w:lvlJc w:val="left"/>
      <w:pPr>
        <w:ind w:left="2160" w:hanging="1800"/>
      </w:pPr>
      <w:rPr>
        <w:rFonts w:hint="default"/>
        <w:b/>
        <w:color w:val="0070C0"/>
      </w:rPr>
    </w:lvl>
  </w:abstractNum>
  <w:num w:numId="1" w16cid:durableId="1250962894">
    <w:abstractNumId w:val="6"/>
  </w:num>
  <w:num w:numId="2" w16cid:durableId="606156534">
    <w:abstractNumId w:val="12"/>
  </w:num>
  <w:num w:numId="3" w16cid:durableId="451828181">
    <w:abstractNumId w:val="36"/>
  </w:num>
  <w:num w:numId="4" w16cid:durableId="1744136511">
    <w:abstractNumId w:val="29"/>
  </w:num>
  <w:num w:numId="5" w16cid:durableId="268436564">
    <w:abstractNumId w:val="15"/>
  </w:num>
  <w:num w:numId="6" w16cid:durableId="1287345830">
    <w:abstractNumId w:val="8"/>
  </w:num>
  <w:num w:numId="7" w16cid:durableId="826283159">
    <w:abstractNumId w:val="7"/>
  </w:num>
  <w:num w:numId="8" w16cid:durableId="1981223263">
    <w:abstractNumId w:val="5"/>
  </w:num>
  <w:num w:numId="9" w16cid:durableId="1733237919">
    <w:abstractNumId w:val="21"/>
  </w:num>
  <w:num w:numId="10" w16cid:durableId="1837768517">
    <w:abstractNumId w:val="22"/>
  </w:num>
  <w:num w:numId="11" w16cid:durableId="1755280119">
    <w:abstractNumId w:val="26"/>
  </w:num>
  <w:num w:numId="12" w16cid:durableId="1285117739">
    <w:abstractNumId w:val="24"/>
  </w:num>
  <w:num w:numId="13" w16cid:durableId="1328753001">
    <w:abstractNumId w:val="25"/>
  </w:num>
  <w:num w:numId="14" w16cid:durableId="2053964952">
    <w:abstractNumId w:val="31"/>
  </w:num>
  <w:num w:numId="15" w16cid:durableId="68355754">
    <w:abstractNumId w:val="23"/>
  </w:num>
  <w:num w:numId="16" w16cid:durableId="361444658">
    <w:abstractNumId w:val="1"/>
  </w:num>
  <w:num w:numId="17" w16cid:durableId="1335181553">
    <w:abstractNumId w:val="9"/>
  </w:num>
  <w:num w:numId="18" w16cid:durableId="1405950998">
    <w:abstractNumId w:val="20"/>
  </w:num>
  <w:num w:numId="19" w16cid:durableId="605771087">
    <w:abstractNumId w:val="35"/>
  </w:num>
  <w:num w:numId="20" w16cid:durableId="1807119940">
    <w:abstractNumId w:val="28"/>
  </w:num>
  <w:num w:numId="21" w16cid:durableId="445656881">
    <w:abstractNumId w:val="38"/>
  </w:num>
  <w:num w:numId="22" w16cid:durableId="522325922">
    <w:abstractNumId w:val="34"/>
  </w:num>
  <w:num w:numId="23" w16cid:durableId="455564424">
    <w:abstractNumId w:val="33"/>
  </w:num>
  <w:num w:numId="24" w16cid:durableId="1499030320">
    <w:abstractNumId w:val="30"/>
  </w:num>
  <w:num w:numId="25" w16cid:durableId="863253231">
    <w:abstractNumId w:val="13"/>
  </w:num>
  <w:num w:numId="26" w16cid:durableId="1290016990">
    <w:abstractNumId w:val="37"/>
  </w:num>
  <w:num w:numId="27" w16cid:durableId="1326277374">
    <w:abstractNumId w:val="0"/>
  </w:num>
  <w:num w:numId="28" w16cid:durableId="1990554338">
    <w:abstractNumId w:val="14"/>
  </w:num>
  <w:num w:numId="29" w16cid:durableId="884440045">
    <w:abstractNumId w:val="4"/>
  </w:num>
  <w:num w:numId="30" w16cid:durableId="1994869901">
    <w:abstractNumId w:val="18"/>
  </w:num>
  <w:num w:numId="31" w16cid:durableId="1196692874">
    <w:abstractNumId w:val="2"/>
  </w:num>
  <w:num w:numId="32" w16cid:durableId="1075205179">
    <w:abstractNumId w:val="11"/>
  </w:num>
  <w:num w:numId="33" w16cid:durableId="302586790">
    <w:abstractNumId w:val="17"/>
  </w:num>
  <w:num w:numId="34" w16cid:durableId="613294853">
    <w:abstractNumId w:val="16"/>
  </w:num>
  <w:num w:numId="35" w16cid:durableId="249312432">
    <w:abstractNumId w:val="3"/>
  </w:num>
  <w:num w:numId="36" w16cid:durableId="1921402389">
    <w:abstractNumId w:val="27"/>
  </w:num>
  <w:num w:numId="37" w16cid:durableId="1247617751">
    <w:abstractNumId w:val="19"/>
  </w:num>
  <w:num w:numId="38" w16cid:durableId="989678273">
    <w:abstractNumId w:val="10"/>
  </w:num>
  <w:num w:numId="39" w16cid:durableId="135071784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017EB"/>
    <w:rsid w:val="00003562"/>
    <w:rsid w:val="00003D65"/>
    <w:rsid w:val="000051BB"/>
    <w:rsid w:val="000055F2"/>
    <w:rsid w:val="00005B33"/>
    <w:rsid w:val="00005EE5"/>
    <w:rsid w:val="000064E5"/>
    <w:rsid w:val="000072C3"/>
    <w:rsid w:val="00007EB6"/>
    <w:rsid w:val="0001007F"/>
    <w:rsid w:val="000116EE"/>
    <w:rsid w:val="00011BAA"/>
    <w:rsid w:val="00012177"/>
    <w:rsid w:val="000128E7"/>
    <w:rsid w:val="000131DD"/>
    <w:rsid w:val="00014670"/>
    <w:rsid w:val="00015032"/>
    <w:rsid w:val="00015DCF"/>
    <w:rsid w:val="0001633C"/>
    <w:rsid w:val="000170B5"/>
    <w:rsid w:val="0002016E"/>
    <w:rsid w:val="00022EBF"/>
    <w:rsid w:val="000238DA"/>
    <w:rsid w:val="00023D62"/>
    <w:rsid w:val="00025B6C"/>
    <w:rsid w:val="00027A98"/>
    <w:rsid w:val="00027F6E"/>
    <w:rsid w:val="00027F82"/>
    <w:rsid w:val="00030283"/>
    <w:rsid w:val="00030F24"/>
    <w:rsid w:val="00034038"/>
    <w:rsid w:val="00034805"/>
    <w:rsid w:val="000348E9"/>
    <w:rsid w:val="00035CBE"/>
    <w:rsid w:val="00035E1B"/>
    <w:rsid w:val="00037CD5"/>
    <w:rsid w:val="00042D56"/>
    <w:rsid w:val="0004336B"/>
    <w:rsid w:val="00046581"/>
    <w:rsid w:val="00051A51"/>
    <w:rsid w:val="00051D16"/>
    <w:rsid w:val="00052E96"/>
    <w:rsid w:val="0005366E"/>
    <w:rsid w:val="00054ACD"/>
    <w:rsid w:val="00055470"/>
    <w:rsid w:val="00057F2D"/>
    <w:rsid w:val="00063938"/>
    <w:rsid w:val="00064AE7"/>
    <w:rsid w:val="000650AC"/>
    <w:rsid w:val="000657C5"/>
    <w:rsid w:val="00065979"/>
    <w:rsid w:val="00066038"/>
    <w:rsid w:val="00066523"/>
    <w:rsid w:val="00067D99"/>
    <w:rsid w:val="00070074"/>
    <w:rsid w:val="00072813"/>
    <w:rsid w:val="000751C6"/>
    <w:rsid w:val="000765AC"/>
    <w:rsid w:val="00077756"/>
    <w:rsid w:val="00081E96"/>
    <w:rsid w:val="000847B2"/>
    <w:rsid w:val="00085A0B"/>
    <w:rsid w:val="000877C3"/>
    <w:rsid w:val="00087F81"/>
    <w:rsid w:val="00087F8B"/>
    <w:rsid w:val="00091CA4"/>
    <w:rsid w:val="000921CA"/>
    <w:rsid w:val="000947DC"/>
    <w:rsid w:val="00095AEE"/>
    <w:rsid w:val="0009601E"/>
    <w:rsid w:val="000961A8"/>
    <w:rsid w:val="000962F0"/>
    <w:rsid w:val="00096634"/>
    <w:rsid w:val="00096F8B"/>
    <w:rsid w:val="000A01BE"/>
    <w:rsid w:val="000A02C0"/>
    <w:rsid w:val="000A1339"/>
    <w:rsid w:val="000A310C"/>
    <w:rsid w:val="000A39AF"/>
    <w:rsid w:val="000A4B91"/>
    <w:rsid w:val="000A56DE"/>
    <w:rsid w:val="000A5E6B"/>
    <w:rsid w:val="000B005E"/>
    <w:rsid w:val="000B19BB"/>
    <w:rsid w:val="000B2540"/>
    <w:rsid w:val="000B263D"/>
    <w:rsid w:val="000B342F"/>
    <w:rsid w:val="000B5C15"/>
    <w:rsid w:val="000B5FD9"/>
    <w:rsid w:val="000B6872"/>
    <w:rsid w:val="000B70F8"/>
    <w:rsid w:val="000B7451"/>
    <w:rsid w:val="000C0EEC"/>
    <w:rsid w:val="000C1AA8"/>
    <w:rsid w:val="000C313D"/>
    <w:rsid w:val="000C36F4"/>
    <w:rsid w:val="000C50CF"/>
    <w:rsid w:val="000C6578"/>
    <w:rsid w:val="000D11C6"/>
    <w:rsid w:val="000D23E4"/>
    <w:rsid w:val="000D2ED7"/>
    <w:rsid w:val="000D3028"/>
    <w:rsid w:val="000D4542"/>
    <w:rsid w:val="000D5651"/>
    <w:rsid w:val="000D62A5"/>
    <w:rsid w:val="000D704B"/>
    <w:rsid w:val="000D7AC4"/>
    <w:rsid w:val="000D7B6B"/>
    <w:rsid w:val="000E0536"/>
    <w:rsid w:val="000E0583"/>
    <w:rsid w:val="000E0D71"/>
    <w:rsid w:val="000E1A7B"/>
    <w:rsid w:val="000E1F16"/>
    <w:rsid w:val="000E1F1B"/>
    <w:rsid w:val="000E54DD"/>
    <w:rsid w:val="000E585A"/>
    <w:rsid w:val="000E5A65"/>
    <w:rsid w:val="000E62B1"/>
    <w:rsid w:val="000E6A13"/>
    <w:rsid w:val="000E7A74"/>
    <w:rsid w:val="000F088E"/>
    <w:rsid w:val="000F2309"/>
    <w:rsid w:val="000F24B2"/>
    <w:rsid w:val="000F2778"/>
    <w:rsid w:val="000F3095"/>
    <w:rsid w:val="000F5150"/>
    <w:rsid w:val="000F54E3"/>
    <w:rsid w:val="000F5B6B"/>
    <w:rsid w:val="000F783E"/>
    <w:rsid w:val="000F7C87"/>
    <w:rsid w:val="000F7D2C"/>
    <w:rsid w:val="001011BF"/>
    <w:rsid w:val="0010169D"/>
    <w:rsid w:val="0010191F"/>
    <w:rsid w:val="00103ADF"/>
    <w:rsid w:val="00106B90"/>
    <w:rsid w:val="0010791D"/>
    <w:rsid w:val="0011001D"/>
    <w:rsid w:val="00110296"/>
    <w:rsid w:val="001111CA"/>
    <w:rsid w:val="00111DA2"/>
    <w:rsid w:val="00112804"/>
    <w:rsid w:val="0011343C"/>
    <w:rsid w:val="00113B05"/>
    <w:rsid w:val="00114137"/>
    <w:rsid w:val="00115538"/>
    <w:rsid w:val="00115696"/>
    <w:rsid w:val="00117012"/>
    <w:rsid w:val="001206F8"/>
    <w:rsid w:val="001221C5"/>
    <w:rsid w:val="00123138"/>
    <w:rsid w:val="00125915"/>
    <w:rsid w:val="0012659C"/>
    <w:rsid w:val="00126E6B"/>
    <w:rsid w:val="00126EC2"/>
    <w:rsid w:val="001276F1"/>
    <w:rsid w:val="00127934"/>
    <w:rsid w:val="00127EE5"/>
    <w:rsid w:val="001300A6"/>
    <w:rsid w:val="00132194"/>
    <w:rsid w:val="0013488F"/>
    <w:rsid w:val="00135F8B"/>
    <w:rsid w:val="0013727C"/>
    <w:rsid w:val="001375FF"/>
    <w:rsid w:val="00142147"/>
    <w:rsid w:val="0014234B"/>
    <w:rsid w:val="0014290C"/>
    <w:rsid w:val="001455BC"/>
    <w:rsid w:val="00146195"/>
    <w:rsid w:val="001461D0"/>
    <w:rsid w:val="00146522"/>
    <w:rsid w:val="00147E91"/>
    <w:rsid w:val="0014AA84"/>
    <w:rsid w:val="00150C1A"/>
    <w:rsid w:val="00150F9A"/>
    <w:rsid w:val="00153090"/>
    <w:rsid w:val="00153E66"/>
    <w:rsid w:val="001545C2"/>
    <w:rsid w:val="001547DF"/>
    <w:rsid w:val="00154ADF"/>
    <w:rsid w:val="00155FF0"/>
    <w:rsid w:val="001560AA"/>
    <w:rsid w:val="001562E5"/>
    <w:rsid w:val="00157CB9"/>
    <w:rsid w:val="00162870"/>
    <w:rsid w:val="00162944"/>
    <w:rsid w:val="00162C6A"/>
    <w:rsid w:val="0016320D"/>
    <w:rsid w:val="00163312"/>
    <w:rsid w:val="00163515"/>
    <w:rsid w:val="001652DC"/>
    <w:rsid w:val="00165659"/>
    <w:rsid w:val="00166019"/>
    <w:rsid w:val="0016628E"/>
    <w:rsid w:val="00167963"/>
    <w:rsid w:val="00167965"/>
    <w:rsid w:val="001703DE"/>
    <w:rsid w:val="00172273"/>
    <w:rsid w:val="00173C58"/>
    <w:rsid w:val="00173E31"/>
    <w:rsid w:val="00177401"/>
    <w:rsid w:val="001802E6"/>
    <w:rsid w:val="001839EC"/>
    <w:rsid w:val="00183E94"/>
    <w:rsid w:val="001868A8"/>
    <w:rsid w:val="00187454"/>
    <w:rsid w:val="001875E6"/>
    <w:rsid w:val="0019009E"/>
    <w:rsid w:val="001903D1"/>
    <w:rsid w:val="00190F52"/>
    <w:rsid w:val="00191380"/>
    <w:rsid w:val="00192408"/>
    <w:rsid w:val="00192819"/>
    <w:rsid w:val="00193743"/>
    <w:rsid w:val="00193809"/>
    <w:rsid w:val="00193BA8"/>
    <w:rsid w:val="0019469F"/>
    <w:rsid w:val="0019493C"/>
    <w:rsid w:val="00196488"/>
    <w:rsid w:val="001A02A3"/>
    <w:rsid w:val="001A0403"/>
    <w:rsid w:val="001A168E"/>
    <w:rsid w:val="001A1D88"/>
    <w:rsid w:val="001A2C26"/>
    <w:rsid w:val="001A3E84"/>
    <w:rsid w:val="001A66A0"/>
    <w:rsid w:val="001A7835"/>
    <w:rsid w:val="001B02C0"/>
    <w:rsid w:val="001B0A44"/>
    <w:rsid w:val="001B0E56"/>
    <w:rsid w:val="001B143D"/>
    <w:rsid w:val="001B186C"/>
    <w:rsid w:val="001B3663"/>
    <w:rsid w:val="001B3B39"/>
    <w:rsid w:val="001B5AAF"/>
    <w:rsid w:val="001B62FD"/>
    <w:rsid w:val="001B68EE"/>
    <w:rsid w:val="001B6911"/>
    <w:rsid w:val="001C0577"/>
    <w:rsid w:val="001C1157"/>
    <w:rsid w:val="001C1B3C"/>
    <w:rsid w:val="001C1C50"/>
    <w:rsid w:val="001C4CCE"/>
    <w:rsid w:val="001C4E89"/>
    <w:rsid w:val="001C57F3"/>
    <w:rsid w:val="001C744F"/>
    <w:rsid w:val="001D016A"/>
    <w:rsid w:val="001D05ED"/>
    <w:rsid w:val="001D1DC2"/>
    <w:rsid w:val="001D26C7"/>
    <w:rsid w:val="001D354B"/>
    <w:rsid w:val="001D4DB5"/>
    <w:rsid w:val="001D70F9"/>
    <w:rsid w:val="001D7114"/>
    <w:rsid w:val="001D74C3"/>
    <w:rsid w:val="001D7655"/>
    <w:rsid w:val="001D77E3"/>
    <w:rsid w:val="001E0D9B"/>
    <w:rsid w:val="001E2810"/>
    <w:rsid w:val="001E3EDC"/>
    <w:rsid w:val="001E455B"/>
    <w:rsid w:val="001E4A9A"/>
    <w:rsid w:val="001E6332"/>
    <w:rsid w:val="001E7043"/>
    <w:rsid w:val="001E7845"/>
    <w:rsid w:val="001F0779"/>
    <w:rsid w:val="001F2EA8"/>
    <w:rsid w:val="001F61FD"/>
    <w:rsid w:val="001F78E6"/>
    <w:rsid w:val="001F7AF7"/>
    <w:rsid w:val="00200E73"/>
    <w:rsid w:val="00201952"/>
    <w:rsid w:val="002028C0"/>
    <w:rsid w:val="0020423D"/>
    <w:rsid w:val="00204B86"/>
    <w:rsid w:val="00206653"/>
    <w:rsid w:val="00207235"/>
    <w:rsid w:val="00207317"/>
    <w:rsid w:val="00210FA4"/>
    <w:rsid w:val="002121AF"/>
    <w:rsid w:val="00213B10"/>
    <w:rsid w:val="00214C0C"/>
    <w:rsid w:val="00215277"/>
    <w:rsid w:val="002158A6"/>
    <w:rsid w:val="00215BB4"/>
    <w:rsid w:val="00217F63"/>
    <w:rsid w:val="00220AD6"/>
    <w:rsid w:val="00220C5B"/>
    <w:rsid w:val="0022146F"/>
    <w:rsid w:val="0022333D"/>
    <w:rsid w:val="00225DFE"/>
    <w:rsid w:val="002266D3"/>
    <w:rsid w:val="00227646"/>
    <w:rsid w:val="002279C0"/>
    <w:rsid w:val="00232FE8"/>
    <w:rsid w:val="002343D2"/>
    <w:rsid w:val="002356C5"/>
    <w:rsid w:val="00236274"/>
    <w:rsid w:val="0023781D"/>
    <w:rsid w:val="00240A99"/>
    <w:rsid w:val="002423AE"/>
    <w:rsid w:val="00242F31"/>
    <w:rsid w:val="002445FD"/>
    <w:rsid w:val="00244D82"/>
    <w:rsid w:val="00245839"/>
    <w:rsid w:val="0025008A"/>
    <w:rsid w:val="00251755"/>
    <w:rsid w:val="002517B9"/>
    <w:rsid w:val="002520C2"/>
    <w:rsid w:val="00252BA8"/>
    <w:rsid w:val="00253F6B"/>
    <w:rsid w:val="002540EE"/>
    <w:rsid w:val="00254B7D"/>
    <w:rsid w:val="00254D87"/>
    <w:rsid w:val="002553B6"/>
    <w:rsid w:val="00255B5B"/>
    <w:rsid w:val="002578F0"/>
    <w:rsid w:val="002604DE"/>
    <w:rsid w:val="00261FD2"/>
    <w:rsid w:val="00262C2F"/>
    <w:rsid w:val="00262C81"/>
    <w:rsid w:val="00262D10"/>
    <w:rsid w:val="0026382B"/>
    <w:rsid w:val="00263C25"/>
    <w:rsid w:val="002642F1"/>
    <w:rsid w:val="00265D75"/>
    <w:rsid w:val="002669B3"/>
    <w:rsid w:val="0026729C"/>
    <w:rsid w:val="00271634"/>
    <w:rsid w:val="00271691"/>
    <w:rsid w:val="00271B2F"/>
    <w:rsid w:val="00271C6C"/>
    <w:rsid w:val="0027227D"/>
    <w:rsid w:val="00272817"/>
    <w:rsid w:val="0027292B"/>
    <w:rsid w:val="00273338"/>
    <w:rsid w:val="00273CE2"/>
    <w:rsid w:val="00274254"/>
    <w:rsid w:val="002745F4"/>
    <w:rsid w:val="0027521B"/>
    <w:rsid w:val="00275316"/>
    <w:rsid w:val="00280694"/>
    <w:rsid w:val="00283AE0"/>
    <w:rsid w:val="002842CF"/>
    <w:rsid w:val="002861FC"/>
    <w:rsid w:val="002871EE"/>
    <w:rsid w:val="00290004"/>
    <w:rsid w:val="00291D4B"/>
    <w:rsid w:val="00292436"/>
    <w:rsid w:val="00292FFF"/>
    <w:rsid w:val="00293FA6"/>
    <w:rsid w:val="0029469B"/>
    <w:rsid w:val="00296408"/>
    <w:rsid w:val="0029663B"/>
    <w:rsid w:val="00296968"/>
    <w:rsid w:val="00297031"/>
    <w:rsid w:val="002A0E15"/>
    <w:rsid w:val="002A1452"/>
    <w:rsid w:val="002A22D1"/>
    <w:rsid w:val="002A3850"/>
    <w:rsid w:val="002A4650"/>
    <w:rsid w:val="002A4A23"/>
    <w:rsid w:val="002A4A3F"/>
    <w:rsid w:val="002A4F8B"/>
    <w:rsid w:val="002A5A16"/>
    <w:rsid w:val="002A605E"/>
    <w:rsid w:val="002B04DA"/>
    <w:rsid w:val="002B11AA"/>
    <w:rsid w:val="002B15F0"/>
    <w:rsid w:val="002B31B0"/>
    <w:rsid w:val="002B5DB1"/>
    <w:rsid w:val="002B6029"/>
    <w:rsid w:val="002B60B2"/>
    <w:rsid w:val="002B6F0E"/>
    <w:rsid w:val="002C1561"/>
    <w:rsid w:val="002C207D"/>
    <w:rsid w:val="002C2123"/>
    <w:rsid w:val="002C23EA"/>
    <w:rsid w:val="002C2994"/>
    <w:rsid w:val="002C3574"/>
    <w:rsid w:val="002D15E9"/>
    <w:rsid w:val="002D3BC0"/>
    <w:rsid w:val="002D3CC3"/>
    <w:rsid w:val="002D4803"/>
    <w:rsid w:val="002D4E80"/>
    <w:rsid w:val="002D5BE8"/>
    <w:rsid w:val="002D6650"/>
    <w:rsid w:val="002D7874"/>
    <w:rsid w:val="002D7F60"/>
    <w:rsid w:val="002E0A39"/>
    <w:rsid w:val="002E0A69"/>
    <w:rsid w:val="002E0C7F"/>
    <w:rsid w:val="002E1798"/>
    <w:rsid w:val="002E261C"/>
    <w:rsid w:val="002E3756"/>
    <w:rsid w:val="002E56FC"/>
    <w:rsid w:val="002E72D4"/>
    <w:rsid w:val="002E798A"/>
    <w:rsid w:val="002F0251"/>
    <w:rsid w:val="002F070A"/>
    <w:rsid w:val="002F1518"/>
    <w:rsid w:val="002F1F89"/>
    <w:rsid w:val="002F20B4"/>
    <w:rsid w:val="002F4E4C"/>
    <w:rsid w:val="002F6EA8"/>
    <w:rsid w:val="003005CA"/>
    <w:rsid w:val="003011B7"/>
    <w:rsid w:val="003013FF"/>
    <w:rsid w:val="003020D6"/>
    <w:rsid w:val="003028D0"/>
    <w:rsid w:val="003037BD"/>
    <w:rsid w:val="0030436F"/>
    <w:rsid w:val="00306E5E"/>
    <w:rsid w:val="003071B6"/>
    <w:rsid w:val="00307EEE"/>
    <w:rsid w:val="00310BF3"/>
    <w:rsid w:val="00310F27"/>
    <w:rsid w:val="00310F89"/>
    <w:rsid w:val="00311F16"/>
    <w:rsid w:val="003129A3"/>
    <w:rsid w:val="00312FD9"/>
    <w:rsid w:val="003156C6"/>
    <w:rsid w:val="00316B58"/>
    <w:rsid w:val="00316D45"/>
    <w:rsid w:val="00316E61"/>
    <w:rsid w:val="00320B53"/>
    <w:rsid w:val="003235F9"/>
    <w:rsid w:val="00323FBD"/>
    <w:rsid w:val="00326227"/>
    <w:rsid w:val="00326C50"/>
    <w:rsid w:val="003271B4"/>
    <w:rsid w:val="00327F58"/>
    <w:rsid w:val="003304B1"/>
    <w:rsid w:val="00331132"/>
    <w:rsid w:val="003329DC"/>
    <w:rsid w:val="00332BA5"/>
    <w:rsid w:val="00332DDD"/>
    <w:rsid w:val="00332FDA"/>
    <w:rsid w:val="00333C93"/>
    <w:rsid w:val="00335B98"/>
    <w:rsid w:val="00336585"/>
    <w:rsid w:val="003370A6"/>
    <w:rsid w:val="00337F4E"/>
    <w:rsid w:val="00337FCF"/>
    <w:rsid w:val="0034163C"/>
    <w:rsid w:val="003426D6"/>
    <w:rsid w:val="00342CC4"/>
    <w:rsid w:val="00344371"/>
    <w:rsid w:val="0034479F"/>
    <w:rsid w:val="003454F7"/>
    <w:rsid w:val="0034772B"/>
    <w:rsid w:val="00350C04"/>
    <w:rsid w:val="00351E81"/>
    <w:rsid w:val="003548BA"/>
    <w:rsid w:val="00355919"/>
    <w:rsid w:val="00356437"/>
    <w:rsid w:val="00357769"/>
    <w:rsid w:val="00362A4E"/>
    <w:rsid w:val="00363A36"/>
    <w:rsid w:val="00363C82"/>
    <w:rsid w:val="0036410F"/>
    <w:rsid w:val="00365DA1"/>
    <w:rsid w:val="00365FB0"/>
    <w:rsid w:val="003662D0"/>
    <w:rsid w:val="003662E6"/>
    <w:rsid w:val="00366BBA"/>
    <w:rsid w:val="00366E41"/>
    <w:rsid w:val="00366FA6"/>
    <w:rsid w:val="003677F1"/>
    <w:rsid w:val="00367A5F"/>
    <w:rsid w:val="00367BEE"/>
    <w:rsid w:val="003708CE"/>
    <w:rsid w:val="00371320"/>
    <w:rsid w:val="00371383"/>
    <w:rsid w:val="00371D64"/>
    <w:rsid w:val="0037253E"/>
    <w:rsid w:val="0037287F"/>
    <w:rsid w:val="00372DDD"/>
    <w:rsid w:val="00373739"/>
    <w:rsid w:val="00374249"/>
    <w:rsid w:val="00374B81"/>
    <w:rsid w:val="003755B2"/>
    <w:rsid w:val="00375833"/>
    <w:rsid w:val="003766D9"/>
    <w:rsid w:val="003773F7"/>
    <w:rsid w:val="00377915"/>
    <w:rsid w:val="00377B24"/>
    <w:rsid w:val="00380B4C"/>
    <w:rsid w:val="00381AA7"/>
    <w:rsid w:val="0038283E"/>
    <w:rsid w:val="00382AAB"/>
    <w:rsid w:val="003847A6"/>
    <w:rsid w:val="00384F01"/>
    <w:rsid w:val="00386E88"/>
    <w:rsid w:val="00387C62"/>
    <w:rsid w:val="00390181"/>
    <w:rsid w:val="003908A3"/>
    <w:rsid w:val="003924FC"/>
    <w:rsid w:val="003928EA"/>
    <w:rsid w:val="00392C1D"/>
    <w:rsid w:val="00393516"/>
    <w:rsid w:val="003935DB"/>
    <w:rsid w:val="0039526E"/>
    <w:rsid w:val="00395CB7"/>
    <w:rsid w:val="003965C9"/>
    <w:rsid w:val="00397A4B"/>
    <w:rsid w:val="00397F6B"/>
    <w:rsid w:val="003A1752"/>
    <w:rsid w:val="003A2816"/>
    <w:rsid w:val="003A3072"/>
    <w:rsid w:val="003A3ACF"/>
    <w:rsid w:val="003A40C0"/>
    <w:rsid w:val="003A499A"/>
    <w:rsid w:val="003B0526"/>
    <w:rsid w:val="003B0B1A"/>
    <w:rsid w:val="003B281E"/>
    <w:rsid w:val="003B2BCF"/>
    <w:rsid w:val="003B32D1"/>
    <w:rsid w:val="003B46B4"/>
    <w:rsid w:val="003B5F32"/>
    <w:rsid w:val="003B62A4"/>
    <w:rsid w:val="003B6DAC"/>
    <w:rsid w:val="003C214D"/>
    <w:rsid w:val="003C2760"/>
    <w:rsid w:val="003C3710"/>
    <w:rsid w:val="003C45D9"/>
    <w:rsid w:val="003C47BA"/>
    <w:rsid w:val="003C5678"/>
    <w:rsid w:val="003C5BD5"/>
    <w:rsid w:val="003C7039"/>
    <w:rsid w:val="003C708C"/>
    <w:rsid w:val="003C70AD"/>
    <w:rsid w:val="003D0F02"/>
    <w:rsid w:val="003D1B50"/>
    <w:rsid w:val="003D21F3"/>
    <w:rsid w:val="003D25F6"/>
    <w:rsid w:val="003D2C71"/>
    <w:rsid w:val="003D3486"/>
    <w:rsid w:val="003D5C3A"/>
    <w:rsid w:val="003D5FE8"/>
    <w:rsid w:val="003D60F4"/>
    <w:rsid w:val="003D77E6"/>
    <w:rsid w:val="003E016D"/>
    <w:rsid w:val="003E113D"/>
    <w:rsid w:val="003E18FE"/>
    <w:rsid w:val="003E2B86"/>
    <w:rsid w:val="003E3C29"/>
    <w:rsid w:val="003F06F0"/>
    <w:rsid w:val="003F1050"/>
    <w:rsid w:val="003F241A"/>
    <w:rsid w:val="003F2528"/>
    <w:rsid w:val="003F2DAD"/>
    <w:rsid w:val="003F3F64"/>
    <w:rsid w:val="003F4ACB"/>
    <w:rsid w:val="003F4D86"/>
    <w:rsid w:val="003F5B5D"/>
    <w:rsid w:val="003F5C51"/>
    <w:rsid w:val="003F607E"/>
    <w:rsid w:val="003F6A34"/>
    <w:rsid w:val="003F7B0C"/>
    <w:rsid w:val="00402CDE"/>
    <w:rsid w:val="004047EB"/>
    <w:rsid w:val="00404BAB"/>
    <w:rsid w:val="004054A0"/>
    <w:rsid w:val="00406E48"/>
    <w:rsid w:val="004077A1"/>
    <w:rsid w:val="00407B3E"/>
    <w:rsid w:val="004108A8"/>
    <w:rsid w:val="004117F0"/>
    <w:rsid w:val="00412592"/>
    <w:rsid w:val="00413510"/>
    <w:rsid w:val="0041400A"/>
    <w:rsid w:val="004154E6"/>
    <w:rsid w:val="004157F6"/>
    <w:rsid w:val="004162D0"/>
    <w:rsid w:val="00416540"/>
    <w:rsid w:val="00420853"/>
    <w:rsid w:val="00420D97"/>
    <w:rsid w:val="00420F12"/>
    <w:rsid w:val="004214F9"/>
    <w:rsid w:val="004217BE"/>
    <w:rsid w:val="00422762"/>
    <w:rsid w:val="004229B6"/>
    <w:rsid w:val="00423AB5"/>
    <w:rsid w:val="004242CE"/>
    <w:rsid w:val="00426217"/>
    <w:rsid w:val="00426619"/>
    <w:rsid w:val="00430915"/>
    <w:rsid w:val="0043278A"/>
    <w:rsid w:val="0043407A"/>
    <w:rsid w:val="00434216"/>
    <w:rsid w:val="00435B5F"/>
    <w:rsid w:val="00437D4A"/>
    <w:rsid w:val="00442D63"/>
    <w:rsid w:val="0044349A"/>
    <w:rsid w:val="00443A74"/>
    <w:rsid w:val="00443FA6"/>
    <w:rsid w:val="0044588A"/>
    <w:rsid w:val="00446ABE"/>
    <w:rsid w:val="00447907"/>
    <w:rsid w:val="004502D3"/>
    <w:rsid w:val="00454B04"/>
    <w:rsid w:val="00455723"/>
    <w:rsid w:val="00455747"/>
    <w:rsid w:val="004565F0"/>
    <w:rsid w:val="00456A2C"/>
    <w:rsid w:val="0045712A"/>
    <w:rsid w:val="0045784C"/>
    <w:rsid w:val="00457C36"/>
    <w:rsid w:val="0046094C"/>
    <w:rsid w:val="004610D6"/>
    <w:rsid w:val="004648D1"/>
    <w:rsid w:val="00464A2C"/>
    <w:rsid w:val="0046515C"/>
    <w:rsid w:val="00465570"/>
    <w:rsid w:val="0046575C"/>
    <w:rsid w:val="004703E8"/>
    <w:rsid w:val="004715A7"/>
    <w:rsid w:val="0047256C"/>
    <w:rsid w:val="0047262D"/>
    <w:rsid w:val="0047386F"/>
    <w:rsid w:val="004746C8"/>
    <w:rsid w:val="0047628F"/>
    <w:rsid w:val="00476B11"/>
    <w:rsid w:val="004804F7"/>
    <w:rsid w:val="004816E4"/>
    <w:rsid w:val="00481FF3"/>
    <w:rsid w:val="00482047"/>
    <w:rsid w:val="00483EAF"/>
    <w:rsid w:val="004845C3"/>
    <w:rsid w:val="00484EA7"/>
    <w:rsid w:val="0048656B"/>
    <w:rsid w:val="004868AC"/>
    <w:rsid w:val="004875FA"/>
    <w:rsid w:val="00487668"/>
    <w:rsid w:val="00487F8A"/>
    <w:rsid w:val="00491824"/>
    <w:rsid w:val="0049297B"/>
    <w:rsid w:val="00492FC9"/>
    <w:rsid w:val="00493E1C"/>
    <w:rsid w:val="0049446E"/>
    <w:rsid w:val="00494ECE"/>
    <w:rsid w:val="0049551C"/>
    <w:rsid w:val="004968FE"/>
    <w:rsid w:val="00496CBA"/>
    <w:rsid w:val="00497528"/>
    <w:rsid w:val="004A0308"/>
    <w:rsid w:val="004A063A"/>
    <w:rsid w:val="004A0DC3"/>
    <w:rsid w:val="004A1D8D"/>
    <w:rsid w:val="004A2656"/>
    <w:rsid w:val="004A2CDE"/>
    <w:rsid w:val="004A6271"/>
    <w:rsid w:val="004A6328"/>
    <w:rsid w:val="004A70D6"/>
    <w:rsid w:val="004A7732"/>
    <w:rsid w:val="004B003B"/>
    <w:rsid w:val="004B060A"/>
    <w:rsid w:val="004B0D1D"/>
    <w:rsid w:val="004B32AE"/>
    <w:rsid w:val="004B3649"/>
    <w:rsid w:val="004B495C"/>
    <w:rsid w:val="004B5335"/>
    <w:rsid w:val="004B6025"/>
    <w:rsid w:val="004B69E6"/>
    <w:rsid w:val="004C1A9D"/>
    <w:rsid w:val="004C322D"/>
    <w:rsid w:val="004C4F60"/>
    <w:rsid w:val="004C52CA"/>
    <w:rsid w:val="004C537C"/>
    <w:rsid w:val="004C5B90"/>
    <w:rsid w:val="004C5D8E"/>
    <w:rsid w:val="004C6D17"/>
    <w:rsid w:val="004C7180"/>
    <w:rsid w:val="004D16B1"/>
    <w:rsid w:val="004D2CE5"/>
    <w:rsid w:val="004D4CE6"/>
    <w:rsid w:val="004D5293"/>
    <w:rsid w:val="004D7F11"/>
    <w:rsid w:val="004E0917"/>
    <w:rsid w:val="004E0A36"/>
    <w:rsid w:val="004E0B2D"/>
    <w:rsid w:val="004E1511"/>
    <w:rsid w:val="004E21F8"/>
    <w:rsid w:val="004E54FA"/>
    <w:rsid w:val="004E563A"/>
    <w:rsid w:val="004E5694"/>
    <w:rsid w:val="004E5C8B"/>
    <w:rsid w:val="004F0519"/>
    <w:rsid w:val="004F0E0A"/>
    <w:rsid w:val="004F1807"/>
    <w:rsid w:val="004F19C8"/>
    <w:rsid w:val="004F1C96"/>
    <w:rsid w:val="004F2755"/>
    <w:rsid w:val="004F2793"/>
    <w:rsid w:val="004F2CB3"/>
    <w:rsid w:val="004F3147"/>
    <w:rsid w:val="004F450E"/>
    <w:rsid w:val="004F4521"/>
    <w:rsid w:val="004F55F7"/>
    <w:rsid w:val="004F5DEE"/>
    <w:rsid w:val="004F71CD"/>
    <w:rsid w:val="00500062"/>
    <w:rsid w:val="00500638"/>
    <w:rsid w:val="00501ABD"/>
    <w:rsid w:val="00502A80"/>
    <w:rsid w:val="00503B2B"/>
    <w:rsid w:val="00503F79"/>
    <w:rsid w:val="00504B7C"/>
    <w:rsid w:val="00505113"/>
    <w:rsid w:val="005055BF"/>
    <w:rsid w:val="00506FBF"/>
    <w:rsid w:val="005076DA"/>
    <w:rsid w:val="00507C1B"/>
    <w:rsid w:val="00512196"/>
    <w:rsid w:val="0051510C"/>
    <w:rsid w:val="005153EE"/>
    <w:rsid w:val="0051588F"/>
    <w:rsid w:val="00517AE8"/>
    <w:rsid w:val="00520DB5"/>
    <w:rsid w:val="00521369"/>
    <w:rsid w:val="00522C5D"/>
    <w:rsid w:val="00522DAB"/>
    <w:rsid w:val="00525AA7"/>
    <w:rsid w:val="00526D4C"/>
    <w:rsid w:val="00531300"/>
    <w:rsid w:val="00531A9A"/>
    <w:rsid w:val="00533AE4"/>
    <w:rsid w:val="00534675"/>
    <w:rsid w:val="00535352"/>
    <w:rsid w:val="005367C7"/>
    <w:rsid w:val="005368A3"/>
    <w:rsid w:val="00537AFC"/>
    <w:rsid w:val="00537E12"/>
    <w:rsid w:val="00543C60"/>
    <w:rsid w:val="00544184"/>
    <w:rsid w:val="00544A97"/>
    <w:rsid w:val="00545A33"/>
    <w:rsid w:val="00546019"/>
    <w:rsid w:val="0054624C"/>
    <w:rsid w:val="005466DC"/>
    <w:rsid w:val="0054689F"/>
    <w:rsid w:val="00546F4A"/>
    <w:rsid w:val="00547120"/>
    <w:rsid w:val="00547326"/>
    <w:rsid w:val="00547C53"/>
    <w:rsid w:val="00556A8F"/>
    <w:rsid w:val="00556DCD"/>
    <w:rsid w:val="00557007"/>
    <w:rsid w:val="005570F1"/>
    <w:rsid w:val="00557964"/>
    <w:rsid w:val="00560C1C"/>
    <w:rsid w:val="00560D5E"/>
    <w:rsid w:val="00560ED3"/>
    <w:rsid w:val="0056267F"/>
    <w:rsid w:val="00563319"/>
    <w:rsid w:val="0056365A"/>
    <w:rsid w:val="005637AB"/>
    <w:rsid w:val="00563BD4"/>
    <w:rsid w:val="00563F4B"/>
    <w:rsid w:val="00564321"/>
    <w:rsid w:val="00565115"/>
    <w:rsid w:val="005652E9"/>
    <w:rsid w:val="0056558D"/>
    <w:rsid w:val="00567F36"/>
    <w:rsid w:val="0057013E"/>
    <w:rsid w:val="0057094F"/>
    <w:rsid w:val="0057177D"/>
    <w:rsid w:val="00573A18"/>
    <w:rsid w:val="00573C0D"/>
    <w:rsid w:val="005751E6"/>
    <w:rsid w:val="0057C164"/>
    <w:rsid w:val="00581D09"/>
    <w:rsid w:val="00581EB9"/>
    <w:rsid w:val="005825EF"/>
    <w:rsid w:val="00582D62"/>
    <w:rsid w:val="0058310B"/>
    <w:rsid w:val="00583FB5"/>
    <w:rsid w:val="005840ED"/>
    <w:rsid w:val="00584C58"/>
    <w:rsid w:val="005877EC"/>
    <w:rsid w:val="005904AA"/>
    <w:rsid w:val="005909ED"/>
    <w:rsid w:val="005923F7"/>
    <w:rsid w:val="00594758"/>
    <w:rsid w:val="00595A0A"/>
    <w:rsid w:val="00595D2C"/>
    <w:rsid w:val="00595F30"/>
    <w:rsid w:val="00596B54"/>
    <w:rsid w:val="00596F7B"/>
    <w:rsid w:val="0059783C"/>
    <w:rsid w:val="005A0CEF"/>
    <w:rsid w:val="005A1118"/>
    <w:rsid w:val="005A1668"/>
    <w:rsid w:val="005A2A85"/>
    <w:rsid w:val="005A2B05"/>
    <w:rsid w:val="005A331C"/>
    <w:rsid w:val="005A4E86"/>
    <w:rsid w:val="005A6301"/>
    <w:rsid w:val="005A6673"/>
    <w:rsid w:val="005A70CE"/>
    <w:rsid w:val="005B044A"/>
    <w:rsid w:val="005B0B92"/>
    <w:rsid w:val="005B0EBD"/>
    <w:rsid w:val="005B47E0"/>
    <w:rsid w:val="005B4969"/>
    <w:rsid w:val="005B6A8B"/>
    <w:rsid w:val="005B7652"/>
    <w:rsid w:val="005B7724"/>
    <w:rsid w:val="005B7948"/>
    <w:rsid w:val="005B7B3F"/>
    <w:rsid w:val="005C01DA"/>
    <w:rsid w:val="005C0D8C"/>
    <w:rsid w:val="005C1206"/>
    <w:rsid w:val="005C194A"/>
    <w:rsid w:val="005C3FDE"/>
    <w:rsid w:val="005C4E2C"/>
    <w:rsid w:val="005C51C2"/>
    <w:rsid w:val="005C5EC7"/>
    <w:rsid w:val="005D2047"/>
    <w:rsid w:val="005D2D34"/>
    <w:rsid w:val="005D45CB"/>
    <w:rsid w:val="005D48EF"/>
    <w:rsid w:val="005D4E0A"/>
    <w:rsid w:val="005D55C5"/>
    <w:rsid w:val="005D56CF"/>
    <w:rsid w:val="005D59BF"/>
    <w:rsid w:val="005D5B9F"/>
    <w:rsid w:val="005D6381"/>
    <w:rsid w:val="005D71F5"/>
    <w:rsid w:val="005E09C1"/>
    <w:rsid w:val="005E0C64"/>
    <w:rsid w:val="005E11B9"/>
    <w:rsid w:val="005E1485"/>
    <w:rsid w:val="005E1C1B"/>
    <w:rsid w:val="005E2A44"/>
    <w:rsid w:val="005E660A"/>
    <w:rsid w:val="005E66CF"/>
    <w:rsid w:val="005E7086"/>
    <w:rsid w:val="005F0BBE"/>
    <w:rsid w:val="005F142C"/>
    <w:rsid w:val="005F1862"/>
    <w:rsid w:val="005F2064"/>
    <w:rsid w:val="005F31F6"/>
    <w:rsid w:val="005F39DA"/>
    <w:rsid w:val="005F39E4"/>
    <w:rsid w:val="005F3CC8"/>
    <w:rsid w:val="005F422F"/>
    <w:rsid w:val="005F4349"/>
    <w:rsid w:val="005F50CF"/>
    <w:rsid w:val="005F5B9C"/>
    <w:rsid w:val="005F5E7D"/>
    <w:rsid w:val="005F6439"/>
    <w:rsid w:val="00600549"/>
    <w:rsid w:val="006005A4"/>
    <w:rsid w:val="006009B7"/>
    <w:rsid w:val="006013A9"/>
    <w:rsid w:val="006013D9"/>
    <w:rsid w:val="006013FD"/>
    <w:rsid w:val="006018E1"/>
    <w:rsid w:val="00601936"/>
    <w:rsid w:val="00603474"/>
    <w:rsid w:val="006035A6"/>
    <w:rsid w:val="00603A64"/>
    <w:rsid w:val="0060540B"/>
    <w:rsid w:val="00607811"/>
    <w:rsid w:val="0061109F"/>
    <w:rsid w:val="006111C5"/>
    <w:rsid w:val="00611850"/>
    <w:rsid w:val="006119EC"/>
    <w:rsid w:val="006139F8"/>
    <w:rsid w:val="00613A2B"/>
    <w:rsid w:val="006143A5"/>
    <w:rsid w:val="00614981"/>
    <w:rsid w:val="0061526F"/>
    <w:rsid w:val="0061590E"/>
    <w:rsid w:val="00615DEF"/>
    <w:rsid w:val="00616A14"/>
    <w:rsid w:val="00616E6B"/>
    <w:rsid w:val="0061736B"/>
    <w:rsid w:val="00621244"/>
    <w:rsid w:val="006224FB"/>
    <w:rsid w:val="00622934"/>
    <w:rsid w:val="0062383B"/>
    <w:rsid w:val="00623B2E"/>
    <w:rsid w:val="006240AE"/>
    <w:rsid w:val="006242EA"/>
    <w:rsid w:val="00625023"/>
    <w:rsid w:val="00625837"/>
    <w:rsid w:val="00625E35"/>
    <w:rsid w:val="0063042F"/>
    <w:rsid w:val="00631F3E"/>
    <w:rsid w:val="006335D8"/>
    <w:rsid w:val="0063547A"/>
    <w:rsid w:val="00641A8A"/>
    <w:rsid w:val="00641CFB"/>
    <w:rsid w:val="00643567"/>
    <w:rsid w:val="00644932"/>
    <w:rsid w:val="00644AFA"/>
    <w:rsid w:val="006461E9"/>
    <w:rsid w:val="00646611"/>
    <w:rsid w:val="00646829"/>
    <w:rsid w:val="00646F86"/>
    <w:rsid w:val="00647318"/>
    <w:rsid w:val="00647474"/>
    <w:rsid w:val="006509DE"/>
    <w:rsid w:val="00650E01"/>
    <w:rsid w:val="00651079"/>
    <w:rsid w:val="006510DA"/>
    <w:rsid w:val="006535D5"/>
    <w:rsid w:val="0065396D"/>
    <w:rsid w:val="0065488D"/>
    <w:rsid w:val="0065557C"/>
    <w:rsid w:val="0065739E"/>
    <w:rsid w:val="0066083F"/>
    <w:rsid w:val="00660F01"/>
    <w:rsid w:val="0066267C"/>
    <w:rsid w:val="00663B5E"/>
    <w:rsid w:val="00663BFB"/>
    <w:rsid w:val="006640BD"/>
    <w:rsid w:val="006648E8"/>
    <w:rsid w:val="00664C49"/>
    <w:rsid w:val="00667D6E"/>
    <w:rsid w:val="00670016"/>
    <w:rsid w:val="0067182D"/>
    <w:rsid w:val="00671DB8"/>
    <w:rsid w:val="00673111"/>
    <w:rsid w:val="0067439B"/>
    <w:rsid w:val="00675DA4"/>
    <w:rsid w:val="0067685E"/>
    <w:rsid w:val="006776FD"/>
    <w:rsid w:val="0068062F"/>
    <w:rsid w:val="0068063D"/>
    <w:rsid w:val="00680E07"/>
    <w:rsid w:val="00681403"/>
    <w:rsid w:val="00681E79"/>
    <w:rsid w:val="0068271B"/>
    <w:rsid w:val="006853D3"/>
    <w:rsid w:val="00685807"/>
    <w:rsid w:val="0068640C"/>
    <w:rsid w:val="0069099A"/>
    <w:rsid w:val="00691613"/>
    <w:rsid w:val="00691922"/>
    <w:rsid w:val="00691E6B"/>
    <w:rsid w:val="00691FE3"/>
    <w:rsid w:val="0069206E"/>
    <w:rsid w:val="006953D6"/>
    <w:rsid w:val="00696876"/>
    <w:rsid w:val="00697697"/>
    <w:rsid w:val="00697F36"/>
    <w:rsid w:val="006A0B32"/>
    <w:rsid w:val="006A2086"/>
    <w:rsid w:val="006A3582"/>
    <w:rsid w:val="006A3C21"/>
    <w:rsid w:val="006A3C97"/>
    <w:rsid w:val="006A4327"/>
    <w:rsid w:val="006A4E95"/>
    <w:rsid w:val="006A6C27"/>
    <w:rsid w:val="006A76A6"/>
    <w:rsid w:val="006B1B2F"/>
    <w:rsid w:val="006B33BD"/>
    <w:rsid w:val="006B4007"/>
    <w:rsid w:val="006B4412"/>
    <w:rsid w:val="006B6D4E"/>
    <w:rsid w:val="006B7128"/>
    <w:rsid w:val="006C02EB"/>
    <w:rsid w:val="006C4105"/>
    <w:rsid w:val="006C58C9"/>
    <w:rsid w:val="006C5EA6"/>
    <w:rsid w:val="006C64D5"/>
    <w:rsid w:val="006C6E4D"/>
    <w:rsid w:val="006D06B7"/>
    <w:rsid w:val="006D0A23"/>
    <w:rsid w:val="006D19D7"/>
    <w:rsid w:val="006D1D4E"/>
    <w:rsid w:val="006D2301"/>
    <w:rsid w:val="006D3654"/>
    <w:rsid w:val="006D43BF"/>
    <w:rsid w:val="006D4E60"/>
    <w:rsid w:val="006D5191"/>
    <w:rsid w:val="006D6070"/>
    <w:rsid w:val="006D66B3"/>
    <w:rsid w:val="006E00E1"/>
    <w:rsid w:val="006E0AC3"/>
    <w:rsid w:val="006E0CE9"/>
    <w:rsid w:val="006E124E"/>
    <w:rsid w:val="006E4C1A"/>
    <w:rsid w:val="006E4C20"/>
    <w:rsid w:val="006E572E"/>
    <w:rsid w:val="006E5A1D"/>
    <w:rsid w:val="006E7201"/>
    <w:rsid w:val="006E7290"/>
    <w:rsid w:val="006E7BFD"/>
    <w:rsid w:val="006E7ECB"/>
    <w:rsid w:val="006F1501"/>
    <w:rsid w:val="006F36D1"/>
    <w:rsid w:val="006F4435"/>
    <w:rsid w:val="006F5E1D"/>
    <w:rsid w:val="006F5FEB"/>
    <w:rsid w:val="006F70B0"/>
    <w:rsid w:val="006F7D53"/>
    <w:rsid w:val="00702AE6"/>
    <w:rsid w:val="00703321"/>
    <w:rsid w:val="007034CE"/>
    <w:rsid w:val="007048E0"/>
    <w:rsid w:val="0070528A"/>
    <w:rsid w:val="007065AB"/>
    <w:rsid w:val="007068A3"/>
    <w:rsid w:val="00707352"/>
    <w:rsid w:val="00710678"/>
    <w:rsid w:val="0071136C"/>
    <w:rsid w:val="007132D6"/>
    <w:rsid w:val="00713DE6"/>
    <w:rsid w:val="00714C8B"/>
    <w:rsid w:val="0071629F"/>
    <w:rsid w:val="00717081"/>
    <w:rsid w:val="00717297"/>
    <w:rsid w:val="00717DE3"/>
    <w:rsid w:val="007213D4"/>
    <w:rsid w:val="007217D4"/>
    <w:rsid w:val="00721AF7"/>
    <w:rsid w:val="00721EE0"/>
    <w:rsid w:val="0072206F"/>
    <w:rsid w:val="00722CF7"/>
    <w:rsid w:val="00724C7A"/>
    <w:rsid w:val="00725424"/>
    <w:rsid w:val="00725F88"/>
    <w:rsid w:val="00726B73"/>
    <w:rsid w:val="00727D05"/>
    <w:rsid w:val="0073442C"/>
    <w:rsid w:val="00735109"/>
    <w:rsid w:val="00735D42"/>
    <w:rsid w:val="00736FD0"/>
    <w:rsid w:val="007402A2"/>
    <w:rsid w:val="00740930"/>
    <w:rsid w:val="007419F4"/>
    <w:rsid w:val="0074265C"/>
    <w:rsid w:val="007453D9"/>
    <w:rsid w:val="007454A5"/>
    <w:rsid w:val="00747C71"/>
    <w:rsid w:val="0075055D"/>
    <w:rsid w:val="00751B18"/>
    <w:rsid w:val="00751DE7"/>
    <w:rsid w:val="00754829"/>
    <w:rsid w:val="00754C4D"/>
    <w:rsid w:val="00755580"/>
    <w:rsid w:val="00756309"/>
    <w:rsid w:val="00760A53"/>
    <w:rsid w:val="00760DFF"/>
    <w:rsid w:val="0076223D"/>
    <w:rsid w:val="007626CD"/>
    <w:rsid w:val="007628D4"/>
    <w:rsid w:val="00763456"/>
    <w:rsid w:val="007655AC"/>
    <w:rsid w:val="00766927"/>
    <w:rsid w:val="00767C84"/>
    <w:rsid w:val="00767DD1"/>
    <w:rsid w:val="007700F8"/>
    <w:rsid w:val="00770C75"/>
    <w:rsid w:val="00770DD2"/>
    <w:rsid w:val="00770EE8"/>
    <w:rsid w:val="00771618"/>
    <w:rsid w:val="007756D8"/>
    <w:rsid w:val="00776070"/>
    <w:rsid w:val="00776B8C"/>
    <w:rsid w:val="007772E3"/>
    <w:rsid w:val="00781432"/>
    <w:rsid w:val="00782150"/>
    <w:rsid w:val="00783098"/>
    <w:rsid w:val="0078443A"/>
    <w:rsid w:val="00784BFC"/>
    <w:rsid w:val="00786EC2"/>
    <w:rsid w:val="00787085"/>
    <w:rsid w:val="00787649"/>
    <w:rsid w:val="0079003B"/>
    <w:rsid w:val="007901DC"/>
    <w:rsid w:val="0079113D"/>
    <w:rsid w:val="00791854"/>
    <w:rsid w:val="007919C2"/>
    <w:rsid w:val="007919FB"/>
    <w:rsid w:val="00791D7B"/>
    <w:rsid w:val="007926B5"/>
    <w:rsid w:val="00792F74"/>
    <w:rsid w:val="0079359A"/>
    <w:rsid w:val="00793961"/>
    <w:rsid w:val="00793B61"/>
    <w:rsid w:val="00793D2F"/>
    <w:rsid w:val="007969E1"/>
    <w:rsid w:val="007A1CB0"/>
    <w:rsid w:val="007A405F"/>
    <w:rsid w:val="007A4318"/>
    <w:rsid w:val="007A48FD"/>
    <w:rsid w:val="007A4C6B"/>
    <w:rsid w:val="007A5D75"/>
    <w:rsid w:val="007A6488"/>
    <w:rsid w:val="007A7EFA"/>
    <w:rsid w:val="007B01AE"/>
    <w:rsid w:val="007B04D3"/>
    <w:rsid w:val="007B0926"/>
    <w:rsid w:val="007B238D"/>
    <w:rsid w:val="007B23BE"/>
    <w:rsid w:val="007B37D5"/>
    <w:rsid w:val="007B3A46"/>
    <w:rsid w:val="007B3EEB"/>
    <w:rsid w:val="007B4142"/>
    <w:rsid w:val="007B4BB1"/>
    <w:rsid w:val="007B540B"/>
    <w:rsid w:val="007B550D"/>
    <w:rsid w:val="007C00C8"/>
    <w:rsid w:val="007C0A6C"/>
    <w:rsid w:val="007C0EE2"/>
    <w:rsid w:val="007C0F40"/>
    <w:rsid w:val="007C185A"/>
    <w:rsid w:val="007C1EA9"/>
    <w:rsid w:val="007C2246"/>
    <w:rsid w:val="007C35D5"/>
    <w:rsid w:val="007C729C"/>
    <w:rsid w:val="007C757E"/>
    <w:rsid w:val="007D17AE"/>
    <w:rsid w:val="007D2AC9"/>
    <w:rsid w:val="007D2CE8"/>
    <w:rsid w:val="007D337B"/>
    <w:rsid w:val="007D533D"/>
    <w:rsid w:val="007D5534"/>
    <w:rsid w:val="007D74D2"/>
    <w:rsid w:val="007D7D8E"/>
    <w:rsid w:val="007E0680"/>
    <w:rsid w:val="007E1B3B"/>
    <w:rsid w:val="007E21BD"/>
    <w:rsid w:val="007E4AEA"/>
    <w:rsid w:val="007E4DAB"/>
    <w:rsid w:val="007E509C"/>
    <w:rsid w:val="007E727A"/>
    <w:rsid w:val="007E7420"/>
    <w:rsid w:val="007F23D3"/>
    <w:rsid w:val="007F2F04"/>
    <w:rsid w:val="007F4806"/>
    <w:rsid w:val="007F7AF2"/>
    <w:rsid w:val="00800128"/>
    <w:rsid w:val="00801E8D"/>
    <w:rsid w:val="0080442E"/>
    <w:rsid w:val="008056D6"/>
    <w:rsid w:val="0080570F"/>
    <w:rsid w:val="008061BE"/>
    <w:rsid w:val="008073B2"/>
    <w:rsid w:val="00810C58"/>
    <w:rsid w:val="00812208"/>
    <w:rsid w:val="008124F0"/>
    <w:rsid w:val="008133D3"/>
    <w:rsid w:val="008133E3"/>
    <w:rsid w:val="00813436"/>
    <w:rsid w:val="00814F40"/>
    <w:rsid w:val="00816057"/>
    <w:rsid w:val="00816710"/>
    <w:rsid w:val="008168A6"/>
    <w:rsid w:val="00820730"/>
    <w:rsid w:val="00820A86"/>
    <w:rsid w:val="00821167"/>
    <w:rsid w:val="00822667"/>
    <w:rsid w:val="00822746"/>
    <w:rsid w:val="0082349B"/>
    <w:rsid w:val="00824291"/>
    <w:rsid w:val="00825536"/>
    <w:rsid w:val="0082756B"/>
    <w:rsid w:val="00831734"/>
    <w:rsid w:val="00832C66"/>
    <w:rsid w:val="00833CC3"/>
    <w:rsid w:val="00833F56"/>
    <w:rsid w:val="00835E36"/>
    <w:rsid w:val="00836182"/>
    <w:rsid w:val="008374AB"/>
    <w:rsid w:val="00841497"/>
    <w:rsid w:val="008443D0"/>
    <w:rsid w:val="00844C63"/>
    <w:rsid w:val="00850508"/>
    <w:rsid w:val="00851D3A"/>
    <w:rsid w:val="00852941"/>
    <w:rsid w:val="00855180"/>
    <w:rsid w:val="00855709"/>
    <w:rsid w:val="00855E7E"/>
    <w:rsid w:val="00855FB5"/>
    <w:rsid w:val="00856044"/>
    <w:rsid w:val="00856623"/>
    <w:rsid w:val="00856E50"/>
    <w:rsid w:val="00857180"/>
    <w:rsid w:val="008625B2"/>
    <w:rsid w:val="008636B5"/>
    <w:rsid w:val="00864323"/>
    <w:rsid w:val="00864E80"/>
    <w:rsid w:val="00867CD1"/>
    <w:rsid w:val="00870193"/>
    <w:rsid w:val="008708E4"/>
    <w:rsid w:val="00871245"/>
    <w:rsid w:val="008715FE"/>
    <w:rsid w:val="008723BD"/>
    <w:rsid w:val="0087280E"/>
    <w:rsid w:val="00872BBE"/>
    <w:rsid w:val="00872EE8"/>
    <w:rsid w:val="00873C8E"/>
    <w:rsid w:val="00874067"/>
    <w:rsid w:val="0087610E"/>
    <w:rsid w:val="008768A1"/>
    <w:rsid w:val="00876FB2"/>
    <w:rsid w:val="00877027"/>
    <w:rsid w:val="0088149D"/>
    <w:rsid w:val="00881A45"/>
    <w:rsid w:val="00881EAD"/>
    <w:rsid w:val="00884DD1"/>
    <w:rsid w:val="008857AF"/>
    <w:rsid w:val="0088710A"/>
    <w:rsid w:val="00890F0F"/>
    <w:rsid w:val="00891A51"/>
    <w:rsid w:val="008931C1"/>
    <w:rsid w:val="00894039"/>
    <w:rsid w:val="00894186"/>
    <w:rsid w:val="008943D8"/>
    <w:rsid w:val="008964D3"/>
    <w:rsid w:val="008974E3"/>
    <w:rsid w:val="008975AD"/>
    <w:rsid w:val="008A0A44"/>
    <w:rsid w:val="008A3152"/>
    <w:rsid w:val="008A4FF6"/>
    <w:rsid w:val="008A61AE"/>
    <w:rsid w:val="008A708E"/>
    <w:rsid w:val="008A7624"/>
    <w:rsid w:val="008B0C83"/>
    <w:rsid w:val="008B1F07"/>
    <w:rsid w:val="008B2454"/>
    <w:rsid w:val="008B2495"/>
    <w:rsid w:val="008B4D79"/>
    <w:rsid w:val="008B5359"/>
    <w:rsid w:val="008B6AB1"/>
    <w:rsid w:val="008B6B8B"/>
    <w:rsid w:val="008C084C"/>
    <w:rsid w:val="008C0DE7"/>
    <w:rsid w:val="008C12D4"/>
    <w:rsid w:val="008C1902"/>
    <w:rsid w:val="008C247F"/>
    <w:rsid w:val="008C42B1"/>
    <w:rsid w:val="008C5B1B"/>
    <w:rsid w:val="008C5FDC"/>
    <w:rsid w:val="008C77D7"/>
    <w:rsid w:val="008D007B"/>
    <w:rsid w:val="008D1B48"/>
    <w:rsid w:val="008D2948"/>
    <w:rsid w:val="008D2C38"/>
    <w:rsid w:val="008D7730"/>
    <w:rsid w:val="008D7E55"/>
    <w:rsid w:val="008E1DB3"/>
    <w:rsid w:val="008E2252"/>
    <w:rsid w:val="008E22F5"/>
    <w:rsid w:val="008E2C30"/>
    <w:rsid w:val="008E4164"/>
    <w:rsid w:val="008E57A2"/>
    <w:rsid w:val="008E5DEA"/>
    <w:rsid w:val="008E6D6D"/>
    <w:rsid w:val="008F12BD"/>
    <w:rsid w:val="008F12C1"/>
    <w:rsid w:val="008F1E3D"/>
    <w:rsid w:val="008F2EF1"/>
    <w:rsid w:val="008F3648"/>
    <w:rsid w:val="008F4043"/>
    <w:rsid w:val="008F4D21"/>
    <w:rsid w:val="008F7F11"/>
    <w:rsid w:val="0090005E"/>
    <w:rsid w:val="00901B04"/>
    <w:rsid w:val="00903BA8"/>
    <w:rsid w:val="00903EE4"/>
    <w:rsid w:val="0090430B"/>
    <w:rsid w:val="0090436C"/>
    <w:rsid w:val="00904CEB"/>
    <w:rsid w:val="0090779E"/>
    <w:rsid w:val="00907B83"/>
    <w:rsid w:val="00910327"/>
    <w:rsid w:val="00910CAC"/>
    <w:rsid w:val="00910F81"/>
    <w:rsid w:val="0091135B"/>
    <w:rsid w:val="009114E5"/>
    <w:rsid w:val="009126DC"/>
    <w:rsid w:val="00914233"/>
    <w:rsid w:val="00915652"/>
    <w:rsid w:val="00915B6E"/>
    <w:rsid w:val="009162E5"/>
    <w:rsid w:val="00916C0F"/>
    <w:rsid w:val="009206DF"/>
    <w:rsid w:val="00920C40"/>
    <w:rsid w:val="00921094"/>
    <w:rsid w:val="00921EC4"/>
    <w:rsid w:val="00922247"/>
    <w:rsid w:val="0092259E"/>
    <w:rsid w:val="009225B1"/>
    <w:rsid w:val="009231AC"/>
    <w:rsid w:val="00925419"/>
    <w:rsid w:val="0093067C"/>
    <w:rsid w:val="00932295"/>
    <w:rsid w:val="00932BB4"/>
    <w:rsid w:val="00933941"/>
    <w:rsid w:val="00934416"/>
    <w:rsid w:val="00934B5D"/>
    <w:rsid w:val="009353CA"/>
    <w:rsid w:val="00935A9C"/>
    <w:rsid w:val="00935ACC"/>
    <w:rsid w:val="00935D13"/>
    <w:rsid w:val="00936CDD"/>
    <w:rsid w:val="00936EF8"/>
    <w:rsid w:val="00937A8E"/>
    <w:rsid w:val="00942841"/>
    <w:rsid w:val="0094364D"/>
    <w:rsid w:val="00943F80"/>
    <w:rsid w:val="00944E70"/>
    <w:rsid w:val="00945B98"/>
    <w:rsid w:val="00945CC5"/>
    <w:rsid w:val="00947182"/>
    <w:rsid w:val="009504C2"/>
    <w:rsid w:val="00950670"/>
    <w:rsid w:val="009527A2"/>
    <w:rsid w:val="00954155"/>
    <w:rsid w:val="00954FAE"/>
    <w:rsid w:val="00955F68"/>
    <w:rsid w:val="00961B6F"/>
    <w:rsid w:val="00963437"/>
    <w:rsid w:val="00964DA5"/>
    <w:rsid w:val="009659D0"/>
    <w:rsid w:val="00966C56"/>
    <w:rsid w:val="0096773F"/>
    <w:rsid w:val="0097077A"/>
    <w:rsid w:val="009717A0"/>
    <w:rsid w:val="00971EDE"/>
    <w:rsid w:val="009734D8"/>
    <w:rsid w:val="00975134"/>
    <w:rsid w:val="009753E7"/>
    <w:rsid w:val="009758FE"/>
    <w:rsid w:val="00976499"/>
    <w:rsid w:val="009818DC"/>
    <w:rsid w:val="009820CA"/>
    <w:rsid w:val="00983AC5"/>
    <w:rsid w:val="00985D39"/>
    <w:rsid w:val="00987098"/>
    <w:rsid w:val="00987393"/>
    <w:rsid w:val="00987BB7"/>
    <w:rsid w:val="00990CDB"/>
    <w:rsid w:val="00992C74"/>
    <w:rsid w:val="00992E49"/>
    <w:rsid w:val="00992E8A"/>
    <w:rsid w:val="00992E97"/>
    <w:rsid w:val="00993DCF"/>
    <w:rsid w:val="00993FDD"/>
    <w:rsid w:val="00995545"/>
    <w:rsid w:val="00995B65"/>
    <w:rsid w:val="0099600D"/>
    <w:rsid w:val="00996966"/>
    <w:rsid w:val="0099711D"/>
    <w:rsid w:val="009973AF"/>
    <w:rsid w:val="00997598"/>
    <w:rsid w:val="009A188E"/>
    <w:rsid w:val="009A23B0"/>
    <w:rsid w:val="009A26FA"/>
    <w:rsid w:val="009A33E4"/>
    <w:rsid w:val="009A36CA"/>
    <w:rsid w:val="009A4D62"/>
    <w:rsid w:val="009A4F85"/>
    <w:rsid w:val="009A6DA0"/>
    <w:rsid w:val="009B29D8"/>
    <w:rsid w:val="009B34C8"/>
    <w:rsid w:val="009B4EB7"/>
    <w:rsid w:val="009B6E76"/>
    <w:rsid w:val="009B7C68"/>
    <w:rsid w:val="009C139C"/>
    <w:rsid w:val="009C1B3F"/>
    <w:rsid w:val="009C2646"/>
    <w:rsid w:val="009C3338"/>
    <w:rsid w:val="009C70EC"/>
    <w:rsid w:val="009C7220"/>
    <w:rsid w:val="009C7F43"/>
    <w:rsid w:val="009D1106"/>
    <w:rsid w:val="009D15D4"/>
    <w:rsid w:val="009D2AFA"/>
    <w:rsid w:val="009D2E58"/>
    <w:rsid w:val="009D405B"/>
    <w:rsid w:val="009D467E"/>
    <w:rsid w:val="009D49DB"/>
    <w:rsid w:val="009D703F"/>
    <w:rsid w:val="009D710C"/>
    <w:rsid w:val="009D7660"/>
    <w:rsid w:val="009E001E"/>
    <w:rsid w:val="009E00D4"/>
    <w:rsid w:val="009E0B75"/>
    <w:rsid w:val="009E2FFC"/>
    <w:rsid w:val="009E3D10"/>
    <w:rsid w:val="009E4303"/>
    <w:rsid w:val="009E437A"/>
    <w:rsid w:val="009E5722"/>
    <w:rsid w:val="009E6607"/>
    <w:rsid w:val="009E76D5"/>
    <w:rsid w:val="009F5CB2"/>
    <w:rsid w:val="009F5FDB"/>
    <w:rsid w:val="009F6AEE"/>
    <w:rsid w:val="009F7406"/>
    <w:rsid w:val="009F7D2F"/>
    <w:rsid w:val="00A00E6B"/>
    <w:rsid w:val="00A03593"/>
    <w:rsid w:val="00A03FC0"/>
    <w:rsid w:val="00A046C6"/>
    <w:rsid w:val="00A0577A"/>
    <w:rsid w:val="00A10043"/>
    <w:rsid w:val="00A103F2"/>
    <w:rsid w:val="00A10A9F"/>
    <w:rsid w:val="00A11DEA"/>
    <w:rsid w:val="00A124C9"/>
    <w:rsid w:val="00A124CC"/>
    <w:rsid w:val="00A12FB0"/>
    <w:rsid w:val="00A13D3C"/>
    <w:rsid w:val="00A1403D"/>
    <w:rsid w:val="00A167A1"/>
    <w:rsid w:val="00A17187"/>
    <w:rsid w:val="00A17DAD"/>
    <w:rsid w:val="00A22697"/>
    <w:rsid w:val="00A22FFD"/>
    <w:rsid w:val="00A23643"/>
    <w:rsid w:val="00A25F46"/>
    <w:rsid w:val="00A25F8D"/>
    <w:rsid w:val="00A30479"/>
    <w:rsid w:val="00A31302"/>
    <w:rsid w:val="00A317DF"/>
    <w:rsid w:val="00A33D44"/>
    <w:rsid w:val="00A34E98"/>
    <w:rsid w:val="00A35304"/>
    <w:rsid w:val="00A366DE"/>
    <w:rsid w:val="00A3672A"/>
    <w:rsid w:val="00A36A80"/>
    <w:rsid w:val="00A37C3D"/>
    <w:rsid w:val="00A37C51"/>
    <w:rsid w:val="00A40835"/>
    <w:rsid w:val="00A40D3C"/>
    <w:rsid w:val="00A42D24"/>
    <w:rsid w:val="00A43F6E"/>
    <w:rsid w:val="00A448B5"/>
    <w:rsid w:val="00A448CD"/>
    <w:rsid w:val="00A44F5A"/>
    <w:rsid w:val="00A452CB"/>
    <w:rsid w:val="00A46120"/>
    <w:rsid w:val="00A47F05"/>
    <w:rsid w:val="00A52728"/>
    <w:rsid w:val="00A5332C"/>
    <w:rsid w:val="00A53EE7"/>
    <w:rsid w:val="00A5733D"/>
    <w:rsid w:val="00A57600"/>
    <w:rsid w:val="00A577ED"/>
    <w:rsid w:val="00A5791F"/>
    <w:rsid w:val="00A5B1C3"/>
    <w:rsid w:val="00A6047B"/>
    <w:rsid w:val="00A60FC7"/>
    <w:rsid w:val="00A614F4"/>
    <w:rsid w:val="00A62884"/>
    <w:rsid w:val="00A6295E"/>
    <w:rsid w:val="00A629EC"/>
    <w:rsid w:val="00A63B01"/>
    <w:rsid w:val="00A6508B"/>
    <w:rsid w:val="00A65BBC"/>
    <w:rsid w:val="00A66C65"/>
    <w:rsid w:val="00A66DD8"/>
    <w:rsid w:val="00A67D34"/>
    <w:rsid w:val="00A70172"/>
    <w:rsid w:val="00A70A76"/>
    <w:rsid w:val="00A723BD"/>
    <w:rsid w:val="00A72A53"/>
    <w:rsid w:val="00A730CF"/>
    <w:rsid w:val="00A73514"/>
    <w:rsid w:val="00A7352F"/>
    <w:rsid w:val="00A737EC"/>
    <w:rsid w:val="00A74F3A"/>
    <w:rsid w:val="00A75E00"/>
    <w:rsid w:val="00A76DB7"/>
    <w:rsid w:val="00A774E3"/>
    <w:rsid w:val="00A77D9A"/>
    <w:rsid w:val="00A80437"/>
    <w:rsid w:val="00A82F98"/>
    <w:rsid w:val="00A833AE"/>
    <w:rsid w:val="00A84664"/>
    <w:rsid w:val="00A84977"/>
    <w:rsid w:val="00A85410"/>
    <w:rsid w:val="00A85BE6"/>
    <w:rsid w:val="00A86EC0"/>
    <w:rsid w:val="00A8739D"/>
    <w:rsid w:val="00A905C6"/>
    <w:rsid w:val="00A90D2E"/>
    <w:rsid w:val="00A90EF4"/>
    <w:rsid w:val="00A91E6E"/>
    <w:rsid w:val="00A923FB"/>
    <w:rsid w:val="00A93B03"/>
    <w:rsid w:val="00A93B2C"/>
    <w:rsid w:val="00A93E3F"/>
    <w:rsid w:val="00A958B3"/>
    <w:rsid w:val="00A97A13"/>
    <w:rsid w:val="00A97E74"/>
    <w:rsid w:val="00AA0204"/>
    <w:rsid w:val="00AA05E0"/>
    <w:rsid w:val="00AA178C"/>
    <w:rsid w:val="00AA1E76"/>
    <w:rsid w:val="00AA303F"/>
    <w:rsid w:val="00AA4F27"/>
    <w:rsid w:val="00AA5E22"/>
    <w:rsid w:val="00AA6DC0"/>
    <w:rsid w:val="00AB00B2"/>
    <w:rsid w:val="00AB1757"/>
    <w:rsid w:val="00AB2448"/>
    <w:rsid w:val="00AB30A3"/>
    <w:rsid w:val="00AB3256"/>
    <w:rsid w:val="00AB48FB"/>
    <w:rsid w:val="00AB5D89"/>
    <w:rsid w:val="00AB7297"/>
    <w:rsid w:val="00AC02CB"/>
    <w:rsid w:val="00AC03CE"/>
    <w:rsid w:val="00AC1C89"/>
    <w:rsid w:val="00AC1DC4"/>
    <w:rsid w:val="00AC1E67"/>
    <w:rsid w:val="00AC2DC6"/>
    <w:rsid w:val="00AC3789"/>
    <w:rsid w:val="00AC400B"/>
    <w:rsid w:val="00AC69DF"/>
    <w:rsid w:val="00AC710C"/>
    <w:rsid w:val="00AC7395"/>
    <w:rsid w:val="00AC788B"/>
    <w:rsid w:val="00AD0129"/>
    <w:rsid w:val="00AD2056"/>
    <w:rsid w:val="00AD541A"/>
    <w:rsid w:val="00AD5595"/>
    <w:rsid w:val="00AD59D6"/>
    <w:rsid w:val="00AD651D"/>
    <w:rsid w:val="00AE12E7"/>
    <w:rsid w:val="00AE32A6"/>
    <w:rsid w:val="00AE5929"/>
    <w:rsid w:val="00AE5C0D"/>
    <w:rsid w:val="00AE5FAF"/>
    <w:rsid w:val="00AE6AA1"/>
    <w:rsid w:val="00AE6B27"/>
    <w:rsid w:val="00AE7219"/>
    <w:rsid w:val="00AE7F8F"/>
    <w:rsid w:val="00AF101F"/>
    <w:rsid w:val="00AF15BB"/>
    <w:rsid w:val="00AF2077"/>
    <w:rsid w:val="00AF39FF"/>
    <w:rsid w:val="00AF57A0"/>
    <w:rsid w:val="00AF58ED"/>
    <w:rsid w:val="00AF6DF7"/>
    <w:rsid w:val="00AF7062"/>
    <w:rsid w:val="00AF7434"/>
    <w:rsid w:val="00B00569"/>
    <w:rsid w:val="00B007A3"/>
    <w:rsid w:val="00B00870"/>
    <w:rsid w:val="00B01793"/>
    <w:rsid w:val="00B02BC3"/>
    <w:rsid w:val="00B05059"/>
    <w:rsid w:val="00B05A9A"/>
    <w:rsid w:val="00B05B97"/>
    <w:rsid w:val="00B075C7"/>
    <w:rsid w:val="00B077D1"/>
    <w:rsid w:val="00B11A2E"/>
    <w:rsid w:val="00B14A64"/>
    <w:rsid w:val="00B14AFE"/>
    <w:rsid w:val="00B16567"/>
    <w:rsid w:val="00B17935"/>
    <w:rsid w:val="00B20615"/>
    <w:rsid w:val="00B20EE1"/>
    <w:rsid w:val="00B2507A"/>
    <w:rsid w:val="00B268AB"/>
    <w:rsid w:val="00B268E9"/>
    <w:rsid w:val="00B26EBC"/>
    <w:rsid w:val="00B27B59"/>
    <w:rsid w:val="00B30380"/>
    <w:rsid w:val="00B30E93"/>
    <w:rsid w:val="00B30F7D"/>
    <w:rsid w:val="00B31050"/>
    <w:rsid w:val="00B339DC"/>
    <w:rsid w:val="00B33FD3"/>
    <w:rsid w:val="00B35015"/>
    <w:rsid w:val="00B3612F"/>
    <w:rsid w:val="00B3701C"/>
    <w:rsid w:val="00B370A4"/>
    <w:rsid w:val="00B37E67"/>
    <w:rsid w:val="00B401C8"/>
    <w:rsid w:val="00B42005"/>
    <w:rsid w:val="00B435D2"/>
    <w:rsid w:val="00B45988"/>
    <w:rsid w:val="00B46036"/>
    <w:rsid w:val="00B4611E"/>
    <w:rsid w:val="00B46424"/>
    <w:rsid w:val="00B477D4"/>
    <w:rsid w:val="00B51DCB"/>
    <w:rsid w:val="00B52AEC"/>
    <w:rsid w:val="00B52D5B"/>
    <w:rsid w:val="00B52EE8"/>
    <w:rsid w:val="00B54DDF"/>
    <w:rsid w:val="00B55E26"/>
    <w:rsid w:val="00B60B3A"/>
    <w:rsid w:val="00B60BDF"/>
    <w:rsid w:val="00B619C9"/>
    <w:rsid w:val="00B6266E"/>
    <w:rsid w:val="00B630D8"/>
    <w:rsid w:val="00B65535"/>
    <w:rsid w:val="00B658C7"/>
    <w:rsid w:val="00B67C28"/>
    <w:rsid w:val="00B70F44"/>
    <w:rsid w:val="00B711CA"/>
    <w:rsid w:val="00B71D85"/>
    <w:rsid w:val="00B71F08"/>
    <w:rsid w:val="00B72706"/>
    <w:rsid w:val="00B738BD"/>
    <w:rsid w:val="00B74C6C"/>
    <w:rsid w:val="00B74ED3"/>
    <w:rsid w:val="00B755EA"/>
    <w:rsid w:val="00B75BF6"/>
    <w:rsid w:val="00B75D6A"/>
    <w:rsid w:val="00B762C2"/>
    <w:rsid w:val="00B76C78"/>
    <w:rsid w:val="00B771D3"/>
    <w:rsid w:val="00B805AC"/>
    <w:rsid w:val="00B80823"/>
    <w:rsid w:val="00B80B23"/>
    <w:rsid w:val="00B80BE3"/>
    <w:rsid w:val="00B810F8"/>
    <w:rsid w:val="00B81271"/>
    <w:rsid w:val="00B8197F"/>
    <w:rsid w:val="00B82DE2"/>
    <w:rsid w:val="00B82F74"/>
    <w:rsid w:val="00B85E2F"/>
    <w:rsid w:val="00B85ECF"/>
    <w:rsid w:val="00B85ED3"/>
    <w:rsid w:val="00B86B22"/>
    <w:rsid w:val="00B87E22"/>
    <w:rsid w:val="00B87F3E"/>
    <w:rsid w:val="00B915E1"/>
    <w:rsid w:val="00B918F2"/>
    <w:rsid w:val="00B93FAE"/>
    <w:rsid w:val="00B94A05"/>
    <w:rsid w:val="00B956B9"/>
    <w:rsid w:val="00B96E3F"/>
    <w:rsid w:val="00BA28F8"/>
    <w:rsid w:val="00BA396C"/>
    <w:rsid w:val="00BA596A"/>
    <w:rsid w:val="00BA635C"/>
    <w:rsid w:val="00BA7418"/>
    <w:rsid w:val="00BA7CBA"/>
    <w:rsid w:val="00BB178A"/>
    <w:rsid w:val="00BB1BEC"/>
    <w:rsid w:val="00BB1D16"/>
    <w:rsid w:val="00BB235E"/>
    <w:rsid w:val="00BB23B3"/>
    <w:rsid w:val="00BB468E"/>
    <w:rsid w:val="00BB4963"/>
    <w:rsid w:val="00BB4BC5"/>
    <w:rsid w:val="00BB5496"/>
    <w:rsid w:val="00BB564D"/>
    <w:rsid w:val="00BB6B96"/>
    <w:rsid w:val="00BB7035"/>
    <w:rsid w:val="00BB7DE8"/>
    <w:rsid w:val="00BC03A5"/>
    <w:rsid w:val="00BC0C59"/>
    <w:rsid w:val="00BC0DE0"/>
    <w:rsid w:val="00BC1205"/>
    <w:rsid w:val="00BC16D0"/>
    <w:rsid w:val="00BC25CE"/>
    <w:rsid w:val="00BC27A5"/>
    <w:rsid w:val="00BC27E2"/>
    <w:rsid w:val="00BC2CB5"/>
    <w:rsid w:val="00BC2F10"/>
    <w:rsid w:val="00BC3EDF"/>
    <w:rsid w:val="00BC439B"/>
    <w:rsid w:val="00BC4FB5"/>
    <w:rsid w:val="00BC53F3"/>
    <w:rsid w:val="00BC54B5"/>
    <w:rsid w:val="00BC57AC"/>
    <w:rsid w:val="00BC5C3E"/>
    <w:rsid w:val="00BC6966"/>
    <w:rsid w:val="00BC7243"/>
    <w:rsid w:val="00BD09D9"/>
    <w:rsid w:val="00BD2843"/>
    <w:rsid w:val="00BD4351"/>
    <w:rsid w:val="00BD523A"/>
    <w:rsid w:val="00BD5C74"/>
    <w:rsid w:val="00BD71CD"/>
    <w:rsid w:val="00BE053A"/>
    <w:rsid w:val="00BE1646"/>
    <w:rsid w:val="00BE22DE"/>
    <w:rsid w:val="00BE3D01"/>
    <w:rsid w:val="00BE4F79"/>
    <w:rsid w:val="00BE4FD4"/>
    <w:rsid w:val="00BE64A4"/>
    <w:rsid w:val="00BE7B9C"/>
    <w:rsid w:val="00BF112A"/>
    <w:rsid w:val="00BF1EC2"/>
    <w:rsid w:val="00BF21AF"/>
    <w:rsid w:val="00BF2CFA"/>
    <w:rsid w:val="00BF3EA9"/>
    <w:rsid w:val="00BF4005"/>
    <w:rsid w:val="00BF4C5E"/>
    <w:rsid w:val="00C004A9"/>
    <w:rsid w:val="00C00C85"/>
    <w:rsid w:val="00C04A84"/>
    <w:rsid w:val="00C04CD3"/>
    <w:rsid w:val="00C0759F"/>
    <w:rsid w:val="00C122CD"/>
    <w:rsid w:val="00C1311D"/>
    <w:rsid w:val="00C138D6"/>
    <w:rsid w:val="00C1427D"/>
    <w:rsid w:val="00C14587"/>
    <w:rsid w:val="00C14FDB"/>
    <w:rsid w:val="00C179A3"/>
    <w:rsid w:val="00C17E89"/>
    <w:rsid w:val="00C2015D"/>
    <w:rsid w:val="00C20863"/>
    <w:rsid w:val="00C21141"/>
    <w:rsid w:val="00C21F26"/>
    <w:rsid w:val="00C22A40"/>
    <w:rsid w:val="00C22DD5"/>
    <w:rsid w:val="00C2318A"/>
    <w:rsid w:val="00C231B4"/>
    <w:rsid w:val="00C23C83"/>
    <w:rsid w:val="00C24642"/>
    <w:rsid w:val="00C24ACB"/>
    <w:rsid w:val="00C25E7C"/>
    <w:rsid w:val="00C265DA"/>
    <w:rsid w:val="00C265DB"/>
    <w:rsid w:val="00C27141"/>
    <w:rsid w:val="00C276DA"/>
    <w:rsid w:val="00C27A43"/>
    <w:rsid w:val="00C30B0A"/>
    <w:rsid w:val="00C30CDE"/>
    <w:rsid w:val="00C32372"/>
    <w:rsid w:val="00C32617"/>
    <w:rsid w:val="00C329F7"/>
    <w:rsid w:val="00C33D3F"/>
    <w:rsid w:val="00C34114"/>
    <w:rsid w:val="00C34AD9"/>
    <w:rsid w:val="00C355E9"/>
    <w:rsid w:val="00C357C8"/>
    <w:rsid w:val="00C36BE5"/>
    <w:rsid w:val="00C36C86"/>
    <w:rsid w:val="00C40907"/>
    <w:rsid w:val="00C41B1B"/>
    <w:rsid w:val="00C421F2"/>
    <w:rsid w:val="00C43A66"/>
    <w:rsid w:val="00C44661"/>
    <w:rsid w:val="00C44E4B"/>
    <w:rsid w:val="00C45836"/>
    <w:rsid w:val="00C5210C"/>
    <w:rsid w:val="00C54467"/>
    <w:rsid w:val="00C54F84"/>
    <w:rsid w:val="00C55E19"/>
    <w:rsid w:val="00C5608D"/>
    <w:rsid w:val="00C56B55"/>
    <w:rsid w:val="00C5701B"/>
    <w:rsid w:val="00C61AFC"/>
    <w:rsid w:val="00C61E61"/>
    <w:rsid w:val="00C61F06"/>
    <w:rsid w:val="00C62CD5"/>
    <w:rsid w:val="00C63CAD"/>
    <w:rsid w:val="00C647AF"/>
    <w:rsid w:val="00C648D7"/>
    <w:rsid w:val="00C65223"/>
    <w:rsid w:val="00C65D04"/>
    <w:rsid w:val="00C65F40"/>
    <w:rsid w:val="00C702DD"/>
    <w:rsid w:val="00C70D0F"/>
    <w:rsid w:val="00C7169B"/>
    <w:rsid w:val="00C718E2"/>
    <w:rsid w:val="00C722BF"/>
    <w:rsid w:val="00C7256A"/>
    <w:rsid w:val="00C73364"/>
    <w:rsid w:val="00C7350C"/>
    <w:rsid w:val="00C744B7"/>
    <w:rsid w:val="00C74C84"/>
    <w:rsid w:val="00C75FF6"/>
    <w:rsid w:val="00C7618A"/>
    <w:rsid w:val="00C76C80"/>
    <w:rsid w:val="00C76F7A"/>
    <w:rsid w:val="00C773C5"/>
    <w:rsid w:val="00C801B9"/>
    <w:rsid w:val="00C8131E"/>
    <w:rsid w:val="00C840AB"/>
    <w:rsid w:val="00C84897"/>
    <w:rsid w:val="00C85EC9"/>
    <w:rsid w:val="00C91CAC"/>
    <w:rsid w:val="00C92FF2"/>
    <w:rsid w:val="00C93B13"/>
    <w:rsid w:val="00C94B3D"/>
    <w:rsid w:val="00C9597E"/>
    <w:rsid w:val="00C95B34"/>
    <w:rsid w:val="00C95F80"/>
    <w:rsid w:val="00C96D36"/>
    <w:rsid w:val="00C96E43"/>
    <w:rsid w:val="00C97BE4"/>
    <w:rsid w:val="00CA027E"/>
    <w:rsid w:val="00CA0C68"/>
    <w:rsid w:val="00CA1385"/>
    <w:rsid w:val="00CA2427"/>
    <w:rsid w:val="00CA3E59"/>
    <w:rsid w:val="00CA6915"/>
    <w:rsid w:val="00CA6B9C"/>
    <w:rsid w:val="00CA6BA8"/>
    <w:rsid w:val="00CA6D2F"/>
    <w:rsid w:val="00CA7D5D"/>
    <w:rsid w:val="00CA7DE9"/>
    <w:rsid w:val="00CB10A1"/>
    <w:rsid w:val="00CB2F83"/>
    <w:rsid w:val="00CB3107"/>
    <w:rsid w:val="00CB395F"/>
    <w:rsid w:val="00CB46E9"/>
    <w:rsid w:val="00CB4F92"/>
    <w:rsid w:val="00CB7450"/>
    <w:rsid w:val="00CC13BD"/>
    <w:rsid w:val="00CC2B2A"/>
    <w:rsid w:val="00CC3C6C"/>
    <w:rsid w:val="00CC418F"/>
    <w:rsid w:val="00CC5C32"/>
    <w:rsid w:val="00CC63CF"/>
    <w:rsid w:val="00CC6BA4"/>
    <w:rsid w:val="00CC7B61"/>
    <w:rsid w:val="00CD0AAE"/>
    <w:rsid w:val="00CD1A04"/>
    <w:rsid w:val="00CD1FCC"/>
    <w:rsid w:val="00CD23F6"/>
    <w:rsid w:val="00CD2AFD"/>
    <w:rsid w:val="00CD33D2"/>
    <w:rsid w:val="00CD412A"/>
    <w:rsid w:val="00CD5677"/>
    <w:rsid w:val="00CD59D9"/>
    <w:rsid w:val="00CD5BAB"/>
    <w:rsid w:val="00CD5E23"/>
    <w:rsid w:val="00CE043B"/>
    <w:rsid w:val="00CE257E"/>
    <w:rsid w:val="00CE26FE"/>
    <w:rsid w:val="00CE2CD9"/>
    <w:rsid w:val="00CE3691"/>
    <w:rsid w:val="00CE4D21"/>
    <w:rsid w:val="00CE7047"/>
    <w:rsid w:val="00CF0709"/>
    <w:rsid w:val="00CF090C"/>
    <w:rsid w:val="00CF0D52"/>
    <w:rsid w:val="00CF1227"/>
    <w:rsid w:val="00CF1990"/>
    <w:rsid w:val="00CF7A8B"/>
    <w:rsid w:val="00D04A73"/>
    <w:rsid w:val="00D05870"/>
    <w:rsid w:val="00D05A07"/>
    <w:rsid w:val="00D063B0"/>
    <w:rsid w:val="00D125AF"/>
    <w:rsid w:val="00D1393D"/>
    <w:rsid w:val="00D13DB4"/>
    <w:rsid w:val="00D14149"/>
    <w:rsid w:val="00D14F76"/>
    <w:rsid w:val="00D17C41"/>
    <w:rsid w:val="00D17FE3"/>
    <w:rsid w:val="00D2036B"/>
    <w:rsid w:val="00D2134A"/>
    <w:rsid w:val="00D22305"/>
    <w:rsid w:val="00D237E4"/>
    <w:rsid w:val="00D24383"/>
    <w:rsid w:val="00D25BA8"/>
    <w:rsid w:val="00D25BB8"/>
    <w:rsid w:val="00D272B1"/>
    <w:rsid w:val="00D30B39"/>
    <w:rsid w:val="00D30E28"/>
    <w:rsid w:val="00D3355F"/>
    <w:rsid w:val="00D35D39"/>
    <w:rsid w:val="00D36D8D"/>
    <w:rsid w:val="00D4006C"/>
    <w:rsid w:val="00D402C3"/>
    <w:rsid w:val="00D41CF6"/>
    <w:rsid w:val="00D4222D"/>
    <w:rsid w:val="00D43986"/>
    <w:rsid w:val="00D43F91"/>
    <w:rsid w:val="00D44CB8"/>
    <w:rsid w:val="00D45FB7"/>
    <w:rsid w:val="00D4713E"/>
    <w:rsid w:val="00D50E22"/>
    <w:rsid w:val="00D5106A"/>
    <w:rsid w:val="00D511EE"/>
    <w:rsid w:val="00D51610"/>
    <w:rsid w:val="00D519A2"/>
    <w:rsid w:val="00D51B73"/>
    <w:rsid w:val="00D51C43"/>
    <w:rsid w:val="00D54AB2"/>
    <w:rsid w:val="00D5696F"/>
    <w:rsid w:val="00D570A3"/>
    <w:rsid w:val="00D605F7"/>
    <w:rsid w:val="00D60802"/>
    <w:rsid w:val="00D6219A"/>
    <w:rsid w:val="00D624F9"/>
    <w:rsid w:val="00D62F52"/>
    <w:rsid w:val="00D63A0B"/>
    <w:rsid w:val="00D64B0B"/>
    <w:rsid w:val="00D66E77"/>
    <w:rsid w:val="00D673F6"/>
    <w:rsid w:val="00D676F0"/>
    <w:rsid w:val="00D67968"/>
    <w:rsid w:val="00D70765"/>
    <w:rsid w:val="00D712EF"/>
    <w:rsid w:val="00D72124"/>
    <w:rsid w:val="00D736B7"/>
    <w:rsid w:val="00D73A01"/>
    <w:rsid w:val="00D73D2E"/>
    <w:rsid w:val="00D7696C"/>
    <w:rsid w:val="00D76A8F"/>
    <w:rsid w:val="00D816D5"/>
    <w:rsid w:val="00D81A58"/>
    <w:rsid w:val="00D82F8A"/>
    <w:rsid w:val="00D84E65"/>
    <w:rsid w:val="00D863E3"/>
    <w:rsid w:val="00D86E7E"/>
    <w:rsid w:val="00D871E6"/>
    <w:rsid w:val="00D87A69"/>
    <w:rsid w:val="00D87B1B"/>
    <w:rsid w:val="00D90685"/>
    <w:rsid w:val="00D90891"/>
    <w:rsid w:val="00D91046"/>
    <w:rsid w:val="00D922EE"/>
    <w:rsid w:val="00D92382"/>
    <w:rsid w:val="00D93578"/>
    <w:rsid w:val="00D941F3"/>
    <w:rsid w:val="00D94866"/>
    <w:rsid w:val="00D94EA6"/>
    <w:rsid w:val="00D95A36"/>
    <w:rsid w:val="00D95B1A"/>
    <w:rsid w:val="00D95C63"/>
    <w:rsid w:val="00D969F3"/>
    <w:rsid w:val="00D97FDD"/>
    <w:rsid w:val="00DA28AB"/>
    <w:rsid w:val="00DA2A49"/>
    <w:rsid w:val="00DA4054"/>
    <w:rsid w:val="00DA4A2E"/>
    <w:rsid w:val="00DA4E98"/>
    <w:rsid w:val="00DA5C1F"/>
    <w:rsid w:val="00DA6314"/>
    <w:rsid w:val="00DA671C"/>
    <w:rsid w:val="00DA7BA6"/>
    <w:rsid w:val="00DB01D9"/>
    <w:rsid w:val="00DB2FCF"/>
    <w:rsid w:val="00DB30BA"/>
    <w:rsid w:val="00DB3EE9"/>
    <w:rsid w:val="00DB794F"/>
    <w:rsid w:val="00DC1894"/>
    <w:rsid w:val="00DC197B"/>
    <w:rsid w:val="00DC212A"/>
    <w:rsid w:val="00DC2AE4"/>
    <w:rsid w:val="00DC55FA"/>
    <w:rsid w:val="00DC63AC"/>
    <w:rsid w:val="00DC70CB"/>
    <w:rsid w:val="00DC73A5"/>
    <w:rsid w:val="00DD29E3"/>
    <w:rsid w:val="00DD303C"/>
    <w:rsid w:val="00DD3248"/>
    <w:rsid w:val="00DD464B"/>
    <w:rsid w:val="00DD47F1"/>
    <w:rsid w:val="00DD4EFC"/>
    <w:rsid w:val="00DD50EB"/>
    <w:rsid w:val="00DD544C"/>
    <w:rsid w:val="00DD564B"/>
    <w:rsid w:val="00DD5B4F"/>
    <w:rsid w:val="00DD70F7"/>
    <w:rsid w:val="00DE1923"/>
    <w:rsid w:val="00DE1CAB"/>
    <w:rsid w:val="00DE1FAC"/>
    <w:rsid w:val="00DE446D"/>
    <w:rsid w:val="00DE4618"/>
    <w:rsid w:val="00DE4841"/>
    <w:rsid w:val="00DE5204"/>
    <w:rsid w:val="00DE55AE"/>
    <w:rsid w:val="00DF0075"/>
    <w:rsid w:val="00DF6903"/>
    <w:rsid w:val="00DF72A0"/>
    <w:rsid w:val="00E008ED"/>
    <w:rsid w:val="00E01047"/>
    <w:rsid w:val="00E01CAC"/>
    <w:rsid w:val="00E01FAC"/>
    <w:rsid w:val="00E0386C"/>
    <w:rsid w:val="00E05818"/>
    <w:rsid w:val="00E05B8D"/>
    <w:rsid w:val="00E07EDC"/>
    <w:rsid w:val="00E1085F"/>
    <w:rsid w:val="00E12252"/>
    <w:rsid w:val="00E1237E"/>
    <w:rsid w:val="00E123C6"/>
    <w:rsid w:val="00E137D7"/>
    <w:rsid w:val="00E14519"/>
    <w:rsid w:val="00E15D64"/>
    <w:rsid w:val="00E15DDF"/>
    <w:rsid w:val="00E173A3"/>
    <w:rsid w:val="00E17865"/>
    <w:rsid w:val="00E17D72"/>
    <w:rsid w:val="00E213F8"/>
    <w:rsid w:val="00E21D8F"/>
    <w:rsid w:val="00E22314"/>
    <w:rsid w:val="00E25AF4"/>
    <w:rsid w:val="00E263DD"/>
    <w:rsid w:val="00E27446"/>
    <w:rsid w:val="00E27C89"/>
    <w:rsid w:val="00E30D23"/>
    <w:rsid w:val="00E30D46"/>
    <w:rsid w:val="00E32579"/>
    <w:rsid w:val="00E33686"/>
    <w:rsid w:val="00E3478E"/>
    <w:rsid w:val="00E35243"/>
    <w:rsid w:val="00E3563D"/>
    <w:rsid w:val="00E36536"/>
    <w:rsid w:val="00E40DD2"/>
    <w:rsid w:val="00E420AA"/>
    <w:rsid w:val="00E42CB3"/>
    <w:rsid w:val="00E42E06"/>
    <w:rsid w:val="00E44D9E"/>
    <w:rsid w:val="00E45DFB"/>
    <w:rsid w:val="00E465BF"/>
    <w:rsid w:val="00E47378"/>
    <w:rsid w:val="00E47897"/>
    <w:rsid w:val="00E514DD"/>
    <w:rsid w:val="00E51735"/>
    <w:rsid w:val="00E52AD2"/>
    <w:rsid w:val="00E5409C"/>
    <w:rsid w:val="00E5412C"/>
    <w:rsid w:val="00E549CE"/>
    <w:rsid w:val="00E54FE8"/>
    <w:rsid w:val="00E5574D"/>
    <w:rsid w:val="00E55BCA"/>
    <w:rsid w:val="00E56502"/>
    <w:rsid w:val="00E5774B"/>
    <w:rsid w:val="00E57A5A"/>
    <w:rsid w:val="00E60C4E"/>
    <w:rsid w:val="00E60C54"/>
    <w:rsid w:val="00E62376"/>
    <w:rsid w:val="00E62795"/>
    <w:rsid w:val="00E657F6"/>
    <w:rsid w:val="00E65EEA"/>
    <w:rsid w:val="00E66670"/>
    <w:rsid w:val="00E66A0B"/>
    <w:rsid w:val="00E67E73"/>
    <w:rsid w:val="00E70A74"/>
    <w:rsid w:val="00E714DD"/>
    <w:rsid w:val="00E724E4"/>
    <w:rsid w:val="00E727E0"/>
    <w:rsid w:val="00E73B2C"/>
    <w:rsid w:val="00E7599C"/>
    <w:rsid w:val="00E75D37"/>
    <w:rsid w:val="00E75F71"/>
    <w:rsid w:val="00E760D9"/>
    <w:rsid w:val="00E76504"/>
    <w:rsid w:val="00E76586"/>
    <w:rsid w:val="00E7678C"/>
    <w:rsid w:val="00E769C8"/>
    <w:rsid w:val="00E771E2"/>
    <w:rsid w:val="00E7759C"/>
    <w:rsid w:val="00E77ABD"/>
    <w:rsid w:val="00E800C6"/>
    <w:rsid w:val="00E80B08"/>
    <w:rsid w:val="00E80BE2"/>
    <w:rsid w:val="00E814FC"/>
    <w:rsid w:val="00E816AE"/>
    <w:rsid w:val="00E81DEF"/>
    <w:rsid w:val="00E81FCF"/>
    <w:rsid w:val="00E82002"/>
    <w:rsid w:val="00E832FC"/>
    <w:rsid w:val="00E8346B"/>
    <w:rsid w:val="00E83E74"/>
    <w:rsid w:val="00E840CF"/>
    <w:rsid w:val="00E85269"/>
    <w:rsid w:val="00E870F5"/>
    <w:rsid w:val="00E87DB6"/>
    <w:rsid w:val="00E918C1"/>
    <w:rsid w:val="00E923AC"/>
    <w:rsid w:val="00E9254A"/>
    <w:rsid w:val="00E93FE3"/>
    <w:rsid w:val="00E94949"/>
    <w:rsid w:val="00E97480"/>
    <w:rsid w:val="00E97663"/>
    <w:rsid w:val="00EA0150"/>
    <w:rsid w:val="00EA2CCB"/>
    <w:rsid w:val="00EA3CF9"/>
    <w:rsid w:val="00EA3EBF"/>
    <w:rsid w:val="00EA4F16"/>
    <w:rsid w:val="00EA54E6"/>
    <w:rsid w:val="00EA54EC"/>
    <w:rsid w:val="00EA6E8A"/>
    <w:rsid w:val="00EA7599"/>
    <w:rsid w:val="00EA7996"/>
    <w:rsid w:val="00EB09AF"/>
    <w:rsid w:val="00EB25FB"/>
    <w:rsid w:val="00EB4A8F"/>
    <w:rsid w:val="00EB4F4E"/>
    <w:rsid w:val="00EB55A4"/>
    <w:rsid w:val="00EB6F1E"/>
    <w:rsid w:val="00EC2706"/>
    <w:rsid w:val="00EC2CBA"/>
    <w:rsid w:val="00EC2DA6"/>
    <w:rsid w:val="00EC412E"/>
    <w:rsid w:val="00EC5FB3"/>
    <w:rsid w:val="00EC6B10"/>
    <w:rsid w:val="00EC6C11"/>
    <w:rsid w:val="00ED0A0F"/>
    <w:rsid w:val="00ED0FCA"/>
    <w:rsid w:val="00ED1322"/>
    <w:rsid w:val="00ED1D5F"/>
    <w:rsid w:val="00ED5A79"/>
    <w:rsid w:val="00ED600F"/>
    <w:rsid w:val="00ED67E3"/>
    <w:rsid w:val="00ED71E9"/>
    <w:rsid w:val="00ED724C"/>
    <w:rsid w:val="00ED7B49"/>
    <w:rsid w:val="00EE0A54"/>
    <w:rsid w:val="00EE12B1"/>
    <w:rsid w:val="00EE1AA8"/>
    <w:rsid w:val="00EE377F"/>
    <w:rsid w:val="00EE3F90"/>
    <w:rsid w:val="00EE5F55"/>
    <w:rsid w:val="00EE5F88"/>
    <w:rsid w:val="00EE6319"/>
    <w:rsid w:val="00EE6C78"/>
    <w:rsid w:val="00EF0D9E"/>
    <w:rsid w:val="00EF59EA"/>
    <w:rsid w:val="00F01719"/>
    <w:rsid w:val="00F01B48"/>
    <w:rsid w:val="00F02D2C"/>
    <w:rsid w:val="00F0393E"/>
    <w:rsid w:val="00F0484B"/>
    <w:rsid w:val="00F067A9"/>
    <w:rsid w:val="00F06BF8"/>
    <w:rsid w:val="00F07D52"/>
    <w:rsid w:val="00F07D92"/>
    <w:rsid w:val="00F12BFD"/>
    <w:rsid w:val="00F12FA7"/>
    <w:rsid w:val="00F1448E"/>
    <w:rsid w:val="00F148A4"/>
    <w:rsid w:val="00F14FE0"/>
    <w:rsid w:val="00F15B61"/>
    <w:rsid w:val="00F15DAF"/>
    <w:rsid w:val="00F17135"/>
    <w:rsid w:val="00F17554"/>
    <w:rsid w:val="00F17713"/>
    <w:rsid w:val="00F2167C"/>
    <w:rsid w:val="00F21AE6"/>
    <w:rsid w:val="00F2236B"/>
    <w:rsid w:val="00F22DB2"/>
    <w:rsid w:val="00F244D7"/>
    <w:rsid w:val="00F246D4"/>
    <w:rsid w:val="00F26479"/>
    <w:rsid w:val="00F26F57"/>
    <w:rsid w:val="00F27693"/>
    <w:rsid w:val="00F27C3A"/>
    <w:rsid w:val="00F30744"/>
    <w:rsid w:val="00F31E34"/>
    <w:rsid w:val="00F3261B"/>
    <w:rsid w:val="00F32887"/>
    <w:rsid w:val="00F33588"/>
    <w:rsid w:val="00F33BAF"/>
    <w:rsid w:val="00F33D28"/>
    <w:rsid w:val="00F34C08"/>
    <w:rsid w:val="00F36BAF"/>
    <w:rsid w:val="00F36F48"/>
    <w:rsid w:val="00F37A27"/>
    <w:rsid w:val="00F37B86"/>
    <w:rsid w:val="00F40A1B"/>
    <w:rsid w:val="00F40F41"/>
    <w:rsid w:val="00F4128B"/>
    <w:rsid w:val="00F415B6"/>
    <w:rsid w:val="00F4415F"/>
    <w:rsid w:val="00F45E52"/>
    <w:rsid w:val="00F466F3"/>
    <w:rsid w:val="00F470D2"/>
    <w:rsid w:val="00F47C07"/>
    <w:rsid w:val="00F51824"/>
    <w:rsid w:val="00F5476E"/>
    <w:rsid w:val="00F54A87"/>
    <w:rsid w:val="00F54AC3"/>
    <w:rsid w:val="00F5654D"/>
    <w:rsid w:val="00F5673C"/>
    <w:rsid w:val="00F56C64"/>
    <w:rsid w:val="00F5785F"/>
    <w:rsid w:val="00F6012A"/>
    <w:rsid w:val="00F602A1"/>
    <w:rsid w:val="00F614AD"/>
    <w:rsid w:val="00F61F39"/>
    <w:rsid w:val="00F6297E"/>
    <w:rsid w:val="00F63B36"/>
    <w:rsid w:val="00F64906"/>
    <w:rsid w:val="00F64BE8"/>
    <w:rsid w:val="00F66B3F"/>
    <w:rsid w:val="00F66B6C"/>
    <w:rsid w:val="00F66E54"/>
    <w:rsid w:val="00F67CE7"/>
    <w:rsid w:val="00F71281"/>
    <w:rsid w:val="00F716F6"/>
    <w:rsid w:val="00F71E43"/>
    <w:rsid w:val="00F724F2"/>
    <w:rsid w:val="00F7500A"/>
    <w:rsid w:val="00F75BF5"/>
    <w:rsid w:val="00F8078F"/>
    <w:rsid w:val="00F80B68"/>
    <w:rsid w:val="00F82769"/>
    <w:rsid w:val="00F833B4"/>
    <w:rsid w:val="00F8426C"/>
    <w:rsid w:val="00F8548E"/>
    <w:rsid w:val="00F85D56"/>
    <w:rsid w:val="00F860D0"/>
    <w:rsid w:val="00F86805"/>
    <w:rsid w:val="00F86E84"/>
    <w:rsid w:val="00F90877"/>
    <w:rsid w:val="00F918B8"/>
    <w:rsid w:val="00F923FE"/>
    <w:rsid w:val="00F92C93"/>
    <w:rsid w:val="00F93811"/>
    <w:rsid w:val="00F93B5B"/>
    <w:rsid w:val="00F93EE9"/>
    <w:rsid w:val="00F94CE9"/>
    <w:rsid w:val="00F95147"/>
    <w:rsid w:val="00F959B1"/>
    <w:rsid w:val="00F95EE8"/>
    <w:rsid w:val="00FA0275"/>
    <w:rsid w:val="00FA08C9"/>
    <w:rsid w:val="00FA3DB2"/>
    <w:rsid w:val="00FA49A6"/>
    <w:rsid w:val="00FA59C2"/>
    <w:rsid w:val="00FA6103"/>
    <w:rsid w:val="00FA6E85"/>
    <w:rsid w:val="00FA7EED"/>
    <w:rsid w:val="00FB12BB"/>
    <w:rsid w:val="00FB27F5"/>
    <w:rsid w:val="00FB3039"/>
    <w:rsid w:val="00FB391C"/>
    <w:rsid w:val="00FB44B6"/>
    <w:rsid w:val="00FB4A4A"/>
    <w:rsid w:val="00FB4E45"/>
    <w:rsid w:val="00FB5E9A"/>
    <w:rsid w:val="00FB6A3B"/>
    <w:rsid w:val="00FB6B55"/>
    <w:rsid w:val="00FB74B9"/>
    <w:rsid w:val="00FB7849"/>
    <w:rsid w:val="00FC03CC"/>
    <w:rsid w:val="00FC0556"/>
    <w:rsid w:val="00FC1E33"/>
    <w:rsid w:val="00FC3324"/>
    <w:rsid w:val="00FC351A"/>
    <w:rsid w:val="00FC35C7"/>
    <w:rsid w:val="00FC5B36"/>
    <w:rsid w:val="00FC6706"/>
    <w:rsid w:val="00FC6C43"/>
    <w:rsid w:val="00FC7A4B"/>
    <w:rsid w:val="00FD1DCC"/>
    <w:rsid w:val="00FD2117"/>
    <w:rsid w:val="00FD2B06"/>
    <w:rsid w:val="00FD3908"/>
    <w:rsid w:val="00FD412D"/>
    <w:rsid w:val="00FD5F7B"/>
    <w:rsid w:val="00FD66BD"/>
    <w:rsid w:val="00FD70C9"/>
    <w:rsid w:val="00FD7C7E"/>
    <w:rsid w:val="00FE0C2F"/>
    <w:rsid w:val="00FE15B9"/>
    <w:rsid w:val="00FE1803"/>
    <w:rsid w:val="00FE24F9"/>
    <w:rsid w:val="00FE3FA5"/>
    <w:rsid w:val="00FE442A"/>
    <w:rsid w:val="00FE5C4F"/>
    <w:rsid w:val="00FE5DDA"/>
    <w:rsid w:val="00FE68C1"/>
    <w:rsid w:val="00FF0B55"/>
    <w:rsid w:val="00FF19D8"/>
    <w:rsid w:val="00FF3C3F"/>
    <w:rsid w:val="00FF4BA4"/>
    <w:rsid w:val="00FF5B0A"/>
    <w:rsid w:val="00FF6019"/>
    <w:rsid w:val="00FF7A01"/>
    <w:rsid w:val="00FF7AA4"/>
    <w:rsid w:val="010D6E31"/>
    <w:rsid w:val="013F4841"/>
    <w:rsid w:val="01531C8E"/>
    <w:rsid w:val="015FC39E"/>
    <w:rsid w:val="018B404A"/>
    <w:rsid w:val="019323FD"/>
    <w:rsid w:val="01BE5D46"/>
    <w:rsid w:val="01DA578D"/>
    <w:rsid w:val="01F56AB2"/>
    <w:rsid w:val="01F5FE27"/>
    <w:rsid w:val="020666E8"/>
    <w:rsid w:val="023CCFCA"/>
    <w:rsid w:val="023FFB19"/>
    <w:rsid w:val="024FE717"/>
    <w:rsid w:val="030E5A25"/>
    <w:rsid w:val="031F2A24"/>
    <w:rsid w:val="03352474"/>
    <w:rsid w:val="0399BF11"/>
    <w:rsid w:val="03A8C4C4"/>
    <w:rsid w:val="03C48B3B"/>
    <w:rsid w:val="03DAEC42"/>
    <w:rsid w:val="0401B150"/>
    <w:rsid w:val="043C083F"/>
    <w:rsid w:val="04601B5A"/>
    <w:rsid w:val="04651BE6"/>
    <w:rsid w:val="04C17F09"/>
    <w:rsid w:val="051CBA79"/>
    <w:rsid w:val="052C7349"/>
    <w:rsid w:val="05BFD973"/>
    <w:rsid w:val="0619198F"/>
    <w:rsid w:val="064ECF35"/>
    <w:rsid w:val="066C46D2"/>
    <w:rsid w:val="069B12F1"/>
    <w:rsid w:val="069F8313"/>
    <w:rsid w:val="06AE6E1C"/>
    <w:rsid w:val="06C6C179"/>
    <w:rsid w:val="073FC9BF"/>
    <w:rsid w:val="07B0D7D9"/>
    <w:rsid w:val="07EA5B1C"/>
    <w:rsid w:val="08687E0E"/>
    <w:rsid w:val="08726A1D"/>
    <w:rsid w:val="0878052B"/>
    <w:rsid w:val="0910ACD7"/>
    <w:rsid w:val="09318A09"/>
    <w:rsid w:val="0993FFCD"/>
    <w:rsid w:val="09A81B83"/>
    <w:rsid w:val="09ACA2A5"/>
    <w:rsid w:val="09D4A506"/>
    <w:rsid w:val="09D7FBCE"/>
    <w:rsid w:val="09E9F2F0"/>
    <w:rsid w:val="09EB96CA"/>
    <w:rsid w:val="0A62CF72"/>
    <w:rsid w:val="0A882E4E"/>
    <w:rsid w:val="0A8DE346"/>
    <w:rsid w:val="0AA89AC9"/>
    <w:rsid w:val="0ABC51B6"/>
    <w:rsid w:val="0AEA48B7"/>
    <w:rsid w:val="0AED97E3"/>
    <w:rsid w:val="0B0371E8"/>
    <w:rsid w:val="0BA0CB3E"/>
    <w:rsid w:val="0BE5A3AA"/>
    <w:rsid w:val="0C31DAF8"/>
    <w:rsid w:val="0C422079"/>
    <w:rsid w:val="0C48ECEF"/>
    <w:rsid w:val="0CC8A39A"/>
    <w:rsid w:val="0CFC69AE"/>
    <w:rsid w:val="0D055980"/>
    <w:rsid w:val="0D128B4A"/>
    <w:rsid w:val="0D1C63EC"/>
    <w:rsid w:val="0D262D6C"/>
    <w:rsid w:val="0D91E122"/>
    <w:rsid w:val="0D9AE3E0"/>
    <w:rsid w:val="0DD27656"/>
    <w:rsid w:val="0DE9A502"/>
    <w:rsid w:val="0E6C0328"/>
    <w:rsid w:val="0E6C3678"/>
    <w:rsid w:val="0EDDE23C"/>
    <w:rsid w:val="0EE7068D"/>
    <w:rsid w:val="0F26554C"/>
    <w:rsid w:val="0F531A69"/>
    <w:rsid w:val="0F80B217"/>
    <w:rsid w:val="0F84604B"/>
    <w:rsid w:val="0F8D65DB"/>
    <w:rsid w:val="0F925844"/>
    <w:rsid w:val="0FD45530"/>
    <w:rsid w:val="0FF64E98"/>
    <w:rsid w:val="10184BF2"/>
    <w:rsid w:val="1049B578"/>
    <w:rsid w:val="1060CA28"/>
    <w:rsid w:val="1071EA5D"/>
    <w:rsid w:val="1076EE0A"/>
    <w:rsid w:val="107F0064"/>
    <w:rsid w:val="109DC4FD"/>
    <w:rsid w:val="111290FE"/>
    <w:rsid w:val="11973C57"/>
    <w:rsid w:val="11B65E9E"/>
    <w:rsid w:val="11DF3550"/>
    <w:rsid w:val="11DF75F4"/>
    <w:rsid w:val="129DA042"/>
    <w:rsid w:val="12B4083B"/>
    <w:rsid w:val="12D2BE71"/>
    <w:rsid w:val="131476EA"/>
    <w:rsid w:val="131C278E"/>
    <w:rsid w:val="131EA0F5"/>
    <w:rsid w:val="134F2037"/>
    <w:rsid w:val="13A9B99B"/>
    <w:rsid w:val="13BDB070"/>
    <w:rsid w:val="13ECC6B2"/>
    <w:rsid w:val="140AF619"/>
    <w:rsid w:val="14102E59"/>
    <w:rsid w:val="143D0893"/>
    <w:rsid w:val="14485684"/>
    <w:rsid w:val="148A0B7B"/>
    <w:rsid w:val="14A252E5"/>
    <w:rsid w:val="14F3BF5D"/>
    <w:rsid w:val="1568321A"/>
    <w:rsid w:val="160F3A13"/>
    <w:rsid w:val="16194EA9"/>
    <w:rsid w:val="16579580"/>
    <w:rsid w:val="165983C9"/>
    <w:rsid w:val="1677E73C"/>
    <w:rsid w:val="1678F9FF"/>
    <w:rsid w:val="16AC36FC"/>
    <w:rsid w:val="16ACD6ED"/>
    <w:rsid w:val="16F61044"/>
    <w:rsid w:val="1743EF70"/>
    <w:rsid w:val="17570B96"/>
    <w:rsid w:val="178EAF82"/>
    <w:rsid w:val="17A6E6E9"/>
    <w:rsid w:val="17A8E889"/>
    <w:rsid w:val="17E60531"/>
    <w:rsid w:val="180F0E43"/>
    <w:rsid w:val="183EA342"/>
    <w:rsid w:val="186ED6D5"/>
    <w:rsid w:val="187D7394"/>
    <w:rsid w:val="1885C893"/>
    <w:rsid w:val="189E05FE"/>
    <w:rsid w:val="194EA790"/>
    <w:rsid w:val="199B24B4"/>
    <w:rsid w:val="19B99660"/>
    <w:rsid w:val="19D48FE0"/>
    <w:rsid w:val="19F17E72"/>
    <w:rsid w:val="1A054889"/>
    <w:rsid w:val="1A098E9A"/>
    <w:rsid w:val="1A5DF365"/>
    <w:rsid w:val="1A6DA8FE"/>
    <w:rsid w:val="1AA8EB18"/>
    <w:rsid w:val="1AB1F333"/>
    <w:rsid w:val="1AB81604"/>
    <w:rsid w:val="1ACF8088"/>
    <w:rsid w:val="1B0861D9"/>
    <w:rsid w:val="1B21E86F"/>
    <w:rsid w:val="1B397FD1"/>
    <w:rsid w:val="1B4841DB"/>
    <w:rsid w:val="1B56CC13"/>
    <w:rsid w:val="1BB0206A"/>
    <w:rsid w:val="1BD6A8B8"/>
    <w:rsid w:val="1BE955A4"/>
    <w:rsid w:val="1C032031"/>
    <w:rsid w:val="1D404325"/>
    <w:rsid w:val="1D771EC8"/>
    <w:rsid w:val="1D937871"/>
    <w:rsid w:val="1DA9BE90"/>
    <w:rsid w:val="1DEC2DFD"/>
    <w:rsid w:val="1DFFE9A3"/>
    <w:rsid w:val="1E0405B9"/>
    <w:rsid w:val="1E26A930"/>
    <w:rsid w:val="1E26B146"/>
    <w:rsid w:val="1F138240"/>
    <w:rsid w:val="1F165FC1"/>
    <w:rsid w:val="1F51DDE7"/>
    <w:rsid w:val="1F8E979D"/>
    <w:rsid w:val="1F97C0E1"/>
    <w:rsid w:val="1FD8FC9C"/>
    <w:rsid w:val="1FE70C63"/>
    <w:rsid w:val="1FEC1C99"/>
    <w:rsid w:val="1FF898EA"/>
    <w:rsid w:val="202544AA"/>
    <w:rsid w:val="202A349D"/>
    <w:rsid w:val="202B2DD3"/>
    <w:rsid w:val="20A58F2A"/>
    <w:rsid w:val="20C856F8"/>
    <w:rsid w:val="20F9ADE2"/>
    <w:rsid w:val="21144BC9"/>
    <w:rsid w:val="211587FE"/>
    <w:rsid w:val="214108BD"/>
    <w:rsid w:val="215607E8"/>
    <w:rsid w:val="21BA1C15"/>
    <w:rsid w:val="21E17A89"/>
    <w:rsid w:val="220B6787"/>
    <w:rsid w:val="22425AB5"/>
    <w:rsid w:val="22541F5B"/>
    <w:rsid w:val="228AEFA0"/>
    <w:rsid w:val="2293AAB5"/>
    <w:rsid w:val="22949981"/>
    <w:rsid w:val="233C3D94"/>
    <w:rsid w:val="234FBE04"/>
    <w:rsid w:val="23A24E04"/>
    <w:rsid w:val="23CFE651"/>
    <w:rsid w:val="23E384FE"/>
    <w:rsid w:val="242FE532"/>
    <w:rsid w:val="24828D65"/>
    <w:rsid w:val="24E264EF"/>
    <w:rsid w:val="253AED35"/>
    <w:rsid w:val="254E1AB0"/>
    <w:rsid w:val="257D7CFC"/>
    <w:rsid w:val="2581B5ED"/>
    <w:rsid w:val="25A3E96D"/>
    <w:rsid w:val="25FC4B6D"/>
    <w:rsid w:val="263A0062"/>
    <w:rsid w:val="2643A52A"/>
    <w:rsid w:val="265FEF3F"/>
    <w:rsid w:val="26A563FA"/>
    <w:rsid w:val="26EB0FE9"/>
    <w:rsid w:val="27006ADD"/>
    <w:rsid w:val="27134C04"/>
    <w:rsid w:val="27210356"/>
    <w:rsid w:val="27263A84"/>
    <w:rsid w:val="2738691E"/>
    <w:rsid w:val="27625DC7"/>
    <w:rsid w:val="27BA7A1C"/>
    <w:rsid w:val="27FB7B3C"/>
    <w:rsid w:val="2813717C"/>
    <w:rsid w:val="282A46B0"/>
    <w:rsid w:val="283228BC"/>
    <w:rsid w:val="283A0938"/>
    <w:rsid w:val="284374A4"/>
    <w:rsid w:val="2887B9E1"/>
    <w:rsid w:val="28A15E51"/>
    <w:rsid w:val="28E919C8"/>
    <w:rsid w:val="292E1761"/>
    <w:rsid w:val="297F53DC"/>
    <w:rsid w:val="298E7286"/>
    <w:rsid w:val="2993661E"/>
    <w:rsid w:val="29943C0E"/>
    <w:rsid w:val="29B78BAA"/>
    <w:rsid w:val="29DC8F96"/>
    <w:rsid w:val="2A226324"/>
    <w:rsid w:val="2A2A7D8C"/>
    <w:rsid w:val="2A472E34"/>
    <w:rsid w:val="2A7629DF"/>
    <w:rsid w:val="2A8019A2"/>
    <w:rsid w:val="2B7986CA"/>
    <w:rsid w:val="2BB56832"/>
    <w:rsid w:val="2BD8B43D"/>
    <w:rsid w:val="2BE12320"/>
    <w:rsid w:val="2C224DBF"/>
    <w:rsid w:val="2C2C0E1D"/>
    <w:rsid w:val="2CC95B35"/>
    <w:rsid w:val="2CE326AD"/>
    <w:rsid w:val="2D4490E2"/>
    <w:rsid w:val="2D4BF6B3"/>
    <w:rsid w:val="2D78BB90"/>
    <w:rsid w:val="2D924EF9"/>
    <w:rsid w:val="2D9384A5"/>
    <w:rsid w:val="2DA159A9"/>
    <w:rsid w:val="2DC0BB3C"/>
    <w:rsid w:val="2EE698DF"/>
    <w:rsid w:val="2F5BF83E"/>
    <w:rsid w:val="2FBBE57C"/>
    <w:rsid w:val="301F10DA"/>
    <w:rsid w:val="303D2B6C"/>
    <w:rsid w:val="30589CA2"/>
    <w:rsid w:val="30A097C8"/>
    <w:rsid w:val="30E942AF"/>
    <w:rsid w:val="30FAE8D0"/>
    <w:rsid w:val="31437AB1"/>
    <w:rsid w:val="3147DA5B"/>
    <w:rsid w:val="314FC2F6"/>
    <w:rsid w:val="317A2DC2"/>
    <w:rsid w:val="31A3CEDA"/>
    <w:rsid w:val="32292732"/>
    <w:rsid w:val="3242AA9B"/>
    <w:rsid w:val="32D21A75"/>
    <w:rsid w:val="32F2B722"/>
    <w:rsid w:val="33069C71"/>
    <w:rsid w:val="33BBD203"/>
    <w:rsid w:val="33D3C19B"/>
    <w:rsid w:val="33FD3FD3"/>
    <w:rsid w:val="34067154"/>
    <w:rsid w:val="342A0CBD"/>
    <w:rsid w:val="346BF44A"/>
    <w:rsid w:val="34BE093B"/>
    <w:rsid w:val="34FDBEC0"/>
    <w:rsid w:val="355011E8"/>
    <w:rsid w:val="35E3F9F9"/>
    <w:rsid w:val="360BAB76"/>
    <w:rsid w:val="360D9767"/>
    <w:rsid w:val="361E0752"/>
    <w:rsid w:val="36223238"/>
    <w:rsid w:val="3626BFAC"/>
    <w:rsid w:val="365E2482"/>
    <w:rsid w:val="368154D7"/>
    <w:rsid w:val="36853FE7"/>
    <w:rsid w:val="36EBE3B1"/>
    <w:rsid w:val="37656F7C"/>
    <w:rsid w:val="37814785"/>
    <w:rsid w:val="3793E860"/>
    <w:rsid w:val="37C1BCC4"/>
    <w:rsid w:val="37E9D912"/>
    <w:rsid w:val="38631FA3"/>
    <w:rsid w:val="386E5360"/>
    <w:rsid w:val="388C8C02"/>
    <w:rsid w:val="38B0BBF4"/>
    <w:rsid w:val="38B8802A"/>
    <w:rsid w:val="38CEAC50"/>
    <w:rsid w:val="38EA4EB9"/>
    <w:rsid w:val="38ED449E"/>
    <w:rsid w:val="390BCA8F"/>
    <w:rsid w:val="39189B99"/>
    <w:rsid w:val="394E1C29"/>
    <w:rsid w:val="39B27AE1"/>
    <w:rsid w:val="39FA3F57"/>
    <w:rsid w:val="3A192F51"/>
    <w:rsid w:val="3A238D0B"/>
    <w:rsid w:val="3A5AF6FB"/>
    <w:rsid w:val="3A62440E"/>
    <w:rsid w:val="3A966889"/>
    <w:rsid w:val="3A9E6D24"/>
    <w:rsid w:val="3AA2DA54"/>
    <w:rsid w:val="3AD1B027"/>
    <w:rsid w:val="3AE7FAA8"/>
    <w:rsid w:val="3B191E83"/>
    <w:rsid w:val="3B5D2E48"/>
    <w:rsid w:val="3BBF4198"/>
    <w:rsid w:val="3BD9F37D"/>
    <w:rsid w:val="3BEABCBF"/>
    <w:rsid w:val="3C62EB62"/>
    <w:rsid w:val="3C66D19D"/>
    <w:rsid w:val="3CF1CBBB"/>
    <w:rsid w:val="3D07752B"/>
    <w:rsid w:val="3D39D19D"/>
    <w:rsid w:val="3D553F72"/>
    <w:rsid w:val="3D8366B5"/>
    <w:rsid w:val="3D92F063"/>
    <w:rsid w:val="3DAC03E6"/>
    <w:rsid w:val="3DB656F5"/>
    <w:rsid w:val="3DB6D985"/>
    <w:rsid w:val="3E2FA787"/>
    <w:rsid w:val="3E7FC4D7"/>
    <w:rsid w:val="3E8ACFCA"/>
    <w:rsid w:val="3F2286E0"/>
    <w:rsid w:val="3F319B92"/>
    <w:rsid w:val="3F61DB77"/>
    <w:rsid w:val="3F865D2C"/>
    <w:rsid w:val="3F99D3BA"/>
    <w:rsid w:val="3FC07304"/>
    <w:rsid w:val="402CDEDC"/>
    <w:rsid w:val="403D69DE"/>
    <w:rsid w:val="4042183E"/>
    <w:rsid w:val="40474103"/>
    <w:rsid w:val="407B86AC"/>
    <w:rsid w:val="409C2374"/>
    <w:rsid w:val="40D04468"/>
    <w:rsid w:val="41026010"/>
    <w:rsid w:val="41ADE25F"/>
    <w:rsid w:val="41B2E426"/>
    <w:rsid w:val="41BE0829"/>
    <w:rsid w:val="41D4E4E0"/>
    <w:rsid w:val="42055D53"/>
    <w:rsid w:val="420DA663"/>
    <w:rsid w:val="4220DDFD"/>
    <w:rsid w:val="424DADA0"/>
    <w:rsid w:val="425C0CC3"/>
    <w:rsid w:val="42697E1C"/>
    <w:rsid w:val="427C28C3"/>
    <w:rsid w:val="42A8BC8D"/>
    <w:rsid w:val="42F69A5D"/>
    <w:rsid w:val="4337F2D9"/>
    <w:rsid w:val="4338F731"/>
    <w:rsid w:val="4392F2F7"/>
    <w:rsid w:val="43EA1E0B"/>
    <w:rsid w:val="440BD3F0"/>
    <w:rsid w:val="440FC005"/>
    <w:rsid w:val="443A707F"/>
    <w:rsid w:val="444B65A7"/>
    <w:rsid w:val="4477C7FC"/>
    <w:rsid w:val="4484CB15"/>
    <w:rsid w:val="4495FF22"/>
    <w:rsid w:val="44E748C3"/>
    <w:rsid w:val="4508F894"/>
    <w:rsid w:val="450B258E"/>
    <w:rsid w:val="4518AF93"/>
    <w:rsid w:val="452ACB77"/>
    <w:rsid w:val="4534CF58"/>
    <w:rsid w:val="45855514"/>
    <w:rsid w:val="45BD3EB5"/>
    <w:rsid w:val="466BB5A6"/>
    <w:rsid w:val="46BF4823"/>
    <w:rsid w:val="46CF9B91"/>
    <w:rsid w:val="46F35160"/>
    <w:rsid w:val="46FB15D6"/>
    <w:rsid w:val="473A051A"/>
    <w:rsid w:val="4746B830"/>
    <w:rsid w:val="4772C30D"/>
    <w:rsid w:val="47A2D819"/>
    <w:rsid w:val="47A56540"/>
    <w:rsid w:val="47D77675"/>
    <w:rsid w:val="47E8EE0C"/>
    <w:rsid w:val="4817D5B7"/>
    <w:rsid w:val="4859EC75"/>
    <w:rsid w:val="48D0E848"/>
    <w:rsid w:val="49144129"/>
    <w:rsid w:val="49244DC7"/>
    <w:rsid w:val="495157AA"/>
    <w:rsid w:val="497E5B76"/>
    <w:rsid w:val="49A1D8A6"/>
    <w:rsid w:val="49DB8A98"/>
    <w:rsid w:val="4A19169A"/>
    <w:rsid w:val="4A660DD6"/>
    <w:rsid w:val="4ABDD822"/>
    <w:rsid w:val="4B058375"/>
    <w:rsid w:val="4B395077"/>
    <w:rsid w:val="4B4B5CDE"/>
    <w:rsid w:val="4B5FCF04"/>
    <w:rsid w:val="4B71B7E5"/>
    <w:rsid w:val="4BA67DE0"/>
    <w:rsid w:val="4BF55CF3"/>
    <w:rsid w:val="4C2165A1"/>
    <w:rsid w:val="4C414E7A"/>
    <w:rsid w:val="4C71EC72"/>
    <w:rsid w:val="4C732EFA"/>
    <w:rsid w:val="4CA31409"/>
    <w:rsid w:val="4CA71144"/>
    <w:rsid w:val="4CE659AF"/>
    <w:rsid w:val="4CFE04DF"/>
    <w:rsid w:val="4D172796"/>
    <w:rsid w:val="4D2DE488"/>
    <w:rsid w:val="4D8CC1CD"/>
    <w:rsid w:val="4DB6E6DB"/>
    <w:rsid w:val="4E5FB920"/>
    <w:rsid w:val="4EA1287B"/>
    <w:rsid w:val="4EC4F68D"/>
    <w:rsid w:val="4ED33715"/>
    <w:rsid w:val="4F4A1C94"/>
    <w:rsid w:val="4F6E28B0"/>
    <w:rsid w:val="4F774EEA"/>
    <w:rsid w:val="4F7EF2B1"/>
    <w:rsid w:val="4F86C425"/>
    <w:rsid w:val="4FC7985B"/>
    <w:rsid w:val="503C4A4A"/>
    <w:rsid w:val="5044F475"/>
    <w:rsid w:val="50478BF6"/>
    <w:rsid w:val="5064BA5E"/>
    <w:rsid w:val="5064E350"/>
    <w:rsid w:val="50728986"/>
    <w:rsid w:val="50A2E174"/>
    <w:rsid w:val="50E7DD71"/>
    <w:rsid w:val="50EF9EDB"/>
    <w:rsid w:val="5104BDDD"/>
    <w:rsid w:val="511EF984"/>
    <w:rsid w:val="51733CFC"/>
    <w:rsid w:val="5191B8BC"/>
    <w:rsid w:val="51F65FCB"/>
    <w:rsid w:val="51F8405A"/>
    <w:rsid w:val="522BF39A"/>
    <w:rsid w:val="525B955A"/>
    <w:rsid w:val="5272096C"/>
    <w:rsid w:val="52DB989D"/>
    <w:rsid w:val="5302DFCE"/>
    <w:rsid w:val="5306E24D"/>
    <w:rsid w:val="531D4922"/>
    <w:rsid w:val="531D8FD2"/>
    <w:rsid w:val="5357579A"/>
    <w:rsid w:val="537ED695"/>
    <w:rsid w:val="537FD964"/>
    <w:rsid w:val="53888D3A"/>
    <w:rsid w:val="538D881F"/>
    <w:rsid w:val="539266C0"/>
    <w:rsid w:val="53C2BD58"/>
    <w:rsid w:val="53EFDB35"/>
    <w:rsid w:val="53F7D533"/>
    <w:rsid w:val="54D35676"/>
    <w:rsid w:val="5503951A"/>
    <w:rsid w:val="550B48C7"/>
    <w:rsid w:val="55208759"/>
    <w:rsid w:val="5563D3E7"/>
    <w:rsid w:val="55C822EC"/>
    <w:rsid w:val="56021C3D"/>
    <w:rsid w:val="562EA73F"/>
    <w:rsid w:val="5632B232"/>
    <w:rsid w:val="5646B45B"/>
    <w:rsid w:val="564BF59C"/>
    <w:rsid w:val="5674DB61"/>
    <w:rsid w:val="5685B2A8"/>
    <w:rsid w:val="568EC84C"/>
    <w:rsid w:val="56B60B96"/>
    <w:rsid w:val="57137723"/>
    <w:rsid w:val="57262A5B"/>
    <w:rsid w:val="572FAC43"/>
    <w:rsid w:val="57666832"/>
    <w:rsid w:val="57D9D095"/>
    <w:rsid w:val="57E5E100"/>
    <w:rsid w:val="57FCAFC1"/>
    <w:rsid w:val="580E7981"/>
    <w:rsid w:val="58317210"/>
    <w:rsid w:val="58518E20"/>
    <w:rsid w:val="588769A7"/>
    <w:rsid w:val="58C13629"/>
    <w:rsid w:val="58DE5F08"/>
    <w:rsid w:val="59074834"/>
    <w:rsid w:val="5920892E"/>
    <w:rsid w:val="59660F4E"/>
    <w:rsid w:val="59968702"/>
    <w:rsid w:val="59BAF177"/>
    <w:rsid w:val="59C0E85C"/>
    <w:rsid w:val="59E66791"/>
    <w:rsid w:val="5A6B82A7"/>
    <w:rsid w:val="5A9F676C"/>
    <w:rsid w:val="5AF19F85"/>
    <w:rsid w:val="5AF5A1EC"/>
    <w:rsid w:val="5B0344BA"/>
    <w:rsid w:val="5B958A60"/>
    <w:rsid w:val="5B990955"/>
    <w:rsid w:val="5BE35B4F"/>
    <w:rsid w:val="5C03D716"/>
    <w:rsid w:val="5C1C03BA"/>
    <w:rsid w:val="5C39ACC3"/>
    <w:rsid w:val="5C8C4E68"/>
    <w:rsid w:val="5C982DE5"/>
    <w:rsid w:val="5CA41717"/>
    <w:rsid w:val="5CA6CEF5"/>
    <w:rsid w:val="5D332834"/>
    <w:rsid w:val="5D379034"/>
    <w:rsid w:val="5D6CCA58"/>
    <w:rsid w:val="5DE0E168"/>
    <w:rsid w:val="5DF04E55"/>
    <w:rsid w:val="5E06C529"/>
    <w:rsid w:val="5E2A9B64"/>
    <w:rsid w:val="5E2DAE46"/>
    <w:rsid w:val="5E4D2558"/>
    <w:rsid w:val="5E578BCE"/>
    <w:rsid w:val="5E62E865"/>
    <w:rsid w:val="5E81D760"/>
    <w:rsid w:val="5E949213"/>
    <w:rsid w:val="5EA777BC"/>
    <w:rsid w:val="5EA8DE98"/>
    <w:rsid w:val="5F0548BB"/>
    <w:rsid w:val="5FD1D757"/>
    <w:rsid w:val="5FF8E866"/>
    <w:rsid w:val="60505263"/>
    <w:rsid w:val="606A56A0"/>
    <w:rsid w:val="60C66B17"/>
    <w:rsid w:val="60CAA010"/>
    <w:rsid w:val="60D1C9FB"/>
    <w:rsid w:val="60FD1F75"/>
    <w:rsid w:val="61210063"/>
    <w:rsid w:val="615148F1"/>
    <w:rsid w:val="61788190"/>
    <w:rsid w:val="620B0D21"/>
    <w:rsid w:val="623C1926"/>
    <w:rsid w:val="624A2AFA"/>
    <w:rsid w:val="627A448C"/>
    <w:rsid w:val="62D52152"/>
    <w:rsid w:val="631219AC"/>
    <w:rsid w:val="631A6F40"/>
    <w:rsid w:val="63271D02"/>
    <w:rsid w:val="634B1EE3"/>
    <w:rsid w:val="6369831C"/>
    <w:rsid w:val="63D45FC9"/>
    <w:rsid w:val="63ECC4CF"/>
    <w:rsid w:val="644C8456"/>
    <w:rsid w:val="645E42FD"/>
    <w:rsid w:val="64910831"/>
    <w:rsid w:val="6491D1AF"/>
    <w:rsid w:val="649B1748"/>
    <w:rsid w:val="64C118D3"/>
    <w:rsid w:val="64D50EF5"/>
    <w:rsid w:val="655CBC39"/>
    <w:rsid w:val="65790B87"/>
    <w:rsid w:val="658B8569"/>
    <w:rsid w:val="65D92B8B"/>
    <w:rsid w:val="65E79CB3"/>
    <w:rsid w:val="65F20174"/>
    <w:rsid w:val="65F4EDC8"/>
    <w:rsid w:val="6609DB91"/>
    <w:rsid w:val="6610DB97"/>
    <w:rsid w:val="6703BCD9"/>
    <w:rsid w:val="674BD50F"/>
    <w:rsid w:val="67EB7C7D"/>
    <w:rsid w:val="6835655B"/>
    <w:rsid w:val="68525CCA"/>
    <w:rsid w:val="689577D1"/>
    <w:rsid w:val="68DC253B"/>
    <w:rsid w:val="68DFF686"/>
    <w:rsid w:val="6902C8C8"/>
    <w:rsid w:val="693F0048"/>
    <w:rsid w:val="695D2F03"/>
    <w:rsid w:val="69B37EFA"/>
    <w:rsid w:val="69CBF11F"/>
    <w:rsid w:val="6A36E254"/>
    <w:rsid w:val="6A537ABC"/>
    <w:rsid w:val="6A95A895"/>
    <w:rsid w:val="6AB295C5"/>
    <w:rsid w:val="6AC9342A"/>
    <w:rsid w:val="6AE5CB68"/>
    <w:rsid w:val="6AECF667"/>
    <w:rsid w:val="6B22F3E4"/>
    <w:rsid w:val="6B4F94C8"/>
    <w:rsid w:val="6BB51D68"/>
    <w:rsid w:val="6C0627BB"/>
    <w:rsid w:val="6C66B3F9"/>
    <w:rsid w:val="6C733C73"/>
    <w:rsid w:val="6C8DACBF"/>
    <w:rsid w:val="6CC01B19"/>
    <w:rsid w:val="6CEA2D2A"/>
    <w:rsid w:val="6D117897"/>
    <w:rsid w:val="6D1B50AF"/>
    <w:rsid w:val="6D5EE428"/>
    <w:rsid w:val="6D6F5088"/>
    <w:rsid w:val="6DB4773D"/>
    <w:rsid w:val="6DE42748"/>
    <w:rsid w:val="6DF02014"/>
    <w:rsid w:val="6E150A86"/>
    <w:rsid w:val="6EA50B32"/>
    <w:rsid w:val="6F12B1CF"/>
    <w:rsid w:val="6F74200B"/>
    <w:rsid w:val="704AEB34"/>
    <w:rsid w:val="7073F963"/>
    <w:rsid w:val="70AD1BC8"/>
    <w:rsid w:val="70E4D856"/>
    <w:rsid w:val="70F39F43"/>
    <w:rsid w:val="7129D984"/>
    <w:rsid w:val="71975554"/>
    <w:rsid w:val="71B272B0"/>
    <w:rsid w:val="71B809F5"/>
    <w:rsid w:val="71ECE059"/>
    <w:rsid w:val="720266B6"/>
    <w:rsid w:val="721D4B06"/>
    <w:rsid w:val="724326CE"/>
    <w:rsid w:val="7248C357"/>
    <w:rsid w:val="72522908"/>
    <w:rsid w:val="725DADE8"/>
    <w:rsid w:val="72DC51FB"/>
    <w:rsid w:val="738D76D0"/>
    <w:rsid w:val="73BF40D1"/>
    <w:rsid w:val="7400AEF1"/>
    <w:rsid w:val="7430D056"/>
    <w:rsid w:val="74605B4D"/>
    <w:rsid w:val="7482E6FB"/>
    <w:rsid w:val="74E0CE16"/>
    <w:rsid w:val="74EA9B24"/>
    <w:rsid w:val="7567F506"/>
    <w:rsid w:val="759A21AB"/>
    <w:rsid w:val="75BD6F37"/>
    <w:rsid w:val="75F40109"/>
    <w:rsid w:val="760502B0"/>
    <w:rsid w:val="7615062D"/>
    <w:rsid w:val="7622DC83"/>
    <w:rsid w:val="76268985"/>
    <w:rsid w:val="76334FB9"/>
    <w:rsid w:val="763912F5"/>
    <w:rsid w:val="765BED57"/>
    <w:rsid w:val="7663EFA0"/>
    <w:rsid w:val="76D49A88"/>
    <w:rsid w:val="771DEF50"/>
    <w:rsid w:val="7741F873"/>
    <w:rsid w:val="7792B144"/>
    <w:rsid w:val="77995EBC"/>
    <w:rsid w:val="77C132A0"/>
    <w:rsid w:val="77C5CAB7"/>
    <w:rsid w:val="77E5E6E5"/>
    <w:rsid w:val="77E8C84E"/>
    <w:rsid w:val="77F46B53"/>
    <w:rsid w:val="78068525"/>
    <w:rsid w:val="781098AB"/>
    <w:rsid w:val="781705FA"/>
    <w:rsid w:val="783B63EE"/>
    <w:rsid w:val="7848AA84"/>
    <w:rsid w:val="786AC1FD"/>
    <w:rsid w:val="789B34A1"/>
    <w:rsid w:val="78B415E9"/>
    <w:rsid w:val="78E9247D"/>
    <w:rsid w:val="78F9E1A1"/>
    <w:rsid w:val="79486C05"/>
    <w:rsid w:val="7995D65E"/>
    <w:rsid w:val="79BC59C3"/>
    <w:rsid w:val="79DA76FD"/>
    <w:rsid w:val="7A66F165"/>
    <w:rsid w:val="7A8C632E"/>
    <w:rsid w:val="7A8F1C4C"/>
    <w:rsid w:val="7AE19FD0"/>
    <w:rsid w:val="7B2E02A6"/>
    <w:rsid w:val="7B5DE025"/>
    <w:rsid w:val="7B6CDF0F"/>
    <w:rsid w:val="7B7B9735"/>
    <w:rsid w:val="7BF7821F"/>
    <w:rsid w:val="7C118228"/>
    <w:rsid w:val="7C39AF96"/>
    <w:rsid w:val="7C4A663B"/>
    <w:rsid w:val="7C8868E4"/>
    <w:rsid w:val="7CCABD70"/>
    <w:rsid w:val="7CD77562"/>
    <w:rsid w:val="7CF6572E"/>
    <w:rsid w:val="7D11E056"/>
    <w:rsid w:val="7D6A3A77"/>
    <w:rsid w:val="7D809F0F"/>
    <w:rsid w:val="7D8195B8"/>
    <w:rsid w:val="7D9454F0"/>
    <w:rsid w:val="7DAE1DFF"/>
    <w:rsid w:val="7DCEDD72"/>
    <w:rsid w:val="7E16D14D"/>
    <w:rsid w:val="7E699006"/>
    <w:rsid w:val="7E7B77CD"/>
    <w:rsid w:val="7E81102F"/>
    <w:rsid w:val="7E823D79"/>
    <w:rsid w:val="7EEEC27D"/>
    <w:rsid w:val="7F5DE3EB"/>
    <w:rsid w:val="7F5F5196"/>
    <w:rsid w:val="7F729361"/>
    <w:rsid w:val="7FC99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508C"/>
  <w15:chartTrackingRefBased/>
  <w15:docId w15:val="{1DBA91F2-AFC4-43E6-BA59-D1058EE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5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79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794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794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794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B794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B79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79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7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77ED"/>
    <w:rPr>
      <w:color w:val="0563C1" w:themeColor="hyperlink"/>
      <w:u w:val="single"/>
    </w:rPr>
  </w:style>
  <w:style w:type="table" w:styleId="TableGrid">
    <w:name w:val="Table Grid"/>
    <w:basedOn w:val="TableNormal"/>
    <w:uiPriority w:val="59"/>
    <w:rsid w:val="00A577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A577ED"/>
    <w:pPr>
      <w:autoSpaceDE w:val="0"/>
      <w:autoSpaceDN w:val="0"/>
      <w:spacing w:after="0" w:line="241" w:lineRule="atLeast"/>
    </w:pPr>
    <w:rPr>
      <w:rFonts w:ascii="Meta" w:eastAsiaTheme="minorHAnsi" w:hAnsi="Meta" w:cs="Calibri"/>
      <w:sz w:val="24"/>
      <w:szCs w:val="24"/>
      <w:lang w:eastAsia="en-GB"/>
    </w:rPr>
  </w:style>
  <w:style w:type="character" w:customStyle="1" w:styleId="A12">
    <w:name w:val="A12"/>
    <w:basedOn w:val="DefaultParagraphFont"/>
    <w:uiPriority w:val="99"/>
    <w:rsid w:val="00A577ED"/>
    <w:rPr>
      <w:rFonts w:ascii="Meta" w:hAnsi="Meta" w:hint="default"/>
      <w:color w:val="000000"/>
    </w:rPr>
  </w:style>
  <w:style w:type="paragraph" w:styleId="CommentText">
    <w:name w:val="annotation text"/>
    <w:basedOn w:val="Normal"/>
    <w:link w:val="CommentTextChar"/>
    <w:uiPriority w:val="99"/>
    <w:unhideWhenUsed/>
    <w:rsid w:val="00A577ED"/>
    <w:pPr>
      <w:spacing w:line="240" w:lineRule="auto"/>
    </w:pPr>
    <w:rPr>
      <w:sz w:val="20"/>
      <w:szCs w:val="20"/>
    </w:rPr>
  </w:style>
  <w:style w:type="character" w:customStyle="1" w:styleId="CommentTextChar">
    <w:name w:val="Comment Text Char"/>
    <w:basedOn w:val="DefaultParagraphFont"/>
    <w:link w:val="CommentText"/>
    <w:uiPriority w:val="99"/>
    <w:rsid w:val="00A577E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577ED"/>
    <w:rPr>
      <w:sz w:val="16"/>
      <w:szCs w:val="16"/>
    </w:rPr>
  </w:style>
  <w:style w:type="character" w:styleId="IntenseEmphasis">
    <w:name w:val="Intense Emphasis"/>
    <w:basedOn w:val="DefaultParagraphFont"/>
    <w:uiPriority w:val="21"/>
    <w:qFormat/>
    <w:rsid w:val="004C5D8E"/>
    <w:rPr>
      <w:i/>
      <w:iCs/>
      <w:color w:val="4472C4" w:themeColor="accent1"/>
    </w:rPr>
  </w:style>
  <w:style w:type="paragraph" w:styleId="NoSpacing">
    <w:name w:val="No Spacing"/>
    <w:uiPriority w:val="1"/>
    <w:qFormat/>
    <w:rsid w:val="009C7F43"/>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C5BD5"/>
    <w:rPr>
      <w:b/>
      <w:bCs/>
    </w:rPr>
  </w:style>
  <w:style w:type="character" w:customStyle="1" w:styleId="CommentSubjectChar">
    <w:name w:val="Comment Subject Char"/>
    <w:basedOn w:val="CommentTextChar"/>
    <w:link w:val="CommentSubject"/>
    <w:uiPriority w:val="99"/>
    <w:semiHidden/>
    <w:rsid w:val="003C5BD5"/>
    <w:rPr>
      <w:rFonts w:ascii="Calibri" w:eastAsia="Calibri" w:hAnsi="Calibri" w:cs="Times New Roman"/>
      <w:b/>
      <w:bCs/>
      <w:sz w:val="20"/>
      <w:szCs w:val="20"/>
    </w:rPr>
  </w:style>
  <w:style w:type="paragraph" w:customStyle="1" w:styleId="Default">
    <w:name w:val="Default"/>
    <w:rsid w:val="005C5EC7"/>
    <w:pPr>
      <w:autoSpaceDE w:val="0"/>
      <w:autoSpaceDN w:val="0"/>
      <w:adjustRightInd w:val="0"/>
      <w:spacing w:after="0" w:line="240" w:lineRule="auto"/>
    </w:pPr>
    <w:rPr>
      <w:rFonts w:ascii="Arial" w:eastAsia="Calibri" w:hAnsi="Arial" w:cs="Arial"/>
      <w:color w:val="000000"/>
      <w:sz w:val="24"/>
      <w:szCs w:val="24"/>
      <w:lang w:eastAsia="en-GB"/>
    </w:rPr>
  </w:style>
  <w:style w:type="paragraph" w:styleId="TOCHeading">
    <w:name w:val="TOC Heading"/>
    <w:basedOn w:val="Heading1"/>
    <w:next w:val="Normal"/>
    <w:uiPriority w:val="39"/>
    <w:unhideWhenUsed/>
    <w:qFormat/>
    <w:rsid w:val="0038283E"/>
    <w:pPr>
      <w:spacing w:line="259" w:lineRule="auto"/>
      <w:outlineLvl w:val="9"/>
    </w:pPr>
    <w:rPr>
      <w:lang w:val="en-US"/>
    </w:rPr>
  </w:style>
  <w:style w:type="paragraph" w:styleId="TOC1">
    <w:name w:val="toc 1"/>
    <w:basedOn w:val="Normal"/>
    <w:next w:val="Normal"/>
    <w:autoRedefine/>
    <w:uiPriority w:val="39"/>
    <w:unhideWhenUsed/>
    <w:rsid w:val="0038283E"/>
    <w:pPr>
      <w:spacing w:after="100"/>
    </w:pPr>
  </w:style>
  <w:style w:type="paragraph" w:styleId="TOC2">
    <w:name w:val="toc 2"/>
    <w:basedOn w:val="Normal"/>
    <w:next w:val="Normal"/>
    <w:autoRedefine/>
    <w:uiPriority w:val="39"/>
    <w:unhideWhenUsed/>
    <w:rsid w:val="0038283E"/>
    <w:pPr>
      <w:spacing w:after="100"/>
      <w:ind w:left="220"/>
    </w:pPr>
  </w:style>
  <w:style w:type="character" w:customStyle="1" w:styleId="Heading3Char">
    <w:name w:val="Heading 3 Char"/>
    <w:basedOn w:val="DefaultParagraphFont"/>
    <w:link w:val="Heading3"/>
    <w:uiPriority w:val="9"/>
    <w:rsid w:val="005B794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794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794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B794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B794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B79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7948"/>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B0D1D"/>
    <w:pPr>
      <w:spacing w:after="100"/>
      <w:ind w:left="440"/>
    </w:pPr>
  </w:style>
  <w:style w:type="paragraph" w:styleId="Revision">
    <w:name w:val="Revision"/>
    <w:hidden/>
    <w:uiPriority w:val="99"/>
    <w:semiHidden/>
    <w:rsid w:val="00275316"/>
    <w:pPr>
      <w:spacing w:after="0" w:line="240" w:lineRule="auto"/>
    </w:pPr>
    <w:rPr>
      <w:rFonts w:ascii="Calibri" w:eastAsia="Calibri" w:hAnsi="Calibri" w:cs="Times New Roman"/>
    </w:rPr>
  </w:style>
  <w:style w:type="character" w:customStyle="1" w:styleId="ListParagraphChar">
    <w:name w:val="List Paragraph Char"/>
    <w:link w:val="ListParagraph"/>
    <w:uiPriority w:val="34"/>
    <w:rsid w:val="00FD70C9"/>
    <w:rPr>
      <w:rFonts w:ascii="Calibri" w:eastAsia="Calibri" w:hAnsi="Calibri" w:cs="Times New Roman"/>
    </w:rPr>
  </w:style>
  <w:style w:type="character" w:styleId="UnresolvedMention">
    <w:name w:val="Unresolved Mention"/>
    <w:basedOn w:val="DefaultParagraphFont"/>
    <w:uiPriority w:val="99"/>
    <w:semiHidden/>
    <w:unhideWhenUsed/>
    <w:rsid w:val="005B7652"/>
    <w:rPr>
      <w:color w:val="605E5C"/>
      <w:shd w:val="clear" w:color="auto" w:fill="E1DFDD"/>
    </w:rPr>
  </w:style>
  <w:style w:type="paragraph" w:styleId="BodyText">
    <w:name w:val="Body Text"/>
    <w:basedOn w:val="Normal"/>
    <w:link w:val="BodyTextChar"/>
    <w:rsid w:val="009F7406"/>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rsid w:val="009F7406"/>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BC1205"/>
    <w:rPr>
      <w:color w:val="2B579A"/>
      <w:shd w:val="clear" w:color="auto" w:fill="E1DFDD"/>
    </w:rPr>
  </w:style>
  <w:style w:type="character" w:styleId="FollowedHyperlink">
    <w:name w:val="FollowedHyperlink"/>
    <w:basedOn w:val="DefaultParagraphFont"/>
    <w:uiPriority w:val="99"/>
    <w:semiHidden/>
    <w:unhideWhenUsed/>
    <w:rsid w:val="006C6E4D"/>
    <w:rPr>
      <w:color w:val="954F72" w:themeColor="followedHyperlink"/>
      <w:u w:val="single"/>
    </w:rPr>
  </w:style>
  <w:style w:type="paragraph" w:styleId="NormalWeb">
    <w:name w:val="Normal (Web)"/>
    <w:basedOn w:val="Normal"/>
    <w:uiPriority w:val="99"/>
    <w:unhideWhenUsed/>
    <w:rsid w:val="00A00E6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8976">
      <w:bodyDiv w:val="1"/>
      <w:marLeft w:val="0"/>
      <w:marRight w:val="0"/>
      <w:marTop w:val="0"/>
      <w:marBottom w:val="0"/>
      <w:divBdr>
        <w:top w:val="none" w:sz="0" w:space="0" w:color="auto"/>
        <w:left w:val="none" w:sz="0" w:space="0" w:color="auto"/>
        <w:bottom w:val="none" w:sz="0" w:space="0" w:color="auto"/>
        <w:right w:val="none" w:sz="0" w:space="0" w:color="auto"/>
      </w:divBdr>
    </w:div>
    <w:div w:id="332074600">
      <w:bodyDiv w:val="1"/>
      <w:marLeft w:val="0"/>
      <w:marRight w:val="0"/>
      <w:marTop w:val="0"/>
      <w:marBottom w:val="0"/>
      <w:divBdr>
        <w:top w:val="none" w:sz="0" w:space="0" w:color="auto"/>
        <w:left w:val="none" w:sz="0" w:space="0" w:color="auto"/>
        <w:bottom w:val="none" w:sz="0" w:space="0" w:color="auto"/>
        <w:right w:val="none" w:sz="0" w:space="0" w:color="auto"/>
      </w:divBdr>
    </w:div>
    <w:div w:id="521553595">
      <w:bodyDiv w:val="1"/>
      <w:marLeft w:val="0"/>
      <w:marRight w:val="0"/>
      <w:marTop w:val="0"/>
      <w:marBottom w:val="0"/>
      <w:divBdr>
        <w:top w:val="none" w:sz="0" w:space="0" w:color="auto"/>
        <w:left w:val="none" w:sz="0" w:space="0" w:color="auto"/>
        <w:bottom w:val="none" w:sz="0" w:space="0" w:color="auto"/>
        <w:right w:val="none" w:sz="0" w:space="0" w:color="auto"/>
      </w:divBdr>
    </w:div>
    <w:div w:id="552499908">
      <w:bodyDiv w:val="1"/>
      <w:marLeft w:val="0"/>
      <w:marRight w:val="0"/>
      <w:marTop w:val="0"/>
      <w:marBottom w:val="0"/>
      <w:divBdr>
        <w:top w:val="none" w:sz="0" w:space="0" w:color="auto"/>
        <w:left w:val="none" w:sz="0" w:space="0" w:color="auto"/>
        <w:bottom w:val="none" w:sz="0" w:space="0" w:color="auto"/>
        <w:right w:val="none" w:sz="0" w:space="0" w:color="auto"/>
      </w:divBdr>
    </w:div>
    <w:div w:id="596795285">
      <w:bodyDiv w:val="1"/>
      <w:marLeft w:val="0"/>
      <w:marRight w:val="0"/>
      <w:marTop w:val="0"/>
      <w:marBottom w:val="0"/>
      <w:divBdr>
        <w:top w:val="none" w:sz="0" w:space="0" w:color="auto"/>
        <w:left w:val="none" w:sz="0" w:space="0" w:color="auto"/>
        <w:bottom w:val="none" w:sz="0" w:space="0" w:color="auto"/>
        <w:right w:val="none" w:sz="0" w:space="0" w:color="auto"/>
      </w:divBdr>
    </w:div>
    <w:div w:id="863714539">
      <w:bodyDiv w:val="1"/>
      <w:marLeft w:val="0"/>
      <w:marRight w:val="0"/>
      <w:marTop w:val="0"/>
      <w:marBottom w:val="0"/>
      <w:divBdr>
        <w:top w:val="none" w:sz="0" w:space="0" w:color="auto"/>
        <w:left w:val="none" w:sz="0" w:space="0" w:color="auto"/>
        <w:bottom w:val="none" w:sz="0" w:space="0" w:color="auto"/>
        <w:right w:val="none" w:sz="0" w:space="0" w:color="auto"/>
      </w:divBdr>
    </w:div>
    <w:div w:id="1040015483">
      <w:bodyDiv w:val="1"/>
      <w:marLeft w:val="0"/>
      <w:marRight w:val="0"/>
      <w:marTop w:val="0"/>
      <w:marBottom w:val="0"/>
      <w:divBdr>
        <w:top w:val="none" w:sz="0" w:space="0" w:color="auto"/>
        <w:left w:val="none" w:sz="0" w:space="0" w:color="auto"/>
        <w:bottom w:val="none" w:sz="0" w:space="0" w:color="auto"/>
        <w:right w:val="none" w:sz="0" w:space="0" w:color="auto"/>
      </w:divBdr>
    </w:div>
    <w:div w:id="1176115663">
      <w:bodyDiv w:val="1"/>
      <w:marLeft w:val="0"/>
      <w:marRight w:val="0"/>
      <w:marTop w:val="0"/>
      <w:marBottom w:val="0"/>
      <w:divBdr>
        <w:top w:val="none" w:sz="0" w:space="0" w:color="auto"/>
        <w:left w:val="none" w:sz="0" w:space="0" w:color="auto"/>
        <w:bottom w:val="none" w:sz="0" w:space="0" w:color="auto"/>
        <w:right w:val="none" w:sz="0" w:space="0" w:color="auto"/>
      </w:divBdr>
    </w:div>
    <w:div w:id="1268855980">
      <w:bodyDiv w:val="1"/>
      <w:marLeft w:val="0"/>
      <w:marRight w:val="0"/>
      <w:marTop w:val="0"/>
      <w:marBottom w:val="0"/>
      <w:divBdr>
        <w:top w:val="none" w:sz="0" w:space="0" w:color="auto"/>
        <w:left w:val="none" w:sz="0" w:space="0" w:color="auto"/>
        <w:bottom w:val="none" w:sz="0" w:space="0" w:color="auto"/>
        <w:right w:val="none" w:sz="0" w:space="0" w:color="auto"/>
      </w:divBdr>
    </w:div>
    <w:div w:id="1950818554">
      <w:bodyDiv w:val="1"/>
      <w:marLeft w:val="0"/>
      <w:marRight w:val="0"/>
      <w:marTop w:val="0"/>
      <w:marBottom w:val="0"/>
      <w:divBdr>
        <w:top w:val="none" w:sz="0" w:space="0" w:color="auto"/>
        <w:left w:val="none" w:sz="0" w:space="0" w:color="auto"/>
        <w:bottom w:val="none" w:sz="0" w:space="0" w:color="auto"/>
        <w:right w:val="none" w:sz="0" w:space="0" w:color="auto"/>
      </w:divBdr>
    </w:div>
    <w:div w:id="20723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housing21.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sing21.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Review_x0020_Required xmlns="53d47857-adfb-480c-9b7e-9ac1c485d401">true</Legal_x0020_Review_x0020_Required>
    <Policy_x0020_Author xmlns="53d47857-adfb-480c-9b7e-9ac1c485d401">
      <UserInfo>
        <DisplayName>Dawn Aston-Adams</DisplayName>
        <AccountId>37</AccountId>
        <AccountType/>
      </UserInfo>
    </Policy_x0020_Author>
    <Senior_x0020_Management_x0020_Team_x0020__x0028_SMT_x0029__x0020_Owner xmlns="53d47857-adfb-480c-9b7e-9ac1c485d401">
      <UserInfo>
        <DisplayName>i:0#.f|membership|Kris.Peach@housing21.org.uk</DisplayName>
        <AccountId>90</AccountId>
        <AccountType/>
      </UserInfo>
      <UserInfo>
        <DisplayName>kate.mcardellbroome@housing21.org.uk</DisplayName>
        <AccountId>3530</AccountId>
        <AccountType/>
      </UserInfo>
    </Senior_x0020_Management_x0020_Team_x0020__x0028_SMT_x0029__x0020_Owner>
    <To_x0020_Be_x0020_Reported_x0020_to_x0020_the_x0020_Board xmlns="53d47857-adfb-480c-9b7e-9ac1c485d401">false</To_x0020_Be_x0020_Reported_x0020_to_x0020_the_x0020_Board>
    <Last_x0020_Updated xmlns="53d47857-adfb-480c-9b7e-9ac1c485d401">2024-11-30T00:00:00+00:00</Last_x0020_Updated>
    <Notes1 xmlns="53d47857-adfb-480c-9b7e-9ac1c485d401" xsi:nil="true"/>
    <Update_x0020_Cycle xmlns="53d47857-adfb-480c-9b7e-9ac1c485d401">3 year</Update_x0020_Cycle>
    <Business_x0020_Area xmlns="53d47857-adfb-480c-9b7e-9ac1c485d401">
      <Value>Retirement Living</Value>
      <Value>Extra Care</Value>
    </Business_x0020_Area>
    <Designated_x0020_Role xmlns="53d47857-adfb-480c-9b7e-9ac1c485d401">Head of Oldham</Designated_x0020_Role>
    <Document_x0020_Type xmlns="53d47857-adfb-480c-9b7e-9ac1c485d401">
      <Value>Policy</Value>
    </Document_x0020_Type>
    <TobeReportedtoExecCommittee_x003f_ xmlns="3a4985ba-10ad-4f75-99e3-b0fad66d73b5">true</TobeReportedtoExecCommittee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olicies" ma:contentTypeID="0x010100B05872E6009D6B44BE64FF974ED36CE400148182039340034C81B4B3D90C899B32" ma:contentTypeVersion="29" ma:contentTypeDescription="Content type for policy documents" ma:contentTypeScope="" ma:versionID="e0c10627e728d39f1fa0b23d4a077897">
  <xsd:schema xmlns:xsd="http://www.w3.org/2001/XMLSchema" xmlns:xs="http://www.w3.org/2001/XMLSchema" xmlns:p="http://schemas.microsoft.com/office/2006/metadata/properties" xmlns:ns2="53d47857-adfb-480c-9b7e-9ac1c485d401" xmlns:ns3="3a4985ba-10ad-4f75-99e3-b0fad66d73b5" targetNamespace="http://schemas.microsoft.com/office/2006/metadata/properties" ma:root="true" ma:fieldsID="924c251bc503624a442cdf0353d88a19" ns2:_="" ns3:_="">
    <xsd:import namespace="53d47857-adfb-480c-9b7e-9ac1c485d401"/>
    <xsd:import namespace="3a4985ba-10ad-4f75-99e3-b0fad66d73b5"/>
    <xsd:element name="properties">
      <xsd:complexType>
        <xsd:sequence>
          <xsd:element name="documentManagement">
            <xsd:complexType>
              <xsd:all>
                <xsd:element ref="ns2:Document_x0020_Type" minOccurs="0"/>
                <xsd:element ref="ns2:Senior_x0020_Management_x0020_Team_x0020__x0028_SMT_x0029__x0020_Owner" minOccurs="0"/>
                <xsd:element ref="ns2:Business_x0020_Area" minOccurs="0"/>
                <xsd:element ref="ns2:To_x0020_Be_x0020_Reported_x0020_to_x0020_the_x0020_Board"/>
                <xsd:element ref="ns2:Legal_x0020_Review_x0020_Required" minOccurs="0"/>
                <xsd:element ref="ns2:Policy_x0020_Author" minOccurs="0"/>
                <xsd:element ref="ns2:Last_x0020_Updated" minOccurs="0"/>
                <xsd:element ref="ns2:Designated_x0020_Role" minOccurs="0"/>
                <xsd:element ref="ns2:Update_x0020_Cycle" minOccurs="0"/>
                <xsd:element ref="ns2:Notes1" minOccurs="0"/>
                <xsd:element ref="ns3:MediaServiceMetadata" minOccurs="0"/>
                <xsd:element ref="ns3:MediaServiceFastMetadata" minOccurs="0"/>
                <xsd:element ref="ns3:TobeReportedtoExecCommittee_x003f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47857-adfb-480c-9b7e-9ac1c485d401"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Form"/>
                    <xsd:enumeration value="Guidance"/>
                    <xsd:enumeration value="Housing 21 Literature"/>
                    <xsd:enumeration value="Policy"/>
                    <xsd:enumeration value="Resource"/>
                    <xsd:enumeration value="Template"/>
                    <xsd:enumeration value="Procedure"/>
                    <xsd:enumeration value="Print version policy"/>
                  </xsd:restriction>
                </xsd:simpleType>
              </xsd:element>
            </xsd:sequence>
          </xsd:extension>
        </xsd:complexContent>
      </xsd:complexType>
    </xsd:element>
    <xsd:element name="Senior_x0020_Management_x0020_Team_x0020__x0028_SMT_x0029__x0020_Owner" ma:index="2" nillable="true" ma:displayName="Senior Management Team (SMT) Owner" ma:format="Dropdown" ma:list="UserInfo" ma:SharePointGroup="0" ma:internalName="Senior_x0020_Management_x0020_Team_x0020__x0028_SMT_x0029_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3" nillable="true" ma:displayName="Business Area" ma:format="Dropdown" ma:internalName="Business_x0020_Area" ma:readOnly="false">
      <xsd:complexType>
        <xsd:complexContent>
          <xsd:extension base="dms:MultiChoice">
            <xsd:sequence>
              <xsd:element name="Value" maxOccurs="unbounded" minOccurs="0" nillable="true">
                <xsd:simpleType>
                  <xsd:restriction base="dms:Choice">
                    <xsd:enumeration value="Housing 21"/>
                    <xsd:enumeration value="Extra Care"/>
                    <xsd:enumeration value="Retirement Living"/>
                    <xsd:enumeration value="People and Culture"/>
                    <xsd:enumeration value="Finance"/>
                    <xsd:enumeration value="HR"/>
                    <xsd:enumeration value="Marketing and Communications"/>
                    <xsd:enumeration value="IT"/>
                    <xsd:enumeration value="Business Systems"/>
                    <xsd:enumeration value="Safeguarding"/>
                    <xsd:enumeration value="Audit, Assurance and Governance"/>
                    <xsd:enumeration value="Asset Management"/>
                    <xsd:enumeration value="Development"/>
                    <xsd:enumeration value="Procurement"/>
                    <xsd:enumeration value="Chief Executive Office"/>
                    <xsd:enumeration value="Strategic Operations"/>
                  </xsd:restriction>
                </xsd:simpleType>
              </xsd:element>
            </xsd:sequence>
          </xsd:extension>
        </xsd:complexContent>
      </xsd:complexType>
    </xsd:element>
    <xsd:element name="To_x0020_Be_x0020_Reported_x0020_to_x0020_the_x0020_Board" ma:index="4" ma:displayName="To Be Reported to the Board" ma:default="0" ma:format="Dropdown" ma:internalName="To_x0020_Be_x0020_Reported_x0020_to_x0020_the_x0020_Board" ma:readOnly="false">
      <xsd:simpleType>
        <xsd:restriction base="dms:Boolean"/>
      </xsd:simpleType>
    </xsd:element>
    <xsd:element name="Legal_x0020_Review_x0020_Required" ma:index="5" nillable="true" ma:displayName="Legal Review Required" ma:default="0" ma:format="Dropdown" ma:internalName="Legal_x0020_Review_x0020_Required">
      <xsd:simpleType>
        <xsd:restriction base="dms:Boolean"/>
      </xsd:simpleType>
    </xsd:element>
    <xsd:element name="Policy_x0020_Author" ma:index="6" nillable="true" ma:displayName="Policy Author" ma:list="UserInfo" ma:internalName="Policy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Updated" ma:index="7" nillable="true" ma:displayName="Full review update" ma:format="DateOnly" ma:internalName="Last_x0020_Updated">
      <xsd:simpleType>
        <xsd:restriction base="dms:DateTime"/>
      </xsd:simpleType>
    </xsd:element>
    <xsd:element name="Designated_x0020_Role" ma:index="8" nillable="true" ma:displayName="Designated Role" ma:format="Dropdown" ma:internalName="Designated_x0020_Role">
      <xsd:simpleType>
        <xsd:restriction base="dms:Choice">
          <xsd:enumeration value="Head of Extra Care"/>
          <xsd:enumeration value="Team Lead"/>
          <xsd:enumeration value="Head of Retirement Living - South"/>
          <xsd:enumeration value="National Health and Safety Manager"/>
          <xsd:enumeration value="People Services Manager"/>
          <xsd:enumeration value="Head of Oldham"/>
          <xsd:enumeration value="People Services Advisor"/>
          <xsd:enumeration value="Head of Retirement Living East"/>
          <xsd:enumeration value="Cash and Banking Manager"/>
          <xsd:enumeration value="Director of Audit, Assurance &amp; Governance"/>
          <xsd:enumeration value="Policy and Standard Lead"/>
          <xsd:enumeration value="Resident Engagement and Experience Lead"/>
          <xsd:enumeration value="Governance and Risk Manager"/>
          <xsd:enumeration value="Head of Retirement Living - West"/>
          <xsd:enumeration value="Care Quality and Standard Lead"/>
          <xsd:enumeration value="Information Governance Manager and DPO"/>
          <xsd:enumeration value="Project and Change Manager"/>
          <xsd:enumeration value="Safeguarding Lead"/>
          <xsd:enumeration value="Pay and Reward Manager"/>
          <xsd:enumeration value="Head of Finance and Accounting"/>
          <xsd:enumeration value="Head of Strategic Projects Retirement Living"/>
          <xsd:enumeration value="Chief Financial Officer"/>
          <xsd:enumeration value="Regional Operations Manager North"/>
          <xsd:enumeration value="Financial Business Partner"/>
          <xsd:enumeration value="Head of Procurement"/>
          <xsd:enumeration value="Head of IT Operational Services"/>
          <xsd:enumeration value="Learning Delivery Manager"/>
          <xsd:enumeration value="Head of People Services"/>
          <xsd:enumeration value="Internal Communications Manager"/>
          <xsd:enumeration value="Talent and Recruitment Manager"/>
          <xsd:enumeration value="Respect and Inclusion Lead"/>
          <xsd:enumeration value="Head of Commercial Finance"/>
          <xsd:enumeration value="Rent Service Charge Accounting Manager"/>
          <xsd:enumeration value="Housing Quality and Standard Lead-Extra Care"/>
          <xsd:enumeration value="Director of ACQ, Sales &amp; Partnershps"/>
          <xsd:enumeration value="Invoicing Team Manager"/>
          <xsd:enumeration value="Operational Support Manager"/>
        </xsd:restriction>
      </xsd:simpleType>
    </xsd:element>
    <xsd:element name="Update_x0020_Cycle" ma:index="9" nillable="true" ma:displayName="Update Cycle" ma:description="Update cycle of 1 year, 2 year, or 3 year" ma:format="Dropdown" ma:internalName="Update_x0020_Cycle" ma:readOnly="false">
      <xsd:simpleType>
        <xsd:restriction base="dms:Choice">
          <xsd:enumeration value="1 year"/>
          <xsd:enumeration value="2 year"/>
          <xsd:enumeration value="3 year"/>
        </xsd:restriction>
      </xsd:simpleType>
    </xsd:element>
    <xsd:element name="Notes1" ma:index="12"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985ba-10ad-4f75-99e3-b0fad66d73b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TobeReportedtoExecCommittee_x003f_" ma:index="22" nillable="true" ma:displayName="To be Reported to Exec Committee?" ma:default="0" ma:format="Dropdown" ma:internalName="TobeReportedtoExecCommittee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68499-312A-466F-A4CF-60921209F328}">
  <ds:schemaRefs>
    <ds:schemaRef ds:uri="http://schemas.microsoft.com/office/2006/metadata/properties"/>
    <ds:schemaRef ds:uri="http://schemas.microsoft.com/office/infopath/2007/PartnerControls"/>
    <ds:schemaRef ds:uri="53d47857-adfb-480c-9b7e-9ac1c485d401"/>
    <ds:schemaRef ds:uri="3a4985ba-10ad-4f75-99e3-b0fad66d73b5"/>
  </ds:schemaRefs>
</ds:datastoreItem>
</file>

<file path=customXml/itemProps2.xml><?xml version="1.0" encoding="utf-8"?>
<ds:datastoreItem xmlns:ds="http://schemas.openxmlformats.org/officeDocument/2006/customXml" ds:itemID="{B44D17EC-FC78-4D29-A450-7B2C778D711A}">
  <ds:schemaRefs>
    <ds:schemaRef ds:uri="http://schemas.openxmlformats.org/officeDocument/2006/bibliography"/>
  </ds:schemaRefs>
</ds:datastoreItem>
</file>

<file path=customXml/itemProps3.xml><?xml version="1.0" encoding="utf-8"?>
<ds:datastoreItem xmlns:ds="http://schemas.openxmlformats.org/officeDocument/2006/customXml" ds:itemID="{09D476DF-A40A-4364-81D2-552B05455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47857-adfb-480c-9b7e-9ac1c485d401"/>
    <ds:schemaRef ds:uri="3a4985ba-10ad-4f75-99e3-b0fad66d7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23BB9-32C4-435C-84BC-8839B9BD0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2941</Words>
  <Characters>16764</Characters>
  <Application>Microsoft Office Word</Application>
  <DocSecurity>0</DocSecurity>
  <Lines>139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Angela Hill</cp:lastModifiedBy>
  <cp:revision>1192</cp:revision>
  <cp:lastPrinted>2024-12-03T16:41:00Z</cp:lastPrinted>
  <dcterms:created xsi:type="dcterms:W3CDTF">2026-02-20T16:12:00Z</dcterms:created>
  <dcterms:modified xsi:type="dcterms:W3CDTF">2026-05-08T14:48:00Z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0x010100B05872E6009D6B44BE64FF974ED36CE400148182039340034C81B4B3D90C899B32</vt:lpwstr>
  </property>
</Properties>
</file>