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7B4C" w14:textId="3666879B" w:rsidR="00A445DC" w:rsidRPr="00AF1D1E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32"/>
          <w:szCs w:val="32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32"/>
          <w:szCs w:val="32"/>
        </w:rPr>
        <w:t xml:space="preserve">Meeting notes </w:t>
      </w:r>
    </w:p>
    <w:p w14:paraId="70FDC13F" w14:textId="4C1EDD27" w:rsidR="00847E26" w:rsidRPr="00AF1D1E" w:rsidRDefault="000A19C7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32"/>
          <w:szCs w:val="32"/>
        </w:rPr>
      </w:pPr>
      <w:r w:rsidRPr="00AF1D1E">
        <w:rPr>
          <w:rFonts w:ascii="Aptos" w:hAnsi="Aptos" w:cs="Calibri"/>
          <w:b/>
          <w:bCs/>
          <w:color w:val="1F4E79" w:themeColor="accent5" w:themeShade="80"/>
          <w:sz w:val="32"/>
          <w:szCs w:val="32"/>
        </w:rPr>
        <w:t>Ret</w:t>
      </w:r>
      <w:r w:rsidR="00A9339D" w:rsidRPr="00AF1D1E">
        <w:rPr>
          <w:rFonts w:ascii="Aptos" w:hAnsi="Aptos" w:cs="Calibri"/>
          <w:b/>
          <w:bCs/>
          <w:color w:val="1F4E79" w:themeColor="accent5" w:themeShade="80"/>
          <w:sz w:val="32"/>
          <w:szCs w:val="32"/>
        </w:rPr>
        <w:t xml:space="preserve">irement Living Forum </w:t>
      </w:r>
      <w:r w:rsidR="008B48FB" w:rsidRPr="00AF1D1E">
        <w:rPr>
          <w:rFonts w:ascii="Aptos" w:hAnsi="Aptos" w:cs="Calibri"/>
          <w:b/>
          <w:bCs/>
          <w:color w:val="1F4E79" w:themeColor="accent5" w:themeShade="80"/>
          <w:sz w:val="32"/>
          <w:szCs w:val="32"/>
        </w:rPr>
        <w:t>meeting</w:t>
      </w:r>
    </w:p>
    <w:p w14:paraId="6EF6ACF5" w14:textId="77777777" w:rsidR="003B136C" w:rsidRPr="00AF1D1E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</w:p>
    <w:p w14:paraId="557F7152" w14:textId="77777777" w:rsidR="00906862" w:rsidRPr="00AF1D1E" w:rsidRDefault="00906862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</w:p>
    <w:p w14:paraId="1FB7819F" w14:textId="37F3B941" w:rsidR="003B136C" w:rsidRPr="00AF1D1E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  <w:t xml:space="preserve">Date: </w:t>
      </w:r>
      <w:r w:rsidR="007243C6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>Thursday 8 January 2026</w:t>
      </w:r>
      <w:r w:rsidRPr="00AF1D1E">
        <w:rPr>
          <w:rFonts w:ascii="Aptos" w:hAnsi="Aptos"/>
          <w:color w:val="1F4E79" w:themeColor="accent5" w:themeShade="80"/>
          <w:sz w:val="28"/>
          <w:szCs w:val="28"/>
        </w:rPr>
        <w:br/>
      </w:r>
    </w:p>
    <w:p w14:paraId="0285532B" w14:textId="6C86BF9A" w:rsidR="003B136C" w:rsidRPr="00AF1D1E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  <w:t xml:space="preserve">Time: </w:t>
      </w:r>
      <w:r w:rsidR="007243C6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>2pm</w:t>
      </w:r>
    </w:p>
    <w:p w14:paraId="26C4C63C" w14:textId="77777777" w:rsidR="00A86FA8" w:rsidRPr="00AF1D1E" w:rsidRDefault="003B136C" w:rsidP="00A86F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</w:pPr>
      <w:r w:rsidRPr="00AF1D1E">
        <w:rPr>
          <w:rFonts w:ascii="Aptos" w:hAnsi="Aptos"/>
          <w:color w:val="1F4E79" w:themeColor="accent5" w:themeShade="80"/>
          <w:sz w:val="28"/>
          <w:szCs w:val="28"/>
        </w:rPr>
        <w:br/>
      </w:r>
      <w:r w:rsidR="00F93F59" w:rsidRPr="00AF1D1E">
        <w:rPr>
          <w:rFonts w:ascii="Aptos" w:hAnsi="Aptos" w:cs="Calibri"/>
          <w:b/>
          <w:bCs/>
          <w:color w:val="1F4E79" w:themeColor="accent5" w:themeShade="80"/>
          <w:sz w:val="28"/>
          <w:szCs w:val="28"/>
        </w:rPr>
        <w:t xml:space="preserve">Housing 21 Chair/Lead : </w:t>
      </w:r>
      <w:r w:rsidR="00A86FA8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 xml:space="preserve">Kate McArdell-Broome - </w:t>
      </w:r>
      <w:r w:rsidR="00A86FA8" w:rsidRPr="00AF1D1E">
        <w:rPr>
          <w:rFonts w:ascii="Aptos" w:hAnsi="Aptos" w:cs="Calibri"/>
          <w:color w:val="1F4E79" w:themeColor="accent5" w:themeShade="80"/>
          <w:sz w:val="28"/>
          <w:szCs w:val="28"/>
        </w:rPr>
        <w:t>Director of Retirement Living </w:t>
      </w:r>
    </w:p>
    <w:p w14:paraId="04B43BD0" w14:textId="65F5BFDD" w:rsidR="00F93F59" w:rsidRPr="00AF1D1E" w:rsidRDefault="00F93F59" w:rsidP="00F93F59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</w:p>
    <w:p w14:paraId="11676066" w14:textId="70F01F9D" w:rsidR="00F93F59" w:rsidRPr="00AF1D1E" w:rsidRDefault="00F93F59" w:rsidP="00F93F59">
      <w:pPr>
        <w:pStyle w:val="paragraph"/>
        <w:rPr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  <w:r w:rsidRPr="00AF1D1E">
        <w:rPr>
          <w:rFonts w:ascii="Aptos" w:hAnsi="Aptos" w:cs="Calibri"/>
          <w:b/>
          <w:bCs/>
          <w:color w:val="1F4E79" w:themeColor="accent5" w:themeShade="80"/>
          <w:sz w:val="28"/>
          <w:szCs w:val="28"/>
        </w:rPr>
        <w:t>Resident Chair/Lead:</w:t>
      </w:r>
      <w:r w:rsidR="003E2ADF" w:rsidRPr="00AF1D1E">
        <w:rPr>
          <w:rFonts w:ascii="Aptos" w:hAnsi="Aptos" w:cs="Calibri"/>
          <w:color w:val="1F4E79" w:themeColor="accent5" w:themeShade="80"/>
          <w:sz w:val="28"/>
          <w:szCs w:val="28"/>
        </w:rPr>
        <w:t xml:space="preserve"> </w:t>
      </w:r>
      <w:r w:rsidR="003E2ADF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>Michael Rose</w:t>
      </w:r>
    </w:p>
    <w:p w14:paraId="5A607ACD" w14:textId="1B56BD98" w:rsidR="005D3098" w:rsidRPr="00AF1D1E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  <w:t>Attendees:</w:t>
      </w:r>
      <w:r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 xml:space="preserve"> </w:t>
      </w:r>
      <w:r w:rsidR="005D3098"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Housing 21 Representatives:</w:t>
      </w:r>
      <w:r w:rsidR="005D3098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</w:p>
    <w:p w14:paraId="2ADB2020" w14:textId="77777777" w:rsidR="008A671F" w:rsidRPr="00AF1D1E" w:rsidRDefault="008A671F" w:rsidP="008A671F">
      <w:pPr>
        <w:spacing w:after="0" w:line="240" w:lineRule="auto"/>
        <w:textAlignment w:val="baseline"/>
        <w:rPr>
          <w:rFonts w:ascii="Aptos" w:eastAsia="Times New Roman" w:hAnsi="Aptos" w:cs="Calibri"/>
          <w:color w:val="1F4E79" w:themeColor="accent5" w:themeShade="80"/>
          <w:sz w:val="28"/>
          <w:szCs w:val="28"/>
          <w:lang w:eastAsia="en-GB"/>
        </w:rPr>
      </w:pPr>
      <w:r w:rsidRPr="00AF1D1E">
        <w:rPr>
          <w:rFonts w:ascii="Aptos" w:eastAsia="Times New Roman" w:hAnsi="Aptos" w:cs="Calibri"/>
          <w:color w:val="1F4E79" w:themeColor="accent5" w:themeShade="80"/>
          <w:sz w:val="28"/>
          <w:szCs w:val="28"/>
          <w:lang w:eastAsia="en-GB"/>
        </w:rPr>
        <w:t>Jill Slingo - IT Business Analyst</w:t>
      </w:r>
    </w:p>
    <w:p w14:paraId="336C37D4" w14:textId="77777777" w:rsidR="008A671F" w:rsidRPr="00AF1D1E" w:rsidRDefault="008A671F" w:rsidP="008A671F">
      <w:pPr>
        <w:spacing w:after="0" w:line="256" w:lineRule="auto"/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</w:pPr>
      <w:r w:rsidRPr="00AF1D1E">
        <w:rPr>
          <w:rFonts w:ascii="Aptos" w:eastAsia="Calibri" w:hAnsi="Aptos" w:cs="Calibri"/>
          <w:color w:val="1F4E79" w:themeColor="accent5" w:themeShade="80"/>
          <w:sz w:val="28"/>
          <w:szCs w:val="28"/>
        </w:rPr>
        <w:t xml:space="preserve">Sara Herrington – </w:t>
      </w:r>
      <w:r w:rsidRPr="00AF1D1E"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  <w:t>Head of Strategic Projects and Business Improvement</w:t>
      </w:r>
    </w:p>
    <w:p w14:paraId="59A68F70" w14:textId="77777777" w:rsidR="008A671F" w:rsidRPr="00AF1D1E" w:rsidRDefault="008A671F" w:rsidP="008A671F">
      <w:pPr>
        <w:spacing w:after="0" w:line="256" w:lineRule="auto"/>
        <w:rPr>
          <w:rFonts w:ascii="Aptos" w:eastAsia="Calibri" w:hAnsi="Aptos" w:cs="Arial"/>
          <w:color w:val="1F4E79" w:themeColor="accent5" w:themeShade="80"/>
        </w:rPr>
      </w:pPr>
      <w:r w:rsidRPr="00AF1D1E">
        <w:rPr>
          <w:rFonts w:ascii="Aptos" w:eastAsia="Calibri" w:hAnsi="Aptos" w:cs="Calibri"/>
          <w:color w:val="1F4E79" w:themeColor="accent5" w:themeShade="80"/>
          <w:sz w:val="28"/>
          <w:szCs w:val="28"/>
        </w:rPr>
        <w:t xml:space="preserve">Antony Walker - </w:t>
      </w:r>
      <w:r w:rsidRPr="00AF1D1E"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  <w:t>Head of Retirement Living Southwest</w:t>
      </w:r>
    </w:p>
    <w:p w14:paraId="65D9AA34" w14:textId="77777777" w:rsidR="008A671F" w:rsidRPr="00AF1D1E" w:rsidRDefault="008A671F" w:rsidP="008A671F">
      <w:pPr>
        <w:spacing w:after="0" w:line="256" w:lineRule="auto"/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</w:pPr>
      <w:r w:rsidRPr="00AF1D1E">
        <w:rPr>
          <w:rFonts w:ascii="Aptos" w:eastAsia="Calibri" w:hAnsi="Aptos" w:cs="Calibri"/>
          <w:color w:val="1F4E79" w:themeColor="accent5" w:themeShade="80"/>
          <w:sz w:val="28"/>
          <w:szCs w:val="28"/>
        </w:rPr>
        <w:t xml:space="preserve">Lucy Nixon – </w:t>
      </w:r>
      <w:r w:rsidRPr="00AF1D1E"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  <w:t>Resident Communications Manager</w:t>
      </w:r>
    </w:p>
    <w:p w14:paraId="5CBBBD9F" w14:textId="37E0919D" w:rsidR="00E11F65" w:rsidRPr="00AF1D1E" w:rsidRDefault="008A671F" w:rsidP="008A671F">
      <w:pPr>
        <w:spacing w:after="0" w:line="256" w:lineRule="auto"/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</w:pPr>
      <w:r w:rsidRPr="00AF1D1E">
        <w:rPr>
          <w:rFonts w:ascii="Aptos" w:eastAsia="Calibri" w:hAnsi="Aptos" w:cs="Calibri"/>
          <w:color w:val="1F4E79" w:themeColor="accent5" w:themeShade="80"/>
          <w:sz w:val="28"/>
          <w:szCs w:val="28"/>
        </w:rPr>
        <w:t xml:space="preserve">Amber Crick – </w:t>
      </w:r>
      <w:r w:rsidRPr="00AF1D1E">
        <w:rPr>
          <w:rFonts w:ascii="Aptos" w:eastAsia="Times New Roman" w:hAnsi="Aptos" w:cs="Times New Roman"/>
          <w:color w:val="1F4E79" w:themeColor="accent5" w:themeShade="80"/>
          <w:sz w:val="28"/>
          <w:szCs w:val="28"/>
          <w:lang w:eastAsia="en-GB"/>
        </w:rPr>
        <w:t>Resident Engagement Coordinator  </w:t>
      </w:r>
    </w:p>
    <w:p w14:paraId="4CC9734C" w14:textId="77777777" w:rsidR="005D3098" w:rsidRPr="00AF1D1E" w:rsidRDefault="005D309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</w:pPr>
    </w:p>
    <w:p w14:paraId="61D26045" w14:textId="05068BD3" w:rsidR="00C525BC" w:rsidRPr="00AF1D1E" w:rsidRDefault="00072E9D" w:rsidP="00C525BC">
      <w:pPr>
        <w:rPr>
          <w:rFonts w:ascii="Aptos" w:eastAsia="DengXian" w:hAnsi="Aptos" w:cs="Times New Roman"/>
          <w:color w:val="1F4E79" w:themeColor="accent5" w:themeShade="80"/>
          <w:kern w:val="2"/>
          <w:sz w:val="24"/>
          <w:szCs w:val="24"/>
          <w:lang w:val="en-US" w:eastAsia="zh-CN"/>
          <w14:ligatures w14:val="standardContextual"/>
        </w:rPr>
      </w:pPr>
      <w:bookmarkStart w:id="0" w:name="_Hlk213408335"/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Housing</w:t>
      </w:r>
      <w:bookmarkEnd w:id="0"/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 21 residents</w:t>
      </w:r>
      <w:r w:rsidR="007108F2"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: </w:t>
      </w:r>
      <w:r w:rsidR="00EA5326" w:rsidRPr="00AF1D1E">
        <w:rPr>
          <w:rFonts w:ascii="Aptos" w:hAnsi="Aptos" w:cs="Segoe UI"/>
          <w:color w:val="1F4E79" w:themeColor="accent5" w:themeShade="80"/>
          <w:sz w:val="28"/>
          <w:szCs w:val="28"/>
        </w:rPr>
        <w:t>T</w:t>
      </w:r>
      <w:r w:rsidR="00AF1D1E">
        <w:rPr>
          <w:rFonts w:ascii="Aptos" w:hAnsi="Aptos" w:cs="Segoe UI"/>
          <w:color w:val="1F4E79" w:themeColor="accent5" w:themeShade="80"/>
          <w:sz w:val="28"/>
          <w:szCs w:val="28"/>
        </w:rPr>
        <w:t>H</w:t>
      </w:r>
      <w:r w:rsidR="00EA5326" w:rsidRPr="00AF1D1E">
        <w:rPr>
          <w:rFonts w:ascii="Aptos" w:hAnsi="Aptos" w:cs="Segoe UI"/>
          <w:color w:val="1F4E79" w:themeColor="accent5" w:themeShade="80"/>
          <w:sz w:val="28"/>
          <w:szCs w:val="28"/>
        </w:rPr>
        <w:t xml:space="preserve"> </w:t>
      </w:r>
      <w:r w:rsidR="00C525BC" w:rsidRPr="00AF1D1E">
        <w:rPr>
          <w:rFonts w:ascii="Aptos" w:eastAsia="DengXian" w:hAnsi="Aptos" w:cs="Times New Roman"/>
          <w:color w:val="1F4E79" w:themeColor="accent5" w:themeShade="80"/>
          <w:kern w:val="2"/>
          <w:sz w:val="28"/>
          <w:szCs w:val="28"/>
          <w:lang w:val="en-US" w:eastAsia="zh-CN"/>
          <w14:ligatures w14:val="standardContextual"/>
        </w:rPr>
        <w:t>D</w:t>
      </w:r>
      <w:r w:rsidR="00AF1D1E">
        <w:rPr>
          <w:rFonts w:ascii="Aptos" w:eastAsia="DengXian" w:hAnsi="Aptos" w:cs="Times New Roman"/>
          <w:color w:val="1F4E79" w:themeColor="accent5" w:themeShade="80"/>
          <w:kern w:val="2"/>
          <w:sz w:val="28"/>
          <w:szCs w:val="28"/>
          <w:lang w:val="en-US" w:eastAsia="zh-CN"/>
          <w14:ligatures w14:val="standardContextual"/>
        </w:rPr>
        <w:t>L</w:t>
      </w:r>
      <w:r w:rsidR="00417DD1" w:rsidRPr="00AF1D1E">
        <w:rPr>
          <w:rFonts w:ascii="Aptos" w:eastAsia="DengXian" w:hAnsi="Aptos" w:cs="Times New Roman"/>
          <w:color w:val="1F4E79" w:themeColor="accent5" w:themeShade="80"/>
          <w:kern w:val="2"/>
          <w:sz w:val="28"/>
          <w:szCs w:val="28"/>
          <w:lang w:val="en-US" w:eastAsia="zh-CN"/>
          <w14:ligatures w14:val="standardContextual"/>
        </w:rPr>
        <w:t>, DC</w:t>
      </w:r>
      <w:r w:rsidR="00417DD1" w:rsidRPr="00AF1D1E">
        <w:rPr>
          <w:rFonts w:ascii="Aptos" w:eastAsia="DengXian" w:hAnsi="Aptos" w:cs="Times New Roman"/>
          <w:color w:val="1F4E79" w:themeColor="accent5" w:themeShade="80"/>
          <w:kern w:val="2"/>
          <w:sz w:val="24"/>
          <w:szCs w:val="24"/>
          <w:lang w:val="en-US" w:eastAsia="zh-CN"/>
          <w14:ligatures w14:val="standardContextual"/>
        </w:rPr>
        <w:t xml:space="preserve"> </w:t>
      </w:r>
    </w:p>
    <w:p w14:paraId="37C444F5" w14:textId="53FB720B" w:rsidR="00347DC0" w:rsidRPr="00AF1D1E" w:rsidRDefault="004E1F5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Apologies </w:t>
      </w:r>
      <w:r w:rsidR="00347DC0"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–</w:t>
      </w: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r w:rsidR="00347DC0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  <w:t>D</w:t>
      </w:r>
      <w:r w:rsidR="00604272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  <w:t>P, C</w:t>
      </w:r>
      <w:r w:rsid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  <w:t>D</w:t>
      </w:r>
      <w:r w:rsidR="00604272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  <w:t>S</w:t>
      </w:r>
    </w:p>
    <w:p w14:paraId="38C03752" w14:textId="77777777" w:rsidR="004E1F58" w:rsidRPr="00AF1D1E" w:rsidRDefault="004E1F5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</w:pPr>
    </w:p>
    <w:p w14:paraId="243AD321" w14:textId="46F9B602" w:rsidR="0077501D" w:rsidRPr="00AF1D1E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  <w:t xml:space="preserve">Date of next meeting: </w:t>
      </w:r>
      <w:r w:rsidR="00F26E69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>12 March 2026</w:t>
      </w:r>
    </w:p>
    <w:p w14:paraId="7FC26F4D" w14:textId="77777777" w:rsidR="0077501D" w:rsidRPr="00AF1D1E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</w:p>
    <w:p w14:paraId="6134E6C4" w14:textId="50416BB9" w:rsidR="0077501D" w:rsidRPr="00AF1D1E" w:rsidRDefault="0077501D" w:rsidP="007750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</w:pPr>
      <w:r w:rsidRPr="00AF1D1E"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  <w:t xml:space="preserve">Time of next meeting: </w:t>
      </w:r>
      <w:r w:rsidR="00F26E69" w:rsidRPr="00AF1D1E"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  <w:t>2pm</w:t>
      </w:r>
    </w:p>
    <w:p w14:paraId="2138F5F0" w14:textId="77777777" w:rsidR="000E0BC8" w:rsidRPr="00AF1D1E" w:rsidRDefault="000E0BC8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</w:pPr>
    </w:p>
    <w:p w14:paraId="7FEAF824" w14:textId="77777777" w:rsidR="00906862" w:rsidRPr="00AF1D1E" w:rsidRDefault="00906862" w:rsidP="0260CB6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color w:val="1F4E79" w:themeColor="accent5" w:themeShade="80"/>
          <w:sz w:val="28"/>
          <w:szCs w:val="28"/>
          <w:shd w:val="clear" w:color="auto" w:fill="FFFFFF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75"/>
        <w:gridCol w:w="2692"/>
        <w:gridCol w:w="10360"/>
        <w:gridCol w:w="2061"/>
      </w:tblGrid>
      <w:tr w:rsidR="00AF1D1E" w:rsidRPr="00AF1D1E" w14:paraId="69B36A5B" w14:textId="77777777" w:rsidTr="007C0582">
        <w:tc>
          <w:tcPr>
            <w:tcW w:w="3167" w:type="dxa"/>
            <w:gridSpan w:val="2"/>
            <w:shd w:val="clear" w:color="auto" w:fill="003B64"/>
          </w:tcPr>
          <w:p w14:paraId="78C3F6FD" w14:textId="77777777" w:rsidR="00306A6B" w:rsidRPr="00777904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0BA634" w14:textId="77777777" w:rsidR="00306A6B" w:rsidRPr="00777904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theme="minorHAnsi"/>
                <w:b/>
                <w:bCs/>
                <w:color w:val="FFFFFF" w:themeColor="background1"/>
              </w:rPr>
            </w:pPr>
          </w:p>
          <w:p w14:paraId="60F3579A" w14:textId="10E73C94" w:rsidR="003B136C" w:rsidRPr="00777904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77904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10360" w:type="dxa"/>
            <w:shd w:val="clear" w:color="auto" w:fill="003B64"/>
          </w:tcPr>
          <w:p w14:paraId="194D76D5" w14:textId="77777777" w:rsidR="00306A6B" w:rsidRPr="00777904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6419BA1" w14:textId="77777777" w:rsidR="00306A6B" w:rsidRPr="00777904" w:rsidRDefault="00306A6B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cstheme="minorHAnsi"/>
                <w:b/>
                <w:bCs/>
                <w:color w:val="FFFFFF" w:themeColor="background1"/>
              </w:rPr>
            </w:pPr>
          </w:p>
          <w:p w14:paraId="7274A7F4" w14:textId="4BD49AC0" w:rsidR="003B136C" w:rsidRPr="00777904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77904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  <w:tc>
          <w:tcPr>
            <w:tcW w:w="2061" w:type="dxa"/>
            <w:shd w:val="clear" w:color="auto" w:fill="003B64"/>
          </w:tcPr>
          <w:p w14:paraId="005C22E5" w14:textId="465336B2" w:rsidR="003B136C" w:rsidRPr="00777904" w:rsidRDefault="003B136C" w:rsidP="00306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77904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Actions agreed including assign</w:t>
            </w:r>
            <w:r w:rsidR="00062F52" w:rsidRPr="00777904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ments</w:t>
            </w:r>
            <w:r w:rsidRPr="00777904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and deadlines</w:t>
            </w:r>
          </w:p>
        </w:tc>
      </w:tr>
      <w:tr w:rsidR="00AF1D1E" w:rsidRPr="00AF1D1E" w14:paraId="4CB719A6" w14:textId="77777777" w:rsidTr="007C0582">
        <w:tc>
          <w:tcPr>
            <w:tcW w:w="475" w:type="dxa"/>
          </w:tcPr>
          <w:p w14:paraId="2304039F" w14:textId="284F1618" w:rsidR="003B136C" w:rsidRPr="00AF1D1E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1.</w:t>
            </w:r>
          </w:p>
        </w:tc>
        <w:tc>
          <w:tcPr>
            <w:tcW w:w="2692" w:type="dxa"/>
          </w:tcPr>
          <w:p w14:paraId="6C0BB576" w14:textId="48BCAD58" w:rsidR="003B136C" w:rsidRPr="00AF1D1E" w:rsidRDefault="00612A7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</w:rPr>
              <w:t>Welcome and Introductions</w:t>
            </w:r>
            <w:r w:rsidRPr="00AF1D1E">
              <w:rPr>
                <w:rStyle w:val="eop"/>
                <w:rFonts w:ascii="Aptos" w:hAnsi="Aptos"/>
                <w:color w:val="1F4E79" w:themeColor="accent5" w:themeShade="8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0360" w:type="dxa"/>
          </w:tcPr>
          <w:p w14:paraId="7B35E80D" w14:textId="77777777" w:rsidR="006E7404" w:rsidRPr="00AF1D1E" w:rsidRDefault="00F92823" w:rsidP="00283EA3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="Segoe UI"/>
                <w:color w:val="1F4E79" w:themeColor="accent5" w:themeShade="80"/>
                <w:sz w:val="28"/>
                <w:szCs w:val="28"/>
              </w:rPr>
              <w:t>Attendees introduced themselves. </w:t>
            </w:r>
            <w:r w:rsidRPr="00AF1D1E">
              <w:rPr>
                <w:rStyle w:val="eop"/>
                <w:rFonts w:ascii="Aptos" w:hAnsi="Aptos" w:cs="Segoe UI"/>
                <w:color w:val="1F4E79" w:themeColor="accent5" w:themeShade="80"/>
                <w:sz w:val="28"/>
                <w:szCs w:val="28"/>
              </w:rPr>
              <w:t> </w:t>
            </w:r>
          </w:p>
          <w:p w14:paraId="18145A34" w14:textId="77777777" w:rsidR="00DF3BEF" w:rsidRPr="00AF1D1E" w:rsidRDefault="006E7404" w:rsidP="00283EA3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Jill Slingo introduced herself as IT Business Analyst with 8 years at Housing 21. </w:t>
            </w:r>
          </w:p>
          <w:p w14:paraId="65456BBD" w14:textId="671E7FA9" w:rsidR="00F92823" w:rsidRPr="00AF1D1E" w:rsidRDefault="006E7404" w:rsidP="00283EA3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>Kate McArdell-Broome introduced herself as Director of Retirement Living (3 months in role).</w:t>
            </w:r>
          </w:p>
          <w:p w14:paraId="33432400" w14:textId="77777777" w:rsidR="00F92823" w:rsidRPr="00AF1D1E" w:rsidRDefault="00F92823" w:rsidP="00283EA3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="Segoe UI"/>
                <w:color w:val="1F4E79" w:themeColor="accent5" w:themeShade="80"/>
                <w:sz w:val="28"/>
                <w:szCs w:val="28"/>
              </w:rPr>
              <w:t>Roles and responsibilities briefly outlined.</w:t>
            </w:r>
            <w:r w:rsidRPr="00AF1D1E">
              <w:rPr>
                <w:rStyle w:val="eop"/>
                <w:rFonts w:ascii="Aptos" w:hAnsi="Aptos" w:cs="Segoe UI"/>
                <w:color w:val="1F4E79" w:themeColor="accent5" w:themeShade="80"/>
                <w:sz w:val="28"/>
                <w:szCs w:val="28"/>
              </w:rPr>
              <w:t> </w:t>
            </w:r>
          </w:p>
          <w:p w14:paraId="738943AC" w14:textId="491FB75E" w:rsidR="007D5D2D" w:rsidRPr="00AF1D1E" w:rsidRDefault="007D5D2D" w:rsidP="00283EA3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>Genal h</w:t>
            </w:r>
            <w:r w:rsidR="00883D24"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 xml:space="preserve">ousekeeping </w:t>
            </w:r>
            <w:r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 xml:space="preserve">went </w:t>
            </w:r>
            <w:r w:rsidR="00294A94"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 xml:space="preserve">though </w:t>
            </w:r>
          </w:p>
          <w:p w14:paraId="183D73BE" w14:textId="7D09F206" w:rsidR="001605E4" w:rsidRPr="00AF1D1E" w:rsidRDefault="001605E4" w:rsidP="0090017F">
            <w:pPr>
              <w:shd w:val="clear" w:color="auto" w:fill="FFFFFF"/>
              <w:spacing w:line="300" w:lineRule="atLeast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88E0DE1" w14:textId="77777777" w:rsidR="003B136C" w:rsidRPr="00AF1D1E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1590061E" w14:textId="77777777" w:rsidTr="007C0582">
        <w:tc>
          <w:tcPr>
            <w:tcW w:w="475" w:type="dxa"/>
          </w:tcPr>
          <w:p w14:paraId="275FD5E4" w14:textId="510DF5C5" w:rsidR="003B136C" w:rsidRPr="00AF1D1E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2.</w:t>
            </w:r>
          </w:p>
        </w:tc>
        <w:tc>
          <w:tcPr>
            <w:tcW w:w="2692" w:type="dxa"/>
          </w:tcPr>
          <w:p w14:paraId="229D447A" w14:textId="5122C397" w:rsidR="003B136C" w:rsidRPr="00AF1D1E" w:rsidRDefault="00E72A39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Actions From Last Meeting</w:t>
            </w:r>
          </w:p>
        </w:tc>
        <w:tc>
          <w:tcPr>
            <w:tcW w:w="10360" w:type="dxa"/>
          </w:tcPr>
          <w:p w14:paraId="2A7CDF7A" w14:textId="77777777" w:rsidR="00626073" w:rsidRPr="00AF1D1E" w:rsidRDefault="00626073" w:rsidP="00283EA3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WebLaw Implementation: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</w:p>
          <w:p w14:paraId="13960252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Now operational but more complex than initially expected.</w:t>
            </w:r>
          </w:p>
          <w:p w14:paraId="7CE3C3B3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Adjustments ongoing to improve usability.</w:t>
            </w:r>
          </w:p>
          <w:p w14:paraId="48D7A7E8" w14:textId="77777777" w:rsidR="00626073" w:rsidRPr="00AF1D1E" w:rsidRDefault="00626073" w:rsidP="00283EA3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Pet Policy Feedback: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</w:p>
          <w:p w14:paraId="14514F1E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Positive feedback received.</w:t>
            </w:r>
          </w:p>
          <w:p w14:paraId="0E54F197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Awaiting final version from Jen before publication.</w:t>
            </w:r>
          </w:p>
          <w:p w14:paraId="6BC4F077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Update from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Kate: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Revised policy with comments is going to the Policy Group for approval; will return to the forum once agreed.</w:t>
            </w:r>
          </w:p>
          <w:p w14:paraId="7D49F16C" w14:textId="77777777" w:rsidR="00626073" w:rsidRPr="00AF1D1E" w:rsidRDefault="00626073" w:rsidP="00283EA3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Tenant Satisfaction Measures (TSM):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</w:p>
          <w:p w14:paraId="18BFC787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Previous session with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and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Vanessa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was well-received.</w:t>
            </w:r>
          </w:p>
          <w:p w14:paraId="1056534C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Update from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Sara Herrington: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</w:p>
          <w:p w14:paraId="5AC64880" w14:textId="77777777" w:rsidR="00626073" w:rsidRPr="00AF1D1E" w:rsidRDefault="00626073" w:rsidP="00283EA3">
            <w:pPr>
              <w:numPr>
                <w:ilvl w:val="2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New TSM results expected within the next month.</w:t>
            </w:r>
          </w:p>
          <w:p w14:paraId="03D831B1" w14:textId="77777777" w:rsidR="00626073" w:rsidRPr="00AF1D1E" w:rsidRDefault="00626073" w:rsidP="00283EA3">
            <w:pPr>
              <w:numPr>
                <w:ilvl w:val="2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Audit completed; recommendations made to strengthen consistency.</w:t>
            </w:r>
          </w:p>
          <w:p w14:paraId="17F708F4" w14:textId="77777777" w:rsidR="00626073" w:rsidRPr="00AF1D1E" w:rsidRDefault="00626073" w:rsidP="00283EA3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Resident Experience Strategy: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</w:p>
          <w:p w14:paraId="7B1F2E36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Still in draft stage.</w:t>
            </w:r>
          </w:p>
          <w:p w14:paraId="763CC8F2" w14:textId="77777777" w:rsidR="00626073" w:rsidRPr="00AF1D1E" w:rsidRDefault="00626073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Update from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Sara Herrington: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</w:p>
          <w:p w14:paraId="14F5EB85" w14:textId="77777777" w:rsidR="00626073" w:rsidRPr="00AF1D1E" w:rsidRDefault="00626073" w:rsidP="00283EA3">
            <w:pPr>
              <w:numPr>
                <w:ilvl w:val="2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Will be shared at next meeting for discussion.</w:t>
            </w:r>
          </w:p>
          <w:p w14:paraId="39590DAE" w14:textId="77777777" w:rsidR="00626073" w:rsidRPr="00AF1D1E" w:rsidRDefault="00626073" w:rsidP="00283EA3">
            <w:pPr>
              <w:numPr>
                <w:ilvl w:val="2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Amber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to add this to the next meeting agenda.</w:t>
            </w:r>
          </w:p>
          <w:p w14:paraId="6E7213CB" w14:textId="77777777" w:rsidR="00C3326B" w:rsidRPr="00AF1D1E" w:rsidRDefault="00626073" w:rsidP="00283EA3">
            <w:pPr>
              <w:numPr>
                <w:ilvl w:val="2"/>
                <w:numId w:val="3"/>
              </w:numPr>
              <w:spacing w:before="100" w:beforeAutospacing="1" w:after="100" w:afterAutospacing="1" w:line="300" w:lineRule="atLeast"/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Information will be circulated beforehand for feedback.</w:t>
            </w:r>
          </w:p>
          <w:p w14:paraId="7E3B4EAE" w14:textId="77777777" w:rsidR="00CD65A8" w:rsidRPr="00AF1D1E" w:rsidRDefault="00CD65A8" w:rsidP="00283EA3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Complaints and Safeguarding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0CFDC496" w14:textId="77777777" w:rsidR="0047734A" w:rsidRPr="00AF1D1E" w:rsidRDefault="0047734A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Interest from residents to hear more about complaints process and safeguarding.</w:t>
            </w:r>
          </w:p>
          <w:p w14:paraId="7E6B7419" w14:textId="77777777" w:rsidR="0047734A" w:rsidRPr="00AF1D1E" w:rsidRDefault="0047734A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Suggestion to invite a Complaints Lead to present at next meeting.</w:t>
            </w:r>
          </w:p>
          <w:p w14:paraId="7B51D977" w14:textId="77777777" w:rsidR="0047734A" w:rsidRPr="00AF1D1E" w:rsidRDefault="0047734A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Action: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Amber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to arrange for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Sarah 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(Complaints Lead) to attend next meeting and provide an overview of the improvement plan.</w:t>
            </w:r>
          </w:p>
          <w:p w14:paraId="0E10AA23" w14:textId="05855A0C" w:rsidR="0047734A" w:rsidRPr="00AF1D1E" w:rsidRDefault="00777904" w:rsidP="00283EA3">
            <w:pPr>
              <w:numPr>
                <w:ilvl w:val="1"/>
                <w:numId w:val="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</w:t>
            </w:r>
            <w:r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  <w:r w:rsidR="0047734A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and </w:t>
            </w:r>
            <w:r w:rsidR="0047734A"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</w:t>
            </w:r>
            <w:r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</w:t>
            </w:r>
            <w:r w:rsidR="0047734A"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  <w:r w:rsidR="0047734A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to raise this during upcoming Complaints Panel meeting.</w:t>
            </w:r>
          </w:p>
          <w:p w14:paraId="0658BC17" w14:textId="051766E0" w:rsidR="00CD65A8" w:rsidRPr="00AF1D1E" w:rsidRDefault="00CD65A8" w:rsidP="00CD65A8">
            <w:pPr>
              <w:spacing w:before="100" w:beforeAutospacing="1" w:after="100" w:afterAutospacing="1" w:line="300" w:lineRule="atLeast"/>
              <w:ind w:left="720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5346193" w14:textId="7FA05385" w:rsidR="003B136C" w:rsidRPr="00AF1D1E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65815487" w14:textId="77777777" w:rsidTr="007C0582">
        <w:tc>
          <w:tcPr>
            <w:tcW w:w="475" w:type="dxa"/>
          </w:tcPr>
          <w:p w14:paraId="51476BD6" w14:textId="04599A74" w:rsidR="003B136C" w:rsidRPr="00AF1D1E" w:rsidRDefault="003B136C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2" w:type="dxa"/>
          </w:tcPr>
          <w:p w14:paraId="3D69310B" w14:textId="77777777" w:rsidR="006E653D" w:rsidRPr="00AF1D1E" w:rsidRDefault="006E653D" w:rsidP="006E653D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</w:pPr>
            <w:r w:rsidRPr="00AF1D1E"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  <w:t>Refresh of Forums/Groups</w:t>
            </w:r>
          </w:p>
          <w:p w14:paraId="078B58FA" w14:textId="77777777" w:rsidR="006E653D" w:rsidRPr="00AF1D1E" w:rsidRDefault="006E653D" w:rsidP="006E653D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</w:pPr>
            <w:r w:rsidRPr="00AF1D1E"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  <w:t>Terms of Reference</w:t>
            </w:r>
          </w:p>
          <w:p w14:paraId="3C00E0C3" w14:textId="07E12A78" w:rsidR="003B136C" w:rsidRPr="00AF1D1E" w:rsidRDefault="006E653D" w:rsidP="006E653D">
            <w:pPr>
              <w:keepNext/>
              <w:keepLines/>
              <w:spacing w:before="160" w:after="80" w:line="278" w:lineRule="auto"/>
              <w:outlineLvl w:val="1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  <w:t>Code of Conduct</w:t>
            </w:r>
          </w:p>
        </w:tc>
        <w:tc>
          <w:tcPr>
            <w:tcW w:w="10360" w:type="dxa"/>
          </w:tcPr>
          <w:p w14:paraId="7F2B2015" w14:textId="77777777" w:rsidR="003B4A95" w:rsidRPr="00AF1D1E" w:rsidRDefault="002D1851" w:rsidP="003B4A95">
            <w:p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>Sara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outlined need to review Code of Conduct and Terms of Reference. </w:t>
            </w:r>
            <w:r w:rsidR="003B4A95"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Requested feedback on the refreshed </w:t>
            </w:r>
            <w:r w:rsidR="003B4A95"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Code of Conduct</w:t>
            </w:r>
            <w:r w:rsidR="003B4A95"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within two weeks.</w:t>
            </w:r>
          </w:p>
          <w:p w14:paraId="52A67D00" w14:textId="77777777" w:rsidR="001B7C5D" w:rsidRPr="00AF1D1E" w:rsidRDefault="001B7C5D" w:rsidP="001B7C5D">
            <w:pPr>
              <w:spacing w:line="278" w:lineRule="auto"/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  <w:p w14:paraId="14F8B769" w14:textId="3AEA896A" w:rsidR="006465B1" w:rsidRPr="00AF1D1E" w:rsidRDefault="006465B1" w:rsidP="00283EA3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Code of Conduct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(corporate policy for all staff): </w:t>
            </w:r>
          </w:p>
          <w:p w14:paraId="24A0FC75" w14:textId="77777777" w:rsidR="006465B1" w:rsidRPr="00AF1D1E" w:rsidRDefault="006465B1" w:rsidP="00283EA3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Sets expectations for ethical decision-making, professional conduct, diversity, compliance, and accountability.</w:t>
            </w:r>
          </w:p>
          <w:p w14:paraId="4F01C8A7" w14:textId="77777777" w:rsidR="006465B1" w:rsidRPr="00AF1D1E" w:rsidRDefault="006465B1" w:rsidP="00283EA3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Links to other policies (Equality &amp; Diversity, Health &amp; Safety, Safeguarding).</w:t>
            </w:r>
          </w:p>
          <w:p w14:paraId="04B392FA" w14:textId="533429C8" w:rsidR="006E653D" w:rsidRPr="00AF1D1E" w:rsidRDefault="006465B1" w:rsidP="00283EA3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Recently refreshed to ensure language and requirements remain current.</w:t>
            </w:r>
          </w:p>
          <w:p w14:paraId="3D93EE83" w14:textId="77777777" w:rsidR="000B74BD" w:rsidRPr="00AF1D1E" w:rsidRDefault="000B74BD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F31E0F1" w14:textId="048CF69C" w:rsidR="000B74BD" w:rsidRPr="00AF1D1E" w:rsidRDefault="000B74BD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Reinforced importance of Code of Conduct as it shapes staff </w:t>
            </w:r>
            <w:r w:rsidR="006E653D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behaviour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and interactions with residents.</w:t>
            </w:r>
          </w:p>
          <w:p w14:paraId="678F7715" w14:textId="77777777" w:rsidR="000B74BD" w:rsidRPr="00AF1D1E" w:rsidRDefault="000B74BD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Encouraged resident feedback on language and completeness.</w:t>
            </w:r>
          </w:p>
          <w:p w14:paraId="24D256C6" w14:textId="77777777" w:rsidR="001733B2" w:rsidRPr="00AF1D1E" w:rsidRDefault="001733B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Sara Herrington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2229FA57" w14:textId="77777777" w:rsidR="001733B2" w:rsidRPr="00AF1D1E" w:rsidRDefault="001733B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Focus areas for feedback: </w:t>
            </w:r>
          </w:p>
          <w:p w14:paraId="3F75A6D5" w14:textId="77777777" w:rsidR="001733B2" w:rsidRPr="00AF1D1E" w:rsidRDefault="001733B2" w:rsidP="00283EA3">
            <w:pPr>
              <w:numPr>
                <w:ilvl w:val="2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Does the document feel right?</w:t>
            </w:r>
          </w:p>
          <w:p w14:paraId="1F8E214F" w14:textId="77777777" w:rsidR="001733B2" w:rsidRPr="00AF1D1E" w:rsidRDefault="001733B2" w:rsidP="00283EA3">
            <w:pPr>
              <w:numPr>
                <w:ilvl w:val="2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Is anything missing?</w:t>
            </w:r>
          </w:p>
          <w:p w14:paraId="2AA084B4" w14:textId="77777777" w:rsidR="001733B2" w:rsidRPr="00AF1D1E" w:rsidRDefault="001733B2" w:rsidP="00283EA3">
            <w:pPr>
              <w:numPr>
                <w:ilvl w:val="2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Are there areas that need reinforcing?</w:t>
            </w:r>
          </w:p>
          <w:p w14:paraId="6B0FBF49" w14:textId="77777777" w:rsidR="001733B2" w:rsidRPr="00AF1D1E" w:rsidRDefault="001733B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Grammar, punctuation, and clarity checks also welcomed.</w:t>
            </w:r>
          </w:p>
          <w:p w14:paraId="581BCCFD" w14:textId="66F9A2DF" w:rsidR="000B74BD" w:rsidRPr="00AF1D1E" w:rsidRDefault="00BB0C9C" w:rsidP="000B74BD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Terms of </w:t>
            </w:r>
            <w:r w:rsidRPr="00777904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Reference </w:t>
            </w:r>
            <w:r w:rsidR="00777904" w:rsidRPr="00777904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and m</w:t>
            </w:r>
            <w:r w:rsidRPr="00777904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embership Criteria</w:t>
            </w:r>
          </w:p>
          <w:p w14:paraId="4D333610" w14:textId="77777777" w:rsidR="00544C82" w:rsidRPr="00AF1D1E" w:rsidRDefault="00544C8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Sara Herrington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0ADF0D5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Proposed review of Terms of Reference for the forum.</w:t>
            </w:r>
          </w:p>
          <w:p w14:paraId="6BFD003B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 xml:space="preserve">Current version last reviewed before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Sara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and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joined; needs strengthening.</w:t>
            </w:r>
          </w:p>
          <w:p w14:paraId="63FEC401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Suggested adding guidance on: </w:t>
            </w:r>
          </w:p>
          <w:p w14:paraId="3FB23BD8" w14:textId="77777777" w:rsidR="00544C82" w:rsidRPr="00AF1D1E" w:rsidRDefault="00544C82" w:rsidP="00283EA3">
            <w:pPr>
              <w:numPr>
                <w:ilvl w:val="2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Expectations for attendance and timely information sharing.</w:t>
            </w:r>
          </w:p>
          <w:p w14:paraId="33AEB35F" w14:textId="77777777" w:rsidR="00544C82" w:rsidRPr="00AF1D1E" w:rsidRDefault="00544C82" w:rsidP="00283EA3">
            <w:pPr>
              <w:numPr>
                <w:ilvl w:val="2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Handling conflicts or differences between residents and Housing 21.</w:t>
            </w:r>
          </w:p>
          <w:p w14:paraId="50241E8D" w14:textId="081AFCB7" w:rsidR="00544C82" w:rsidRPr="00AF1D1E" w:rsidRDefault="00544C82" w:rsidP="00283EA3">
            <w:pPr>
              <w:numPr>
                <w:ilvl w:val="2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Criteria for membership (e.g., addressing cases where a resident is subject to antisocial </w:t>
            </w:r>
            <w:r w:rsidR="00EF405F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behaviour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action).</w:t>
            </w:r>
          </w:p>
          <w:p w14:paraId="14B4D54D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Will circulate the document for feedback.</w:t>
            </w:r>
          </w:p>
          <w:p w14:paraId="7867A8C9" w14:textId="77777777" w:rsidR="00544C82" w:rsidRPr="00AF1D1E" w:rsidRDefault="00544C8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BC3219A" w14:textId="228F566B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Agreed on need for principles and parameters to ensure professionalism and appropriate </w:t>
            </w:r>
            <w:r w:rsidR="00EF405F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behaviour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from all members.</w:t>
            </w:r>
          </w:p>
          <w:p w14:paraId="47ECF114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Emphasized balance: not overly prescriptive but clear enough to manage exceptions.</w:t>
            </w:r>
          </w:p>
          <w:p w14:paraId="67E967D3" w14:textId="77777777" w:rsidR="00544C82" w:rsidRPr="00AF1D1E" w:rsidRDefault="00544C8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00410883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Suggested adapting rules of engagement used in social media groups for residents as a reference.</w:t>
            </w:r>
          </w:p>
          <w:p w14:paraId="59F02A8F" w14:textId="23260447" w:rsidR="00544C82" w:rsidRPr="00AF1D1E" w:rsidRDefault="00544C8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D9D86CA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Asked if there is an existing process for checks on forum membership.</w:t>
            </w:r>
          </w:p>
          <w:p w14:paraId="4F48EF9D" w14:textId="047EE8F2" w:rsidR="00544C82" w:rsidRPr="00AF1D1E" w:rsidRDefault="00544C8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Sara Herrington </w:t>
            </w:r>
            <w:r w:rsidR="00777904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and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Antony Walker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C1D3A2B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Confirmed there is currently no formal criteria or process; accessibility for all residents is prioritized.</w:t>
            </w:r>
          </w:p>
          <w:p w14:paraId="484D5F2F" w14:textId="0FDAE3C1" w:rsidR="00544C82" w:rsidRPr="00AF1D1E" w:rsidRDefault="00544C82" w:rsidP="00283EA3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DL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B496690" w14:textId="77777777" w:rsidR="00544C82" w:rsidRPr="00AF1D1E" w:rsidRDefault="00544C82" w:rsidP="00283EA3">
            <w:pPr>
              <w:numPr>
                <w:ilvl w:val="1"/>
                <w:numId w:val="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Raised concerns about clarity and fairness in applying any new criteria.</w:t>
            </w:r>
          </w:p>
          <w:p w14:paraId="26DDEAF6" w14:textId="77777777" w:rsidR="00963F15" w:rsidRPr="00AF1D1E" w:rsidRDefault="00963F15" w:rsidP="00283EA3">
            <w:pPr>
              <w:numPr>
                <w:ilvl w:val="0"/>
                <w:numId w:val="4"/>
              </w:numPr>
              <w:spacing w:line="278" w:lineRule="auto"/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/>
                <w:b/>
                <w:bCs/>
                <w:color w:val="1F4E79" w:themeColor="accent5" w:themeShade="80"/>
                <w:sz w:val="28"/>
                <w:szCs w:val="28"/>
              </w:rPr>
              <w:lastRenderedPageBreak/>
              <w:t>Sara Herrington</w:t>
            </w:r>
            <w:r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2A8B94DE" w14:textId="77777777" w:rsidR="00963F15" w:rsidRPr="00AF1D1E" w:rsidRDefault="00963F15" w:rsidP="00283EA3">
            <w:pPr>
              <w:numPr>
                <w:ilvl w:val="1"/>
                <w:numId w:val="4"/>
              </w:numPr>
              <w:spacing w:line="278" w:lineRule="auto"/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>Emphasized that forums should not be a “tick-box” exercise.</w:t>
            </w:r>
          </w:p>
          <w:p w14:paraId="47DAD6A6" w14:textId="77777777" w:rsidR="00963F15" w:rsidRPr="00AF1D1E" w:rsidRDefault="00963F15" w:rsidP="00283EA3">
            <w:pPr>
              <w:numPr>
                <w:ilvl w:val="1"/>
                <w:numId w:val="4"/>
              </w:numPr>
              <w:spacing w:line="278" w:lineRule="auto"/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>Residents are encouraged to scrutinize performance and hold Housing 21 accountable.</w:t>
            </w:r>
          </w:p>
          <w:p w14:paraId="36B44F4B" w14:textId="77777777" w:rsidR="00963F15" w:rsidRPr="00AF1D1E" w:rsidRDefault="00963F15" w:rsidP="00283EA3">
            <w:pPr>
              <w:numPr>
                <w:ilvl w:val="1"/>
                <w:numId w:val="4"/>
              </w:numPr>
              <w:spacing w:line="278" w:lineRule="auto"/>
              <w:rPr>
                <w:rFonts w:ascii="Aptos" w:hAnsi="Aptos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/>
                <w:color w:val="1F4E79" w:themeColor="accent5" w:themeShade="80"/>
                <w:sz w:val="28"/>
                <w:szCs w:val="28"/>
              </w:rPr>
              <w:t>Aim is collaborative accountability for both residents and Housing 21.</w:t>
            </w:r>
          </w:p>
          <w:p w14:paraId="4838FC48" w14:textId="6E4B52DD" w:rsidR="00544C82" w:rsidRPr="00AF1D1E" w:rsidRDefault="00487B26" w:rsidP="001C2AB3">
            <w:pPr>
              <w:spacing w:line="278" w:lineRule="auto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Requested feedback on the refreshed </w:t>
            </w:r>
            <w:r w:rsidR="001C2AB3"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Terms of Reference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within two weeks.</w:t>
            </w:r>
          </w:p>
          <w:p w14:paraId="08BB6186" w14:textId="61828C8D" w:rsidR="0067221A" w:rsidRPr="00AF1D1E" w:rsidRDefault="0067221A" w:rsidP="00EC3E66">
            <w:pPr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17990C80" w14:textId="4B199325" w:rsidR="007B6C7F" w:rsidRPr="00AF1D1E" w:rsidRDefault="007B6C7F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1C6B3FB9" w14:textId="77777777" w:rsidTr="007C0582">
        <w:tc>
          <w:tcPr>
            <w:tcW w:w="475" w:type="dxa"/>
          </w:tcPr>
          <w:p w14:paraId="7E11E4D0" w14:textId="77777777" w:rsidR="0014103D" w:rsidRPr="00AF1D1E" w:rsidRDefault="0014103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692" w:type="dxa"/>
          </w:tcPr>
          <w:p w14:paraId="0B4955BE" w14:textId="502E7FAD" w:rsidR="00892E7F" w:rsidRPr="00AF1D1E" w:rsidRDefault="00892E7F" w:rsidP="00892E7F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</w:pPr>
            <w:r w:rsidRPr="00AF1D1E"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  <w:t>Environmental Update – Summer Switch Off</w:t>
            </w:r>
          </w:p>
          <w:p w14:paraId="0F8407A3" w14:textId="77777777" w:rsidR="0014103D" w:rsidRPr="00AF1D1E" w:rsidRDefault="0014103D" w:rsidP="00DF3182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color w:val="1F4E79" w:themeColor="accent5" w:themeShade="80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</w:p>
        </w:tc>
        <w:tc>
          <w:tcPr>
            <w:tcW w:w="10360" w:type="dxa"/>
          </w:tcPr>
          <w:p w14:paraId="1B7E5892" w14:textId="77777777" w:rsidR="00BA5F70" w:rsidRPr="00AF1D1E" w:rsidRDefault="00BA5F70" w:rsidP="003B57A8">
            <w:p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Antony Walker</w:t>
            </w: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 (Head of South West Region &amp; Sustainability Lead): </w:t>
            </w:r>
          </w:p>
          <w:p w14:paraId="591892F5" w14:textId="77777777" w:rsidR="00BA5F70" w:rsidRPr="00AF1D1E" w:rsidRDefault="00BA5F70" w:rsidP="003B57A8">
            <w:p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Shared results of </w:t>
            </w: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Summer Switch Off trial</w:t>
            </w: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 (June–August) on seven courts: </w:t>
            </w:r>
          </w:p>
          <w:p w14:paraId="1ECAAA81" w14:textId="77777777" w:rsidR="00BA5F70" w:rsidRPr="00AF1D1E" w:rsidRDefault="00BA5F70" w:rsidP="00283EA3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Heating switched off during summer months (hot water still available).</w:t>
            </w:r>
          </w:p>
          <w:p w14:paraId="5FFBE71C" w14:textId="77777777" w:rsidR="00BA5F70" w:rsidRPr="00AF1D1E" w:rsidRDefault="00BA5F70" w:rsidP="00283EA3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Saved </w:t>
            </w: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£29,000</w:t>
            </w: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 in energy costs across seven courts.</w:t>
            </w:r>
          </w:p>
          <w:p w14:paraId="5DDE0B9D" w14:textId="77777777" w:rsidR="00BA5F70" w:rsidRPr="00AF1D1E" w:rsidRDefault="00BA5F70" w:rsidP="00283EA3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Reduced overheating in well-insulated buildings.</w:t>
            </w:r>
          </w:p>
          <w:p w14:paraId="2A707C33" w14:textId="77777777" w:rsidR="00BA5F70" w:rsidRPr="00AF1D1E" w:rsidRDefault="00BA5F70" w:rsidP="003B57A8">
            <w:pPr>
              <w:spacing w:line="278" w:lineRule="auto"/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Background: </w:t>
            </w:r>
          </w:p>
          <w:p w14:paraId="3859752A" w14:textId="77777777" w:rsidR="00BA5F70" w:rsidRPr="00AF1D1E" w:rsidRDefault="00BA5F70" w:rsidP="003B57A8">
            <w:p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New </w:t>
            </w: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heat network legislation</w:t>
            </w: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 and </w:t>
            </w: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Awaab’s Law</w:t>
            </w: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 require tighter control of heating systems and prevention of overheating.</w:t>
            </w:r>
          </w:p>
          <w:p w14:paraId="5AF08E6B" w14:textId="77777777" w:rsidR="00BA5F70" w:rsidRPr="00AF1D1E" w:rsidRDefault="00BA5F70" w:rsidP="003B57A8">
            <w:pPr>
              <w:spacing w:line="278" w:lineRule="auto"/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Plan: </w:t>
            </w:r>
          </w:p>
          <w:p w14:paraId="5994879F" w14:textId="77777777" w:rsidR="00BA5F70" w:rsidRPr="00AF1D1E" w:rsidRDefault="00BA5F70" w:rsidP="00283EA3">
            <w:pPr>
              <w:numPr>
                <w:ilvl w:val="2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Roll out Summer Switch Off across all eligible courts (centralized heating systems) in 2026.</w:t>
            </w:r>
          </w:p>
          <w:p w14:paraId="3223B60E" w14:textId="77777777" w:rsidR="00BA5F70" w:rsidRPr="00AF1D1E" w:rsidRDefault="00BA5F70" w:rsidP="00283EA3">
            <w:pPr>
              <w:numPr>
                <w:ilvl w:val="2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Communication campaign planned.</w:t>
            </w:r>
          </w:p>
          <w:p w14:paraId="1F0C0204" w14:textId="77777777" w:rsidR="00BA5F70" w:rsidRPr="00AF1D1E" w:rsidRDefault="00BA5F70" w:rsidP="00283EA3">
            <w:pPr>
              <w:numPr>
                <w:ilvl w:val="2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 xml:space="preserve">Support for residents who feel the cold: </w:t>
            </w:r>
          </w:p>
          <w:p w14:paraId="2AB61F82" w14:textId="77777777" w:rsidR="00BA5F70" w:rsidRPr="00AF1D1E" w:rsidRDefault="00BA5F70" w:rsidP="00283EA3">
            <w:pPr>
              <w:numPr>
                <w:ilvl w:val="3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Temporary heaters or panel heaters available.</w:t>
            </w:r>
          </w:p>
          <w:p w14:paraId="27E37FB7" w14:textId="77777777" w:rsidR="00BA5F70" w:rsidRPr="00AF1D1E" w:rsidRDefault="00BA5F70" w:rsidP="00283EA3">
            <w:pPr>
              <w:numPr>
                <w:ilvl w:val="3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lastRenderedPageBreak/>
              <w:t>Individual usage billed separately to ensure fairness.</w:t>
            </w:r>
          </w:p>
          <w:p w14:paraId="1C077CDD" w14:textId="01B67B45" w:rsidR="00457EB3" w:rsidRPr="00AF1D1E" w:rsidRDefault="00BA5F70" w:rsidP="00283EA3">
            <w:pPr>
              <w:pStyle w:val="ListParagraph"/>
              <w:numPr>
                <w:ilvl w:val="0"/>
                <w:numId w:val="5"/>
              </w:numPr>
              <w:spacing w:line="278" w:lineRule="auto"/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</w:pPr>
            <w:r w:rsidRPr="00AF1D1E">
              <w:rPr>
                <w:rFonts w:ascii="Aptos" w:eastAsia="Aptos" w:hAnsi="Aptos" w:cs="Times New Roman"/>
                <w:color w:val="1F4E79" w:themeColor="accent5" w:themeShade="80"/>
                <w:kern w:val="2"/>
                <w:sz w:val="28"/>
                <w:szCs w:val="28"/>
                <w14:ligatures w14:val="standardContextual"/>
              </w:rPr>
              <w:t>Goal: Reduce waste, lower costs, and comply with new regulations while maintaining resident comfort.</w:t>
            </w:r>
          </w:p>
          <w:p w14:paraId="664DDFA2" w14:textId="77777777" w:rsidR="00457EB3" w:rsidRPr="00AF1D1E" w:rsidRDefault="00457EB3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Highlighted ongoing challenge of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high energy bills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and affordability.</w:t>
            </w:r>
          </w:p>
          <w:p w14:paraId="54893047" w14:textId="77777777" w:rsidR="00457EB3" w:rsidRPr="00AF1D1E" w:rsidRDefault="00457EB3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Shared feedback from a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heat pump pilot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2E0DF93F" w14:textId="77777777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Six flats switched from communal gas boiler to individual electric heat pumps.</w:t>
            </w:r>
          </w:p>
          <w:p w14:paraId="691FBD7A" w14:textId="77777777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Residents appreciated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control over their own bills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, more than the technology itself.</w:t>
            </w:r>
          </w:p>
          <w:p w14:paraId="01B4D820" w14:textId="77777777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Greater autonomy helped residents manage finances effectively.</w:t>
            </w:r>
          </w:p>
          <w:p w14:paraId="11D3FF32" w14:textId="77777777" w:rsidR="00457EB3" w:rsidRPr="00AF1D1E" w:rsidRDefault="00457EB3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Asked for resident perceptions on individual billing vs. shared costs.</w:t>
            </w:r>
          </w:p>
          <w:p w14:paraId="233F4C9E" w14:textId="77777777" w:rsidR="00C13463" w:rsidRPr="00AF1D1E" w:rsidRDefault="00C13463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Highlighted that most properties now meet Energy Performance Certificate (EPC) rating C, meaning good insulation should help maintain comfort during summer.</w:t>
            </w:r>
          </w:p>
          <w:p w14:paraId="4120E012" w14:textId="779DB5A7" w:rsidR="00C13463" w:rsidRPr="00AF1D1E" w:rsidRDefault="00C13463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Estimated potential savings if rolled out to 100 courts: up to £500,000 based on last year’s trial.</w:t>
            </w:r>
          </w:p>
          <w:p w14:paraId="36CA857C" w14:textId="4DD5D2FD" w:rsidR="00457EB3" w:rsidRPr="00AF1D1E" w:rsidRDefault="00D6646F" w:rsidP="003B57A8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="00457EB3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Shared experience: </w:t>
            </w:r>
          </w:p>
          <w:p w14:paraId="126FAD4F" w14:textId="14406D90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Court uses all-electric heating included in service charge.</w:t>
            </w:r>
          </w:p>
          <w:p w14:paraId="61585935" w14:textId="77777777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Personally uses heating only Nov–Jan but pays same as others.</w:t>
            </w:r>
          </w:p>
          <w:p w14:paraId="15633839" w14:textId="77777777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Raised fairness concerns: averaging costs may be better than individual billing.</w:t>
            </w:r>
          </w:p>
          <w:p w14:paraId="1A70A0C0" w14:textId="77777777" w:rsidR="00457EB3" w:rsidRPr="00AF1D1E" w:rsidRDefault="00457EB3" w:rsidP="00283EA3">
            <w:pPr>
              <w:numPr>
                <w:ilvl w:val="2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Highlighted overheating issues due to large south-facing windows.</w:t>
            </w:r>
          </w:p>
          <w:p w14:paraId="6DD3A882" w14:textId="2A936ECE" w:rsidR="00457EB3" w:rsidRPr="00AF1D1E" w:rsidRDefault="00457EB3" w:rsidP="00AB1EBF">
            <w:p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Antony Walker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BF47D5B" w14:textId="77777777" w:rsidR="00457EB3" w:rsidRPr="00AF1D1E" w:rsidRDefault="00457EB3" w:rsidP="00283EA3">
            <w:pPr>
              <w:numPr>
                <w:ilvl w:val="1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Acknowledged complexity of sub-metering: </w:t>
            </w:r>
          </w:p>
          <w:p w14:paraId="1D7A0F43" w14:textId="77777777" w:rsidR="00457EB3" w:rsidRPr="00AF1D1E" w:rsidRDefault="00457EB3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Installing meters could cost more than savings.</w:t>
            </w:r>
          </w:p>
          <w:p w14:paraId="6EA832E9" w14:textId="77777777" w:rsidR="00457EB3" w:rsidRPr="00AF1D1E" w:rsidRDefault="00457EB3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Transparency and simplicity remain priorities.</w:t>
            </w:r>
          </w:p>
          <w:p w14:paraId="45B60FFA" w14:textId="77777777" w:rsidR="00457EB3" w:rsidRPr="00AF1D1E" w:rsidRDefault="00457EB3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Summer Switch Off seen as a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starting point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, not a complete solution.</w:t>
            </w:r>
          </w:p>
          <w:p w14:paraId="0F7B2C85" w14:textId="77777777" w:rsidR="00AB1EBF" w:rsidRPr="00AF1D1E" w:rsidRDefault="00457EB3" w:rsidP="00AB1EBF">
            <w:p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:</w:t>
            </w:r>
          </w:p>
          <w:p w14:paraId="4A3AFD1A" w14:textId="40120CA0" w:rsidR="00457EB3" w:rsidRPr="00AF1D1E" w:rsidRDefault="00457EB3" w:rsidP="00283EA3">
            <w:pPr>
              <w:pStyle w:val="ListParagraph"/>
              <w:numPr>
                <w:ilvl w:val="0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Agreed anomalies exist due to building design and systems.</w:t>
            </w:r>
          </w:p>
          <w:p w14:paraId="540CA297" w14:textId="0367AE5B" w:rsidR="00457EB3" w:rsidRPr="00AF1D1E" w:rsidRDefault="00457EB3" w:rsidP="00283EA3">
            <w:pPr>
              <w:pStyle w:val="ListParagraph"/>
              <w:numPr>
                <w:ilvl w:val="0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Feedback will inform phase two planning and compliance with Awaab’s Law.</w:t>
            </w:r>
          </w:p>
          <w:p w14:paraId="1B5D97C1" w14:textId="77777777" w:rsidR="00ED7B98" w:rsidRPr="00AF1D1E" w:rsidRDefault="00ED7B98" w:rsidP="00283EA3">
            <w:pPr>
              <w:numPr>
                <w:ilvl w:val="1"/>
                <w:numId w:val="5"/>
              </w:numPr>
              <w:spacing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Highlighted need for clear communication to avoid resistance and ensure residents understand benefits.</w:t>
            </w:r>
          </w:p>
          <w:p w14:paraId="709378CA" w14:textId="77777777" w:rsidR="00ED7B98" w:rsidRPr="00AF1D1E" w:rsidRDefault="00ED7B98" w:rsidP="00283EA3">
            <w:pPr>
              <w:numPr>
                <w:ilvl w:val="1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Proposed collaboration with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Lucy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on messaging that explains: </w:t>
            </w:r>
          </w:p>
          <w:p w14:paraId="648DC7A1" w14:textId="77777777" w:rsidR="00ED7B98" w:rsidRPr="00AF1D1E" w:rsidRDefault="00ED7B98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Why changes are happening.</w:t>
            </w:r>
          </w:p>
          <w:p w14:paraId="2E305B35" w14:textId="77777777" w:rsidR="00ED7B98" w:rsidRPr="00AF1D1E" w:rsidRDefault="00ED7B98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Benefits for residents (cost savings, comfort).</w:t>
            </w:r>
          </w:p>
          <w:p w14:paraId="1027D36D" w14:textId="77777777" w:rsidR="00ED7B98" w:rsidRPr="00AF1D1E" w:rsidRDefault="00ED7B98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Environmental impact.</w:t>
            </w:r>
          </w:p>
          <w:p w14:paraId="62E6C7E6" w14:textId="06434C55" w:rsidR="00ED7B98" w:rsidRPr="00AF1D1E" w:rsidRDefault="00ED7B98" w:rsidP="00AB1EBF">
            <w:p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A8FB173" w14:textId="77777777" w:rsidR="00ED7B98" w:rsidRPr="00AF1D1E" w:rsidRDefault="00ED7B98" w:rsidP="00283EA3">
            <w:pPr>
              <w:numPr>
                <w:ilvl w:val="1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Recommended a change communications approach: </w:t>
            </w:r>
          </w:p>
          <w:p w14:paraId="05975C07" w14:textId="77777777" w:rsidR="00ED7B98" w:rsidRPr="00AF1D1E" w:rsidRDefault="00ED7B98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Bring residents on the journey rather than imposing changes.</w:t>
            </w:r>
          </w:p>
          <w:p w14:paraId="1AB22474" w14:textId="4F6060B5" w:rsidR="00ED7B98" w:rsidRPr="00AF1D1E" w:rsidRDefault="00ED7B98" w:rsidP="00283EA3">
            <w:pPr>
              <w:numPr>
                <w:ilvl w:val="2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Use forums and resident feedback to co-create messaging.</w:t>
            </w:r>
          </w:p>
          <w:p w14:paraId="5636E2BF" w14:textId="77777777" w:rsidR="0048534B" w:rsidRPr="00AF1D1E" w:rsidRDefault="0048534B" w:rsidP="00AB1EBF">
            <w:pPr>
              <w:spacing w:before="100" w:beforeAutospacing="1" w:line="300" w:lineRule="atLeast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779D4C41" w14:textId="77777777" w:rsidR="0048534B" w:rsidRPr="00AF1D1E" w:rsidRDefault="0048534B" w:rsidP="00AB1EBF">
            <w:pPr>
              <w:spacing w:before="100" w:beforeAutospacing="1" w:line="300" w:lineRule="atLeast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3F2D3A8D" w14:textId="12A5A450" w:rsidR="00ED7B98" w:rsidRPr="00AF1D1E" w:rsidRDefault="00FB51E7" w:rsidP="00AB1EBF">
            <w:pPr>
              <w:spacing w:before="100" w:beforeAutospacing="1" w:line="300" w:lineRule="atLeast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S</w:t>
            </w:r>
            <w:r w:rsidR="00ED7B98"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ara Herrington</w:t>
            </w:r>
            <w:r w:rsidR="00ED7B98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52C06D8" w14:textId="77777777" w:rsidR="00ED7B98" w:rsidRPr="00AF1D1E" w:rsidRDefault="00ED7B98" w:rsidP="00283EA3">
            <w:pPr>
              <w:numPr>
                <w:ilvl w:val="1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Acknowledged subjectivity of heating needs; some residents will welcome changes, others may struggle.</w:t>
            </w:r>
          </w:p>
          <w:p w14:paraId="450F5B38" w14:textId="77777777" w:rsidR="00ED7B98" w:rsidRPr="00AF1D1E" w:rsidRDefault="00ED7B98" w:rsidP="00283EA3">
            <w:pPr>
              <w:numPr>
                <w:ilvl w:val="1"/>
                <w:numId w:val="5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Support for vulnerable residents will be key (e.g., portable heaters).</w:t>
            </w:r>
          </w:p>
          <w:p w14:paraId="47996BE1" w14:textId="77777777" w:rsidR="00ED7B98" w:rsidRPr="00AF1D1E" w:rsidRDefault="00ED7B98" w:rsidP="00B02254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Jill Slingo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3CC6F4D" w14:textId="77777777" w:rsidR="00ED7B98" w:rsidRPr="00AF1D1E" w:rsidRDefault="00ED7B98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Asked Antony about previous communication approach and initial resident reactions during pilot.</w:t>
            </w:r>
          </w:p>
          <w:p w14:paraId="0368BD9F" w14:textId="77777777" w:rsidR="00457EB3" w:rsidRPr="00AF1D1E" w:rsidRDefault="00457EB3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32"/>
                <w:szCs w:val="32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Shared experience of extreme overheating in guest rooms during summer.</w:t>
            </w:r>
          </w:p>
          <w:p w14:paraId="5F828DFA" w14:textId="77777777" w:rsidR="008371F8" w:rsidRPr="00AF1D1E" w:rsidRDefault="008371F8" w:rsidP="008371F8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Antony Walker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2E8DA53C" w14:textId="77777777" w:rsidR="008371F8" w:rsidRPr="00AF1D1E" w:rsidRDefault="008371F8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Reported pilot was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positively received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overall.</w:t>
            </w:r>
          </w:p>
          <w:p w14:paraId="0B08BA7A" w14:textId="77777777" w:rsidR="008371F8" w:rsidRPr="00AF1D1E" w:rsidRDefault="008371F8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Heaters were offered as backup; only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two courts requested heaters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out of seven.</w:t>
            </w:r>
          </w:p>
          <w:p w14:paraId="68E69F54" w14:textId="77777777" w:rsidR="008371F8" w:rsidRPr="00AF1D1E" w:rsidRDefault="008371F8" w:rsidP="00283EA3">
            <w:pPr>
              <w:numPr>
                <w:ilvl w:val="1"/>
                <w:numId w:val="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Most courts were extra care schemes with better insulation, which likely helped.</w:t>
            </w:r>
          </w:p>
          <w:p w14:paraId="49F6FF74" w14:textId="77777777" w:rsidR="008371F8" w:rsidRPr="00AF1D1E" w:rsidRDefault="008371F8" w:rsidP="008371F8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5725A64B" w14:textId="77777777" w:rsidR="0014103D" w:rsidRPr="00AF1D1E" w:rsidRDefault="0014103D" w:rsidP="003846E2">
            <w:p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</w:pPr>
          </w:p>
        </w:tc>
        <w:tc>
          <w:tcPr>
            <w:tcW w:w="2061" w:type="dxa"/>
          </w:tcPr>
          <w:p w14:paraId="5A698048" w14:textId="77777777" w:rsidR="0014103D" w:rsidRPr="00AF1D1E" w:rsidRDefault="0014103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79AE9849" w14:textId="77777777" w:rsidTr="007C0582">
        <w:tc>
          <w:tcPr>
            <w:tcW w:w="475" w:type="dxa"/>
          </w:tcPr>
          <w:p w14:paraId="2D94AA91" w14:textId="60F76431" w:rsidR="0017006D" w:rsidRPr="00AF1D1E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2" w:type="dxa"/>
          </w:tcPr>
          <w:p w14:paraId="143E3697" w14:textId="77777777" w:rsidR="00DF3182" w:rsidRPr="00AF1D1E" w:rsidRDefault="00DF3182" w:rsidP="00DF3182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color w:val="1F4E79" w:themeColor="accent5" w:themeShade="80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  <w:r w:rsidRPr="00AF1D1E">
              <w:rPr>
                <w:rFonts w:ascii="Aptos Display" w:eastAsia="DengXian Light" w:hAnsi="Aptos Display" w:cs="Times New Roman"/>
                <w:color w:val="1F4E79" w:themeColor="accent5" w:themeShade="80"/>
                <w:kern w:val="2"/>
                <w:sz w:val="32"/>
                <w:szCs w:val="32"/>
                <w:lang w:val="en-US" w:eastAsia="zh-CN"/>
                <w14:ligatures w14:val="standardContextual"/>
              </w:rPr>
              <w:t>RL Priorities 2026/27</w:t>
            </w:r>
          </w:p>
          <w:p w14:paraId="3B604941" w14:textId="155BC225" w:rsidR="0017006D" w:rsidRPr="00AF1D1E" w:rsidRDefault="0017006D" w:rsidP="00EC3E66">
            <w:pPr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10360" w:type="dxa"/>
          </w:tcPr>
          <w:p w14:paraId="36C088A1" w14:textId="4B1C780B" w:rsidR="00FE2BEF" w:rsidRPr="00AF1D1E" w:rsidRDefault="003846E2" w:rsidP="00FE2BEF">
            <w:pPr>
              <w:spacing w:before="100" w:beforeAutospacing="1" w:after="100" w:afterAutospacing="1" w:line="300" w:lineRule="atLeast"/>
              <w:outlineLvl w:val="3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>Kate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shared five strategic themes: Resident-Centered Decision Making, Quality </w:t>
            </w:r>
            <w:r w:rsidR="00D6646F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>and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Consistency, Compliance </w:t>
            </w:r>
            <w:r w:rsidR="00D6646F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>and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Assurance, Leadership </w:t>
            </w:r>
            <w:r w:rsidR="00D6646F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>and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Culture, Empowerment Through Investment. Operational priorities include Resident Experience Strategy, LHM Review, Digital Skills Development, Growth and</w:t>
            </w:r>
            <w:r w:rsidR="00FE2BEF"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Strategic Themes</w:t>
            </w:r>
          </w:p>
          <w:p w14:paraId="13465F1C" w14:textId="77777777" w:rsidR="00FE2BEF" w:rsidRPr="00AF1D1E" w:rsidRDefault="00FE2BEF" w:rsidP="00283EA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Resident-Centered Decision Making</w:t>
            </w:r>
          </w:p>
          <w:p w14:paraId="0DBB67C0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Residents at the heart of all decisions.</w:t>
            </w:r>
          </w:p>
          <w:p w14:paraId="6987FB87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Opportunities for residents to influence services.</w:t>
            </w:r>
          </w:p>
          <w:p w14:paraId="20C94E86" w14:textId="77777777" w:rsidR="00FE2BEF" w:rsidRPr="00AF1D1E" w:rsidRDefault="00FE2BEF" w:rsidP="00283EA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Quality and Consistency</w:t>
            </w:r>
          </w:p>
          <w:p w14:paraId="65D63468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Ensure consistent service standards across all regions.</w:t>
            </w:r>
          </w:p>
          <w:p w14:paraId="65A56FCB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Clear roles, responsibilities, and training for staff.</w:t>
            </w:r>
          </w:p>
          <w:p w14:paraId="16BE9BCF" w14:textId="77777777" w:rsidR="00FE2BEF" w:rsidRPr="00AF1D1E" w:rsidRDefault="00FE2BEF" w:rsidP="00283EA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Compliance and Assurance</w:t>
            </w:r>
          </w:p>
          <w:p w14:paraId="296C1E9B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Maintain high standards of health and safety compliance.</w:t>
            </w:r>
          </w:p>
          <w:p w14:paraId="33DEE1F2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Continue regulatory and legal adherence.</w:t>
            </w:r>
          </w:p>
          <w:p w14:paraId="088EDF41" w14:textId="77777777" w:rsidR="00FE2BEF" w:rsidRPr="00AF1D1E" w:rsidRDefault="00FE2BEF" w:rsidP="00283EA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Leadership and Culture</w:t>
            </w:r>
          </w:p>
          <w:p w14:paraId="6C176806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Strengthen leadership and accountability.</w:t>
            </w:r>
          </w:p>
          <w:p w14:paraId="58FE9CD9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Develop collaborative, high-performing teams.</w:t>
            </w:r>
          </w:p>
          <w:p w14:paraId="3AD4159C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Focus on succession planning for Local Housing Managers (LHM), given demographic trends.</w:t>
            </w:r>
          </w:p>
          <w:p w14:paraId="754DE746" w14:textId="77777777" w:rsidR="00FE2BEF" w:rsidRPr="00AF1D1E" w:rsidRDefault="00FE2BEF" w:rsidP="00283EA3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Empowerment Through Investment</w:t>
            </w:r>
          </w:p>
          <w:p w14:paraId="48AE4DF5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Invest in systems and digital skills.</w:t>
            </w:r>
          </w:p>
          <w:p w14:paraId="61F18EA3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Prepare for upcoming housing management system changes.</w:t>
            </w:r>
          </w:p>
          <w:p w14:paraId="0AF9ECDE" w14:textId="77777777" w:rsidR="00FE2BEF" w:rsidRPr="00AF1D1E" w:rsidRDefault="00FE2BEF" w:rsidP="00283EA3">
            <w:pPr>
              <w:numPr>
                <w:ilvl w:val="1"/>
                <w:numId w:val="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Explore resident-facing app development.</w:t>
            </w:r>
          </w:p>
          <w:p w14:paraId="3C239670" w14:textId="77777777" w:rsidR="009C7166" w:rsidRPr="00AF1D1E" w:rsidRDefault="003846E2" w:rsidP="009C7166">
            <w:pPr>
              <w:spacing w:line="278" w:lineRule="auto"/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lastRenderedPageBreak/>
              <w:t xml:space="preserve"> </w:t>
            </w:r>
            <w:r w:rsidR="009C7166"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Operational Priorities</w:t>
            </w:r>
          </w:p>
          <w:p w14:paraId="5E953043" w14:textId="77777777" w:rsidR="0069636B" w:rsidRPr="00AF1D1E" w:rsidRDefault="0069636B" w:rsidP="009C7166">
            <w:pPr>
              <w:spacing w:line="278" w:lineRule="auto"/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  <w:p w14:paraId="3C4F0C99" w14:textId="77777777" w:rsidR="009C7166" w:rsidRPr="00AF1D1E" w:rsidRDefault="009C7166" w:rsidP="00283EA3">
            <w:pPr>
              <w:numPr>
                <w:ilvl w:val="0"/>
                <w:numId w:val="19"/>
              </w:num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Resident Experience Strategy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: Led by </w:t>
            </w:r>
            <w:r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Sara Herrington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, focusing on engagement and feedback mechanisms.</w:t>
            </w:r>
          </w:p>
          <w:p w14:paraId="3FA30F1E" w14:textId="77777777" w:rsidR="009C7166" w:rsidRPr="00AF1D1E" w:rsidRDefault="009C7166" w:rsidP="00283EA3">
            <w:pPr>
              <w:numPr>
                <w:ilvl w:val="0"/>
                <w:numId w:val="19"/>
              </w:num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b/>
                <w:bCs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Local Housing Manager Review</w:t>
            </w: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: </w:t>
            </w:r>
          </w:p>
          <w:p w14:paraId="6D87BAF3" w14:textId="77777777" w:rsidR="009C7166" w:rsidRPr="00AF1D1E" w:rsidRDefault="009C7166" w:rsidP="00283EA3">
            <w:pPr>
              <w:numPr>
                <w:ilvl w:val="1"/>
                <w:numId w:val="19"/>
              </w:num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Assess role effectiveness and consistency.</w:t>
            </w:r>
          </w:p>
          <w:p w14:paraId="0B1C004E" w14:textId="77777777" w:rsidR="009C7166" w:rsidRPr="00AF1D1E" w:rsidRDefault="009C7166" w:rsidP="00283EA3">
            <w:pPr>
              <w:numPr>
                <w:ilvl w:val="1"/>
                <w:numId w:val="19"/>
              </w:num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Conduct focus groups with residents to understand expectations.</w:t>
            </w:r>
          </w:p>
          <w:p w14:paraId="4C4465E9" w14:textId="77777777" w:rsidR="009C7166" w:rsidRPr="00AF1D1E" w:rsidRDefault="009C7166" w:rsidP="00283EA3">
            <w:pPr>
              <w:numPr>
                <w:ilvl w:val="1"/>
                <w:numId w:val="19"/>
              </w:numPr>
              <w:spacing w:line="278" w:lineRule="auto"/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eastAsia="zh-CN"/>
                <w14:ligatures w14:val="standardContextual"/>
              </w:rPr>
              <w:t>Recommendations to be presented to Executive Team.</w:t>
            </w:r>
          </w:p>
          <w:p w14:paraId="54FF0357" w14:textId="77777777" w:rsidR="0069636B" w:rsidRPr="00AF1D1E" w:rsidRDefault="0069636B" w:rsidP="00283EA3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Digital Skills Development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6300130" w14:textId="77777777" w:rsidR="0069636B" w:rsidRPr="00AF1D1E" w:rsidRDefault="0069636B" w:rsidP="00283EA3">
            <w:pPr>
              <w:numPr>
                <w:ilvl w:val="1"/>
                <w:numId w:val="1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Internal training for staff.</w:t>
            </w:r>
          </w:p>
          <w:p w14:paraId="0AAA6D73" w14:textId="77777777" w:rsidR="0069636B" w:rsidRPr="00AF1D1E" w:rsidRDefault="0069636B" w:rsidP="00283EA3">
            <w:pPr>
              <w:numPr>
                <w:ilvl w:val="1"/>
                <w:numId w:val="1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Support residents for future digital tools (e.g., app).</w:t>
            </w:r>
          </w:p>
          <w:p w14:paraId="4735948B" w14:textId="77777777" w:rsidR="0069636B" w:rsidRPr="00AF1D1E" w:rsidRDefault="0069636B" w:rsidP="00283EA3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Growth and Influence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77E70E83" w14:textId="196F2749" w:rsidR="009A2714" w:rsidRPr="00AF1D1E" w:rsidRDefault="0069636B" w:rsidP="00283EA3">
            <w:pPr>
              <w:numPr>
                <w:ilvl w:val="1"/>
                <w:numId w:val="19"/>
              </w:numPr>
              <w:spacing w:before="100" w:beforeAutospacing="1" w:after="100" w:afterAutospacing="1" w:line="300" w:lineRule="atLeast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Work with development and acquisitions teams to align new schemes with demand.</w:t>
            </w:r>
          </w:p>
        </w:tc>
        <w:tc>
          <w:tcPr>
            <w:tcW w:w="2061" w:type="dxa"/>
          </w:tcPr>
          <w:p w14:paraId="7624B7DD" w14:textId="42076BE4" w:rsidR="0017006D" w:rsidRPr="00AF1D1E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5036D2CC" w14:textId="77777777" w:rsidTr="007C0582">
        <w:tc>
          <w:tcPr>
            <w:tcW w:w="475" w:type="dxa"/>
          </w:tcPr>
          <w:p w14:paraId="3A15243A" w14:textId="57C688BA" w:rsidR="0017006D" w:rsidRPr="00AF1D1E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2" w:type="dxa"/>
          </w:tcPr>
          <w:p w14:paraId="58DFE66B" w14:textId="1A62251A" w:rsidR="009C6D5C" w:rsidRPr="00AF1D1E" w:rsidRDefault="009D7868" w:rsidP="009C6D5C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color w:val="1F4E79" w:themeColor="accent5" w:themeShade="80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  <w:r w:rsidRPr="00AF1D1E">
              <w:rPr>
                <w:rFonts w:ascii="Aptos Display" w:eastAsia="DengXian Light" w:hAnsi="Aptos Display" w:cs="Times New Roman"/>
                <w:b/>
                <w:bCs/>
                <w:color w:val="1F4E79" w:themeColor="accent5" w:themeShade="80"/>
                <w:kern w:val="2"/>
                <w:sz w:val="32"/>
                <w:szCs w:val="32"/>
                <w:lang w:eastAsia="zh-CN"/>
                <w14:ligatures w14:val="standardContextual"/>
              </w:rPr>
              <w:t>Project about residents’ opportunity to share feedback about any service they have received.</w:t>
            </w:r>
          </w:p>
          <w:p w14:paraId="581B9AB6" w14:textId="7DBF98C7" w:rsidR="0017006D" w:rsidRPr="00AF1D1E" w:rsidRDefault="0017006D" w:rsidP="00B370DF">
            <w:pPr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10360" w:type="dxa"/>
          </w:tcPr>
          <w:p w14:paraId="2DFAD90F" w14:textId="77777777" w:rsidR="00587D2E" w:rsidRPr="00AF1D1E" w:rsidRDefault="00587D2E" w:rsidP="00587D2E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Jill Slingo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introduced a high-level concept aimed at improving recognition for Housing 21 employees through resident feedback:</w:t>
            </w:r>
          </w:p>
          <w:p w14:paraId="0B65EF1E" w14:textId="77777777" w:rsidR="00587D2E" w:rsidRPr="00AF1D1E" w:rsidRDefault="00587D2E" w:rsidP="00FF1D09">
            <w:pPr>
              <w:spacing w:line="300" w:lineRule="atLeast"/>
              <w:outlineLvl w:val="3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Background</w:t>
            </w:r>
          </w:p>
          <w:p w14:paraId="6092FD21" w14:textId="77777777" w:rsidR="00587D2E" w:rsidRPr="00AF1D1E" w:rsidRDefault="00587D2E" w:rsidP="00283EA3">
            <w:pPr>
              <w:numPr>
                <w:ilvl w:val="0"/>
                <w:numId w:val="7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Jill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is completing an apprenticeship and working on a project to enhance resident voice in employee recognition.</w:t>
            </w:r>
          </w:p>
          <w:p w14:paraId="0205D3C7" w14:textId="77777777" w:rsidR="00587D2E" w:rsidRPr="00AF1D1E" w:rsidRDefault="00587D2E" w:rsidP="00283EA3">
            <w:pPr>
              <w:numPr>
                <w:ilvl w:val="0"/>
                <w:numId w:val="7"/>
              </w:numPr>
              <w:spacing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Current system allows recording compliments internally, but the goal is to create a more accessible and immediate platform for residents.</w:t>
            </w:r>
          </w:p>
          <w:p w14:paraId="349A2547" w14:textId="77777777" w:rsidR="00587D2E" w:rsidRPr="00AF1D1E" w:rsidRDefault="00587D2E" w:rsidP="00FF1D09">
            <w:pPr>
              <w:spacing w:line="300" w:lineRule="atLeast"/>
              <w:outlineLvl w:val="3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Proposed Idea</w:t>
            </w:r>
          </w:p>
          <w:p w14:paraId="1894E02D" w14:textId="77777777" w:rsidR="00587D2E" w:rsidRPr="00AF1D1E" w:rsidRDefault="00587D2E" w:rsidP="00283EA3">
            <w:pPr>
              <w:numPr>
                <w:ilvl w:val="0"/>
                <w:numId w:val="8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Develop a digital solution (e.g., app, QR code, or online portal) enabling residents to: </w:t>
            </w:r>
          </w:p>
          <w:p w14:paraId="2268DE7D" w14:textId="77777777" w:rsidR="00587D2E" w:rsidRPr="00AF1D1E" w:rsidRDefault="00587D2E" w:rsidP="00283EA3">
            <w:pPr>
              <w:numPr>
                <w:ilvl w:val="1"/>
                <w:numId w:val="8"/>
              </w:numPr>
              <w:spacing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Submit compliments or recognition for staff who have made a positive impact.</w:t>
            </w:r>
          </w:p>
          <w:p w14:paraId="2C2C2778" w14:textId="77777777" w:rsidR="00587D2E" w:rsidRPr="00AF1D1E" w:rsidRDefault="00587D2E" w:rsidP="00283EA3">
            <w:pPr>
              <w:numPr>
                <w:ilvl w:val="1"/>
                <w:numId w:val="8"/>
              </w:numPr>
              <w:spacing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Include roles such as Local Housing Managers, cleaners, repairs teams, or surveyors.</w:t>
            </w:r>
          </w:p>
          <w:p w14:paraId="34F2FA11" w14:textId="77777777" w:rsidR="00587D2E" w:rsidRPr="00AF1D1E" w:rsidRDefault="00587D2E" w:rsidP="00283EA3">
            <w:pPr>
              <w:numPr>
                <w:ilvl w:val="0"/>
                <w:numId w:val="8"/>
              </w:numPr>
              <w:spacing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Aligns with Housing 21’s digital transformation goals and resident experience strategy.</w:t>
            </w:r>
          </w:p>
          <w:p w14:paraId="38FB2EBE" w14:textId="77777777" w:rsidR="00FF1D09" w:rsidRPr="00AF1D1E" w:rsidRDefault="00587D2E" w:rsidP="00FF1D09">
            <w:pPr>
              <w:spacing w:before="240" w:line="300" w:lineRule="atLeast"/>
              <w:outlineLvl w:val="3"/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Resident Consideration</w:t>
            </w:r>
          </w:p>
          <w:p w14:paraId="3061AE52" w14:textId="6429F725" w:rsidR="00587D2E" w:rsidRPr="00AF1D1E" w:rsidRDefault="00587D2E" w:rsidP="00283EA3">
            <w:pPr>
              <w:pStyle w:val="ListParagraph"/>
              <w:numPr>
                <w:ilvl w:val="0"/>
                <w:numId w:val="22"/>
              </w:numPr>
              <w:spacing w:before="240" w:line="300" w:lineRule="atLeast"/>
              <w:outlineLvl w:val="3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Accessibility for residents with limited digital skills is critical.</w:t>
            </w:r>
          </w:p>
          <w:p w14:paraId="2E695489" w14:textId="77777777" w:rsidR="00587D2E" w:rsidRPr="00AF1D1E" w:rsidRDefault="00587D2E" w:rsidP="00283EA3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Alternative options (e.g., paper forms, phone submissions) may need to complement digital tools.</w:t>
            </w:r>
          </w:p>
          <w:p w14:paraId="5FEDCFBA" w14:textId="1E3629BF" w:rsidR="00514C4C" w:rsidRPr="00AF1D1E" w:rsidRDefault="00514C4C" w:rsidP="005902CA">
            <w:pPr>
              <w:spacing w:before="100" w:before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</w:t>
            </w:r>
            <w:r w:rsidR="00D6646F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146FFE4" w14:textId="77777777" w:rsidR="00514C4C" w:rsidRPr="00AF1D1E" w:rsidRDefault="00514C4C" w:rsidP="00283EA3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Strongly supports initiative.</w:t>
            </w:r>
          </w:p>
          <w:p w14:paraId="5BD3A831" w14:textId="77777777" w:rsidR="00514C4C" w:rsidRPr="00AF1D1E" w:rsidRDefault="00514C4C" w:rsidP="00283EA3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Highlighted need for non-digital options for residents less confident with technology.</w:t>
            </w:r>
          </w:p>
          <w:p w14:paraId="49544B5C" w14:textId="465DEF6B" w:rsidR="00514C4C" w:rsidRPr="00AF1D1E" w:rsidRDefault="00514C4C" w:rsidP="00283EA3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General agreement that positive recognition is as important as addressing complaints.</w:t>
            </w:r>
          </w:p>
          <w:p w14:paraId="41DBE1E3" w14:textId="77777777" w:rsidR="00514C4C" w:rsidRPr="00AF1D1E" w:rsidRDefault="00514C4C" w:rsidP="00283EA3">
            <w:pPr>
              <w:pStyle w:val="ListParagraph"/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Suggested providing a simple phone option for residents to give compliments, as many prefer calling over digital platforms.</w:t>
            </w:r>
          </w:p>
          <w:p w14:paraId="2B7596A9" w14:textId="684D1DC3" w:rsidR="00514C4C" w:rsidRPr="00AF1D1E" w:rsidRDefault="00D6646F" w:rsidP="008B5A06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DL</w:t>
            </w:r>
          </w:p>
          <w:p w14:paraId="59219906" w14:textId="77777777" w:rsidR="00514C4C" w:rsidRPr="00AF1D1E" w:rsidRDefault="00514C4C" w:rsidP="00283EA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Highlighted that </w:t>
            </w: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smooth day-to-day operations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should also be recognized as a compliment, even if nothing extraordinary occurs.</w:t>
            </w:r>
          </w:p>
          <w:p w14:paraId="78F86DE4" w14:textId="77777777" w:rsidR="00514C4C" w:rsidRPr="00AF1D1E" w:rsidRDefault="00514C4C" w:rsidP="005902CA">
            <w:p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Jill Slingo</w:t>
            </w: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D9CC78D" w14:textId="77777777" w:rsidR="00514C4C" w:rsidRPr="00AF1D1E" w:rsidRDefault="00514C4C" w:rsidP="00283EA3">
            <w:pPr>
              <w:numPr>
                <w:ilvl w:val="1"/>
                <w:numId w:val="10"/>
              </w:numPr>
              <w:spacing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Confirmed these points will be considered in ongoing discussions.</w:t>
            </w:r>
          </w:p>
          <w:p w14:paraId="32A052A7" w14:textId="77777777" w:rsidR="00514C4C" w:rsidRPr="00AF1D1E" w:rsidRDefault="00514C4C" w:rsidP="00283EA3">
            <w:pPr>
              <w:numPr>
                <w:ilvl w:val="1"/>
                <w:numId w:val="1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Recognition could include: </w:t>
            </w:r>
          </w:p>
          <w:p w14:paraId="4B8F8FD5" w14:textId="77777777" w:rsidR="00514C4C" w:rsidRPr="00AF1D1E" w:rsidRDefault="00514C4C" w:rsidP="00283EA3">
            <w:pPr>
              <w:numPr>
                <w:ilvl w:val="2"/>
                <w:numId w:val="1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Exceptional service.</w:t>
            </w:r>
          </w:p>
          <w:p w14:paraId="5D8DBCF0" w14:textId="77777777" w:rsidR="00514C4C" w:rsidRPr="00AF1D1E" w:rsidRDefault="00514C4C" w:rsidP="00283EA3">
            <w:pPr>
              <w:numPr>
                <w:ilvl w:val="2"/>
                <w:numId w:val="1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Consistent, reliable performance.</w:t>
            </w:r>
          </w:p>
          <w:p w14:paraId="219625DF" w14:textId="77777777" w:rsidR="00514C4C" w:rsidRPr="00AF1D1E" w:rsidRDefault="00514C4C" w:rsidP="00283EA3">
            <w:pPr>
              <w:numPr>
                <w:ilvl w:val="1"/>
                <w:numId w:val="1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Will continue gathering feedback from forums and groups.</w:t>
            </w:r>
          </w:p>
          <w:p w14:paraId="360B298F" w14:textId="0A2A7895" w:rsidR="009F7F5F" w:rsidRPr="00AF1D1E" w:rsidRDefault="009F7F5F" w:rsidP="00EC3E66">
            <w:pPr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65462CF0" w14:textId="77777777" w:rsidR="006E71A0" w:rsidRPr="00AF1D1E" w:rsidRDefault="006E71A0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472D0848" w14:textId="77777777" w:rsidTr="007C0582">
        <w:tc>
          <w:tcPr>
            <w:tcW w:w="475" w:type="dxa"/>
          </w:tcPr>
          <w:p w14:paraId="6241AD41" w14:textId="7AA93F2C" w:rsidR="0017006D" w:rsidRPr="00AF1D1E" w:rsidRDefault="0017006D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2" w:type="dxa"/>
          </w:tcPr>
          <w:p w14:paraId="47F5EFD3" w14:textId="77777777" w:rsidR="00F43108" w:rsidRPr="00AF1D1E" w:rsidRDefault="00F43108" w:rsidP="00F43108">
            <w:pPr>
              <w:keepNext/>
              <w:keepLines/>
              <w:spacing w:before="160" w:after="80" w:line="278" w:lineRule="auto"/>
              <w:outlineLvl w:val="1"/>
              <w:rPr>
                <w:rFonts w:ascii="Aptos Display" w:eastAsia="DengXian Light" w:hAnsi="Aptos Display" w:cs="Times New Roman"/>
                <w:color w:val="1F4E79" w:themeColor="accent5" w:themeShade="80"/>
                <w:kern w:val="2"/>
                <w:sz w:val="32"/>
                <w:szCs w:val="32"/>
                <w:lang w:val="en-US" w:eastAsia="zh-CN"/>
                <w14:ligatures w14:val="standardContextual"/>
              </w:rPr>
            </w:pPr>
            <w:r w:rsidRPr="00AF1D1E">
              <w:rPr>
                <w:rFonts w:ascii="Aptos Display" w:eastAsia="DengXian Light" w:hAnsi="Aptos Display" w:cs="Times New Roman"/>
                <w:color w:val="1F4E79" w:themeColor="accent5" w:themeShade="80"/>
                <w:kern w:val="2"/>
                <w:sz w:val="32"/>
                <w:szCs w:val="32"/>
                <w:lang w:val="en-US" w:eastAsia="zh-CN"/>
                <w14:ligatures w14:val="standardContextual"/>
              </w:rPr>
              <w:t>Q2 Performance Report</w:t>
            </w:r>
          </w:p>
          <w:p w14:paraId="0CA08BF4" w14:textId="7AD5A3B8" w:rsidR="0017006D" w:rsidRPr="00AF1D1E" w:rsidRDefault="0017006D" w:rsidP="00B56927">
            <w:pPr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10360" w:type="dxa"/>
          </w:tcPr>
          <w:p w14:paraId="5CDCF8FF" w14:textId="77777777" w:rsidR="0015308F" w:rsidRPr="00AF1D1E" w:rsidRDefault="0015308F" w:rsidP="0015308F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presented the Quarter 2 Performance Report and requested resident feedback on both the presentation format and the actual performance results.</w:t>
            </w:r>
          </w:p>
          <w:p w14:paraId="2449379D" w14:textId="77777777" w:rsidR="0015308F" w:rsidRPr="00AF1D1E" w:rsidRDefault="0015308F" w:rsidP="0015308F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Resident Feedback</w:t>
            </w:r>
          </w:p>
          <w:p w14:paraId="27E747DF" w14:textId="2FDDA4EA" w:rsidR="0015308F" w:rsidRPr="00AF1D1E" w:rsidRDefault="0015308F" w:rsidP="003A0890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H</w:t>
            </w:r>
            <w:r w:rsidR="00D6646F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:</w:t>
            </w:r>
          </w:p>
          <w:p w14:paraId="6EBCF493" w14:textId="77777777" w:rsidR="0015308F" w:rsidRPr="00AF1D1E" w:rsidRDefault="0015308F" w:rsidP="003A0890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Questioned clarity of makeover statistics: </w:t>
            </w:r>
          </w:p>
          <w:p w14:paraId="61FF9EF1" w14:textId="77777777" w:rsidR="0015308F" w:rsidRPr="00AF1D1E" w:rsidRDefault="0015308F" w:rsidP="00283EA3">
            <w:pPr>
              <w:pStyle w:val="ListParagraph"/>
              <w:numPr>
                <w:ilvl w:val="0"/>
                <w:numId w:val="2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Report shows 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93.3% completion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but lists 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35 schemes outstanding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.</w:t>
            </w:r>
          </w:p>
          <w:p w14:paraId="268160FD" w14:textId="77777777" w:rsidR="0015308F" w:rsidRPr="00AF1D1E" w:rsidRDefault="0015308F" w:rsidP="00283EA3">
            <w:pPr>
              <w:pStyle w:val="ListParagraph"/>
              <w:numPr>
                <w:ilvl w:val="0"/>
                <w:numId w:val="2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Suggested adding context (e.g., total number of schemes, whether outstanding schemes are partially complete or not started).</w:t>
            </w:r>
          </w:p>
          <w:p w14:paraId="4C7290CB" w14:textId="77777777" w:rsidR="0015308F" w:rsidRPr="00AF1D1E" w:rsidRDefault="0015308F" w:rsidP="003A0890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Sara Herrington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F653849" w14:textId="77777777" w:rsidR="0015308F" w:rsidRPr="00AF1D1E" w:rsidRDefault="0015308F" w:rsidP="00283EA3">
            <w:pPr>
              <w:numPr>
                <w:ilvl w:val="2"/>
                <w:numId w:val="24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Outstanding schemes mainly relate to recent acquisitions (Midland Heart), which require significant upgrades to meet Housing 21 standards.</w:t>
            </w:r>
          </w:p>
          <w:p w14:paraId="192D2B0E" w14:textId="77777777" w:rsidR="0015308F" w:rsidRPr="00AF1D1E" w:rsidRDefault="0015308F" w:rsidP="00283EA3">
            <w:pPr>
              <w:numPr>
                <w:ilvl w:val="2"/>
                <w:numId w:val="24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Work is ongoing but not yet at full specification.</w:t>
            </w:r>
          </w:p>
          <w:p w14:paraId="74D9662A" w14:textId="77777777" w:rsidR="0015308F" w:rsidRPr="00AF1D1E" w:rsidRDefault="0015308F" w:rsidP="00283EA3">
            <w:pPr>
              <w:pStyle w:val="ListParagraph"/>
              <w:numPr>
                <w:ilvl w:val="0"/>
                <w:numId w:val="2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Suggested improving commentary for transparency.</w:t>
            </w:r>
          </w:p>
          <w:p w14:paraId="53314E4C" w14:textId="650C60CC" w:rsidR="0015308F" w:rsidRPr="00AF1D1E" w:rsidRDefault="00D6646F" w:rsidP="003A0890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259588F6" w14:textId="77777777" w:rsidR="0015308F" w:rsidRPr="00AF1D1E" w:rsidRDefault="0015308F" w:rsidP="00283EA3">
            <w:pPr>
              <w:pStyle w:val="ListParagraph"/>
              <w:numPr>
                <w:ilvl w:val="0"/>
                <w:numId w:val="2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Agreed additional context is needed, especially for schemes acquired in Birmingham and London.</w:t>
            </w:r>
          </w:p>
          <w:p w14:paraId="74B4068D" w14:textId="77777777" w:rsidR="0015308F" w:rsidRPr="00AF1D1E" w:rsidRDefault="0015308F" w:rsidP="003A0890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96C507A" w14:textId="77777777" w:rsidR="0015308F" w:rsidRPr="00AF1D1E" w:rsidRDefault="0015308F" w:rsidP="00283EA3">
            <w:pPr>
              <w:numPr>
                <w:ilvl w:val="1"/>
                <w:numId w:val="11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Asked if residents understand EPC (Energy Performance Certificate) ratings; noted need for clearer explanations in reports.</w:t>
            </w:r>
          </w:p>
          <w:p w14:paraId="0B58188A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DB20CCC" w14:textId="77777777" w:rsidR="0015308F" w:rsidRPr="00AF1D1E" w:rsidRDefault="0015308F" w:rsidP="00283EA3">
            <w:pPr>
              <w:numPr>
                <w:ilvl w:val="1"/>
                <w:numId w:val="11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Added context on void properties (empty homes): </w:t>
            </w:r>
          </w:p>
          <w:p w14:paraId="42A1BD75" w14:textId="77777777" w:rsidR="0015308F" w:rsidRPr="00AF1D1E" w:rsidRDefault="0015308F" w:rsidP="00283EA3">
            <w:pPr>
              <w:pStyle w:val="ListParagraph"/>
              <w:numPr>
                <w:ilvl w:val="0"/>
                <w:numId w:val="2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Target is to minimize turnaround time for re-letting homes.</w:t>
            </w:r>
          </w:p>
          <w:p w14:paraId="51EE190E" w14:textId="77777777" w:rsidR="0015308F" w:rsidRPr="00AF1D1E" w:rsidRDefault="0015308F" w:rsidP="00283EA3">
            <w:pPr>
              <w:pStyle w:val="ListParagraph"/>
              <w:numPr>
                <w:ilvl w:val="0"/>
                <w:numId w:val="2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Current average: 25 days.</w:t>
            </w:r>
          </w:p>
          <w:p w14:paraId="364408FA" w14:textId="77777777" w:rsidR="0015308F" w:rsidRPr="00AF1D1E" w:rsidRDefault="0015308F" w:rsidP="00283EA3">
            <w:pPr>
              <w:numPr>
                <w:ilvl w:val="0"/>
                <w:numId w:val="28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Asked if residents feel this is acceptable.</w:t>
            </w:r>
          </w:p>
          <w:p w14:paraId="6B191EF5" w14:textId="26EA705E" w:rsidR="0015308F" w:rsidRPr="00AF1D1E" w:rsidRDefault="00D6646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DC5896D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Observed that without historical comparison, it’s hard to judge performance trends.</w:t>
            </w:r>
          </w:p>
          <w:p w14:paraId="5E35EE24" w14:textId="0AE57C1A" w:rsidR="0015308F" w:rsidRPr="00AF1D1E" w:rsidRDefault="00D6646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DL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5FDC939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Agreed clarity and trend data would help residents assess progress.</w:t>
            </w:r>
          </w:p>
          <w:p w14:paraId="6DEE536E" w14:textId="77777777" w:rsidR="00FF437E" w:rsidRPr="00AF1D1E" w:rsidRDefault="00FF437E" w:rsidP="00FF437E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041D6A00" w14:textId="660C647E" w:rsidR="0015308F" w:rsidRPr="00AF1D1E" w:rsidRDefault="0015308F" w:rsidP="00FF437E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Rent Collection &amp; Direct Debit Uptake</w:t>
            </w:r>
          </w:p>
          <w:p w14:paraId="777830C1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presented performance data on rent collection and arrears, highlighting:</w:t>
            </w:r>
          </w:p>
          <w:p w14:paraId="58F34323" w14:textId="77777777" w:rsidR="0015308F" w:rsidRPr="00AF1D1E" w:rsidRDefault="0015308F" w:rsidP="00283EA3">
            <w:pPr>
              <w:numPr>
                <w:ilvl w:val="0"/>
                <w:numId w:val="27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High percentage of rent paid on time.</w:t>
            </w:r>
          </w:p>
          <w:p w14:paraId="1116BA15" w14:textId="3D3455E7" w:rsidR="0015308F" w:rsidRPr="00AF1D1E" w:rsidRDefault="0015308F" w:rsidP="00283EA3">
            <w:pPr>
              <w:numPr>
                <w:ilvl w:val="0"/>
                <w:numId w:val="27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Target to increase Direct Debit payments as the preferred method.</w:t>
            </w:r>
          </w:p>
          <w:p w14:paraId="2FED76F2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Michael Rose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3F8E80C" w14:textId="77777777" w:rsidR="0015308F" w:rsidRPr="00AF1D1E" w:rsidRDefault="0015308F" w:rsidP="00283EA3">
            <w:pPr>
              <w:numPr>
                <w:ilvl w:val="0"/>
                <w:numId w:val="2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Supported Direct Debit as it reduces hassle and risk of missed payments.</w:t>
            </w:r>
          </w:p>
          <w:p w14:paraId="3EEAEECC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5D7EB2A" w14:textId="77777777" w:rsidR="0015308F" w:rsidRPr="00AF1D1E" w:rsidRDefault="0015308F" w:rsidP="00283EA3">
            <w:pPr>
              <w:numPr>
                <w:ilvl w:val="0"/>
                <w:numId w:val="2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Confirmed Direct Debit is more effective operationally and beneficial for residents.</w:t>
            </w:r>
          </w:p>
          <w:p w14:paraId="5765890A" w14:textId="77777777" w:rsidR="0015308F" w:rsidRPr="00AF1D1E" w:rsidRDefault="0015308F" w:rsidP="00283EA3">
            <w:pPr>
              <w:numPr>
                <w:ilvl w:val="0"/>
                <w:numId w:val="2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Current arrears performance is strong compared to other providers.</w:t>
            </w:r>
          </w:p>
          <w:p w14:paraId="6D473C37" w14:textId="20D69C88" w:rsidR="0015308F" w:rsidRPr="00AF1D1E" w:rsidRDefault="00D6646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DL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0DE0649" w14:textId="77777777" w:rsidR="0015308F" w:rsidRPr="00AF1D1E" w:rsidRDefault="0015308F" w:rsidP="00283EA3">
            <w:pPr>
              <w:numPr>
                <w:ilvl w:val="0"/>
                <w:numId w:val="2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Asked if research has been done on why 24% of residents do not use Direct Debit.</w:t>
            </w:r>
          </w:p>
          <w:p w14:paraId="40A4058C" w14:textId="77777777" w:rsidR="0015308F" w:rsidRPr="00AF1D1E" w:rsidRDefault="0015308F" w:rsidP="00283EA3">
            <w:pPr>
              <w:numPr>
                <w:ilvl w:val="0"/>
                <w:numId w:val="2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Suggested exploring barriers to adoption.</w:t>
            </w:r>
          </w:p>
          <w:p w14:paraId="6F759C54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Jill Slingo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7BB41928" w14:textId="77777777" w:rsidR="0015308F" w:rsidRPr="00AF1D1E" w:rsidRDefault="0015308F" w:rsidP="00283EA3">
            <w:pPr>
              <w:numPr>
                <w:ilvl w:val="2"/>
                <w:numId w:val="3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Current policy only allows Direct Debit on fixed dates (e.g., 1st of the month).</w:t>
            </w:r>
          </w:p>
          <w:p w14:paraId="4736069F" w14:textId="77777777" w:rsidR="0015308F" w:rsidRPr="00AF1D1E" w:rsidRDefault="0015308F" w:rsidP="00283EA3">
            <w:pPr>
              <w:numPr>
                <w:ilvl w:val="2"/>
                <w:numId w:val="3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Lack of flexibility is a key barrier.</w:t>
            </w:r>
          </w:p>
          <w:p w14:paraId="7EA8DB99" w14:textId="77777777" w:rsidR="0015308F" w:rsidRPr="00AF1D1E" w:rsidRDefault="0015308F" w:rsidP="00283EA3">
            <w:pPr>
              <w:numPr>
                <w:ilvl w:val="2"/>
                <w:numId w:val="3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Business is considering “Any Day Direct Debit” to improve uptake.</w:t>
            </w:r>
          </w:p>
          <w:p w14:paraId="72FD9559" w14:textId="2D06DD0F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Helping Hands Fund &amp; Repairs Performance</w:t>
            </w:r>
          </w:p>
          <w:p w14:paraId="05576136" w14:textId="77777777" w:rsidR="0015308F" w:rsidRPr="00AF1D1E" w:rsidRDefault="0015308F" w:rsidP="0015308F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introduced the section on financial support and repairs performance.</w:t>
            </w:r>
          </w:p>
          <w:p w14:paraId="0438FB0F" w14:textId="77777777" w:rsidR="0015308F" w:rsidRPr="00AF1D1E" w:rsidRDefault="0015308F" w:rsidP="0015308F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Helping Hands Fund</w:t>
            </w:r>
          </w:p>
          <w:p w14:paraId="190428E5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FA1A6BE" w14:textId="77777777" w:rsidR="0015308F" w:rsidRPr="00AF1D1E" w:rsidRDefault="0015308F" w:rsidP="00283EA3">
            <w:pPr>
              <w:numPr>
                <w:ilvl w:val="1"/>
                <w:numId w:val="31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Asked if residents understand the purpose of the fund.</w:t>
            </w:r>
          </w:p>
          <w:p w14:paraId="0786A0CB" w14:textId="643FD1E4" w:rsidR="0015308F" w:rsidRPr="00AF1D1E" w:rsidRDefault="00D6646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2D33016" w14:textId="77777777" w:rsidR="0015308F" w:rsidRPr="00AF1D1E" w:rsidRDefault="0015308F" w:rsidP="00283EA3">
            <w:pPr>
              <w:numPr>
                <w:ilvl w:val="1"/>
                <w:numId w:val="32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Confirmed awareness; one resident at his court has used it.</w:t>
            </w:r>
          </w:p>
          <w:p w14:paraId="0AE89982" w14:textId="7F63F26A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1855B7B7" w14:textId="77777777" w:rsidR="0015308F" w:rsidRPr="00AF1D1E" w:rsidRDefault="0015308F" w:rsidP="00283EA3">
            <w:pPr>
              <w:numPr>
                <w:ilvl w:val="0"/>
                <w:numId w:val="3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Observed previous trend of applications being withdrawn; suggested clarifying criteria and simplifying process.</w:t>
            </w:r>
          </w:p>
          <w:p w14:paraId="2B75B6C2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DF0EAB2" w14:textId="77777777" w:rsidR="0015308F" w:rsidRPr="00AF1D1E" w:rsidRDefault="0015308F" w:rsidP="00283EA3">
            <w:pPr>
              <w:numPr>
                <w:ilvl w:val="0"/>
                <w:numId w:val="34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Explained withdrawals often due to applicants not meeting eligibility criteria.</w:t>
            </w:r>
          </w:p>
          <w:p w14:paraId="7E688DAB" w14:textId="77777777" w:rsidR="0015308F" w:rsidRPr="00AF1D1E" w:rsidRDefault="0015308F" w:rsidP="00FF437E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0C0FE59D" w14:textId="77777777" w:rsidR="0015308F" w:rsidRPr="00AF1D1E" w:rsidRDefault="0015308F" w:rsidP="00283EA3">
            <w:pPr>
              <w:numPr>
                <w:ilvl w:val="0"/>
                <w:numId w:val="3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Agreed to review commentary in reports for clarity.</w:t>
            </w:r>
          </w:p>
          <w:p w14:paraId="58E881B0" w14:textId="77777777" w:rsidR="0015308F" w:rsidRPr="00AF1D1E" w:rsidRDefault="0015308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Resident Consensus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AC42BFB" w14:textId="77777777" w:rsidR="0015308F" w:rsidRPr="00AF1D1E" w:rsidRDefault="0015308F" w:rsidP="00283EA3">
            <w:pPr>
              <w:numPr>
                <w:ilvl w:val="0"/>
                <w:numId w:val="3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Fund is a positive initiative; suggested expanding and improving accessibility.</w:t>
            </w:r>
          </w:p>
          <w:p w14:paraId="02D81D5F" w14:textId="77777777" w:rsidR="0015308F" w:rsidRPr="00AF1D1E" w:rsidRDefault="0015308F" w:rsidP="001B2823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Repairs Performance</w:t>
            </w:r>
          </w:p>
          <w:p w14:paraId="37EB6941" w14:textId="3857BD80" w:rsidR="0015308F" w:rsidRPr="00AF1D1E" w:rsidRDefault="00D6646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D31AEBE" w14:textId="77777777" w:rsidR="0015308F" w:rsidRPr="00AF1D1E" w:rsidRDefault="0015308F" w:rsidP="00283EA3">
            <w:pPr>
              <w:numPr>
                <w:ilvl w:val="0"/>
                <w:numId w:val="3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Emergency repair target (currently 95%) should be higher, as emergencies require immediate response.</w:t>
            </w:r>
          </w:p>
          <w:p w14:paraId="56098E7B" w14:textId="190DAE0B" w:rsidR="0015308F" w:rsidRPr="00AF1D1E" w:rsidRDefault="00D6646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7ABEE42" w14:textId="77777777" w:rsidR="0015308F" w:rsidRPr="00AF1D1E" w:rsidRDefault="0015308F" w:rsidP="00283EA3">
            <w:pPr>
              <w:numPr>
                <w:ilvl w:val="0"/>
                <w:numId w:val="3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Raised issue of unclear definitions: </w:t>
            </w:r>
          </w:p>
          <w:p w14:paraId="29E03132" w14:textId="77777777" w:rsidR="0015308F" w:rsidRPr="00AF1D1E" w:rsidRDefault="0015308F" w:rsidP="00283EA3">
            <w:pPr>
              <w:numPr>
                <w:ilvl w:val="2"/>
                <w:numId w:val="12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Example: Bathroom light failure in windowless bathroom not classed as emergency, though it poses safety risk.</w:t>
            </w:r>
          </w:p>
          <w:p w14:paraId="18CC0F20" w14:textId="77777777" w:rsidR="0015308F" w:rsidRPr="00AF1D1E" w:rsidRDefault="0015308F" w:rsidP="00283EA3">
            <w:pPr>
              <w:numPr>
                <w:ilvl w:val="1"/>
                <w:numId w:val="3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Suggested clearer guidance for residents and housing managers on what qualifies as an emergency.</w:t>
            </w:r>
          </w:p>
          <w:p w14:paraId="676D0ECC" w14:textId="77777777" w:rsidR="0015308F" w:rsidRPr="00AF1D1E" w:rsidRDefault="0015308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DDD8F95" w14:textId="77777777" w:rsidR="0015308F" w:rsidRPr="00AF1D1E" w:rsidRDefault="0015308F" w:rsidP="00283EA3">
            <w:pPr>
              <w:numPr>
                <w:ilvl w:val="1"/>
                <w:numId w:val="37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Agreed clarity is needed; definitions should be reviewed.</w:t>
            </w:r>
          </w:p>
          <w:p w14:paraId="341762CA" w14:textId="77777777" w:rsidR="001B2823" w:rsidRPr="00AF1D1E" w:rsidRDefault="001B2823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17DA416A" w14:textId="316541DA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Complaints, Safeguarding &amp; Antisocial Behaviour</w:t>
            </w:r>
          </w:p>
          <w:p w14:paraId="2B0C43C5" w14:textId="77777777" w:rsidR="0015308F" w:rsidRPr="00AF1D1E" w:rsidRDefault="0015308F" w:rsidP="0015308F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presented complaints data and safeguarding statistics, requesting resident feedback.</w:t>
            </w:r>
          </w:p>
          <w:p w14:paraId="4537F360" w14:textId="77777777" w:rsidR="001B2823" w:rsidRPr="00AF1D1E" w:rsidRDefault="0015308F" w:rsidP="001B2823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Complaints</w:t>
            </w:r>
          </w:p>
          <w:p w14:paraId="17AD483F" w14:textId="3CDAADF8" w:rsidR="0015308F" w:rsidRPr="00AF1D1E" w:rsidRDefault="00D6646F" w:rsidP="001B2823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DB947F0" w14:textId="77777777" w:rsidR="0015308F" w:rsidRPr="00AF1D1E" w:rsidRDefault="0015308F" w:rsidP="00283EA3">
            <w:pPr>
              <w:numPr>
                <w:ilvl w:val="1"/>
                <w:numId w:val="38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Observed that complaint numbers seem low given the size of Housing 21.</w:t>
            </w:r>
          </w:p>
          <w:p w14:paraId="7809C516" w14:textId="77777777" w:rsidR="0015308F" w:rsidRPr="00AF1D1E" w:rsidRDefault="0015308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887C566" w14:textId="77777777" w:rsidR="0015308F" w:rsidRPr="00AF1D1E" w:rsidRDefault="0015308F" w:rsidP="00283EA3">
            <w:pPr>
              <w:numPr>
                <w:ilvl w:val="2"/>
                <w:numId w:val="3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Low figures may indicate under-reporting rather than absence of issues.</w:t>
            </w:r>
          </w:p>
          <w:p w14:paraId="1BACB89E" w14:textId="77777777" w:rsidR="0015308F" w:rsidRPr="00AF1D1E" w:rsidRDefault="0015308F" w:rsidP="00283EA3">
            <w:pPr>
              <w:numPr>
                <w:ilvl w:val="2"/>
                <w:numId w:val="3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Work is ongoing to improve communication about the complaints process.</w:t>
            </w:r>
          </w:p>
          <w:p w14:paraId="4C3341B7" w14:textId="2C50D1FF" w:rsidR="0015308F" w:rsidRPr="00AF1D1E" w:rsidRDefault="00D6646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56CEBC9" w14:textId="77777777" w:rsidR="0015308F" w:rsidRPr="00AF1D1E" w:rsidRDefault="0015308F" w:rsidP="00283EA3">
            <w:pPr>
              <w:pStyle w:val="ListParagraph"/>
              <w:numPr>
                <w:ilvl w:val="1"/>
                <w:numId w:val="4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Confirmed Housing 21 is actively reviewing complaints handling to identify best practices.</w:t>
            </w:r>
          </w:p>
          <w:p w14:paraId="1E9E63D9" w14:textId="77777777" w:rsidR="0015308F" w:rsidRPr="00AF1D1E" w:rsidRDefault="0015308F" w:rsidP="001B2823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Jill Slingo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D694FE7" w14:textId="77777777" w:rsidR="0015308F" w:rsidRPr="00AF1D1E" w:rsidRDefault="0015308F" w:rsidP="00283EA3">
            <w:pPr>
              <w:numPr>
                <w:ilvl w:val="1"/>
                <w:numId w:val="41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Shared background: </w:t>
            </w:r>
          </w:p>
          <w:p w14:paraId="0C2B231E" w14:textId="77777777" w:rsidR="0015308F" w:rsidRPr="00AF1D1E" w:rsidRDefault="0015308F" w:rsidP="00283EA3">
            <w:pPr>
              <w:numPr>
                <w:ilvl w:val="2"/>
                <w:numId w:val="1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Improvements underway to modernize the complaints system for better usability.</w:t>
            </w:r>
          </w:p>
          <w:p w14:paraId="6DEEF356" w14:textId="77777777" w:rsidR="0015308F" w:rsidRPr="00AF1D1E" w:rsidRDefault="0015308F" w:rsidP="00283EA3">
            <w:pPr>
              <w:numPr>
                <w:ilvl w:val="2"/>
                <w:numId w:val="1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Aligning processes with regulatory requirements for Stage 1 and Stage 2 complaints.</w:t>
            </w:r>
          </w:p>
          <w:p w14:paraId="02FA285A" w14:textId="77777777" w:rsidR="0015308F" w:rsidRPr="00AF1D1E" w:rsidRDefault="0015308F" w:rsidP="00283EA3">
            <w:pPr>
              <w:numPr>
                <w:ilvl w:val="2"/>
                <w:numId w:val="1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Goal: Enhance user experience for Local Housing Managers and residents.</w:t>
            </w:r>
          </w:p>
          <w:p w14:paraId="14B10234" w14:textId="77777777" w:rsidR="001B2823" w:rsidRPr="00AF1D1E" w:rsidRDefault="001B2823" w:rsidP="001C76D6">
            <w:pPr>
              <w:ind w:left="1440"/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51EAACC8" w14:textId="3394E161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Safeguarding 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and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Anti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-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social Behaviour</w:t>
            </w:r>
          </w:p>
          <w:p w14:paraId="32F35551" w14:textId="7197137D" w:rsidR="0015308F" w:rsidRPr="00AF1D1E" w:rsidRDefault="00D6646F" w:rsidP="001C76D6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C1CDB0B" w14:textId="77777777" w:rsidR="0015308F" w:rsidRPr="00AF1D1E" w:rsidRDefault="0015308F" w:rsidP="00283EA3">
            <w:pPr>
              <w:numPr>
                <w:ilvl w:val="1"/>
                <w:numId w:val="42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Predicted increase in antisocial behaviour cases due to generational differences: </w:t>
            </w:r>
          </w:p>
          <w:p w14:paraId="3A0C0DF0" w14:textId="77777777" w:rsidR="0015308F" w:rsidRPr="00AF1D1E" w:rsidRDefault="0015308F" w:rsidP="00283EA3">
            <w:pPr>
              <w:numPr>
                <w:ilvl w:val="2"/>
                <w:numId w:val="14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Younger residents (55+) living alongside older residents (80–100+).</w:t>
            </w:r>
          </w:p>
          <w:p w14:paraId="7B7F7AF6" w14:textId="77777777" w:rsidR="0015308F" w:rsidRPr="00AF1D1E" w:rsidRDefault="0015308F" w:rsidP="00283EA3">
            <w:pPr>
              <w:numPr>
                <w:ilvl w:val="2"/>
                <w:numId w:val="14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Potential for tension and cultural differences.</w:t>
            </w:r>
          </w:p>
          <w:p w14:paraId="649D3A35" w14:textId="77777777" w:rsidR="0015308F" w:rsidRPr="00AF1D1E" w:rsidRDefault="0015308F" w:rsidP="00283EA3">
            <w:pPr>
              <w:numPr>
                <w:ilvl w:val="1"/>
                <w:numId w:val="4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Highlighted need for proactive strategies to manage these challenges.</w:t>
            </w:r>
          </w:p>
          <w:p w14:paraId="7ECEF36B" w14:textId="77777777" w:rsidR="0015308F" w:rsidRPr="00AF1D1E" w:rsidRDefault="0015308F" w:rsidP="001C76D6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45D4CD9" w14:textId="77777777" w:rsidR="0015308F" w:rsidRPr="00AF1D1E" w:rsidRDefault="0015308F" w:rsidP="00283EA3">
            <w:pPr>
              <w:numPr>
                <w:ilvl w:val="1"/>
                <w:numId w:val="44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Agreed generational mix will require tailored approaches and robust safeguarding measures.</w:t>
            </w:r>
          </w:p>
          <w:p w14:paraId="2F2B9BA2" w14:textId="77777777" w:rsidR="00024985" w:rsidRPr="00AF1D1E" w:rsidRDefault="00024985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08662B42" w14:textId="4BD386AA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Safeguarding 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and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Complex Needs</w:t>
            </w:r>
          </w:p>
          <w:p w14:paraId="52962658" w14:textId="7777777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549CD9E" w14:textId="77777777" w:rsidR="0015308F" w:rsidRPr="00AF1D1E" w:rsidRDefault="0015308F" w:rsidP="00283EA3">
            <w:pPr>
              <w:numPr>
                <w:ilvl w:val="1"/>
                <w:numId w:val="4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Highlighted increasing complexity of resident needs across the sector, not unique to Housing 21.</w:t>
            </w:r>
          </w:p>
          <w:p w14:paraId="5B620375" w14:textId="77777777" w:rsidR="0015308F" w:rsidRPr="00AF1D1E" w:rsidRDefault="0015308F" w:rsidP="00283EA3">
            <w:pPr>
              <w:numPr>
                <w:ilvl w:val="1"/>
                <w:numId w:val="4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Emphasized importance of: </w:t>
            </w:r>
          </w:p>
          <w:p w14:paraId="5A2B9045" w14:textId="77777777" w:rsidR="0015308F" w:rsidRPr="00AF1D1E" w:rsidRDefault="0015308F" w:rsidP="00283EA3">
            <w:pPr>
              <w:numPr>
                <w:ilvl w:val="2"/>
                <w:numId w:val="1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Robust policies and procedures.</w:t>
            </w:r>
          </w:p>
          <w:p w14:paraId="544A8F11" w14:textId="77777777" w:rsidR="0015308F" w:rsidRPr="00AF1D1E" w:rsidRDefault="0015308F" w:rsidP="00283EA3">
            <w:pPr>
              <w:numPr>
                <w:ilvl w:val="2"/>
                <w:numId w:val="1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Staff training to identify and manage safeguarding and antisocial behaviour (ASB).</w:t>
            </w:r>
          </w:p>
          <w:p w14:paraId="4B5F5D83" w14:textId="77777777" w:rsidR="0015308F" w:rsidRPr="00AF1D1E" w:rsidRDefault="0015308F" w:rsidP="00283EA3">
            <w:pPr>
              <w:numPr>
                <w:ilvl w:val="2"/>
                <w:numId w:val="1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Logging incidents for monitoring and learning.</w:t>
            </w:r>
          </w:p>
          <w:p w14:paraId="58F69603" w14:textId="77777777" w:rsidR="001F7291" w:rsidRPr="00AF1D1E" w:rsidRDefault="001F7291" w:rsidP="001F7291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2493385E" w14:textId="0CE20319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M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3EE63674" w14:textId="77777777" w:rsidR="0015308F" w:rsidRPr="00AF1D1E" w:rsidRDefault="0015308F" w:rsidP="00283EA3">
            <w:pPr>
              <w:numPr>
                <w:ilvl w:val="1"/>
                <w:numId w:val="4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Agreed issue is widespread nationally.</w:t>
            </w:r>
          </w:p>
          <w:p w14:paraId="20C3E4D9" w14:textId="77777777" w:rsidR="0015308F" w:rsidRPr="00AF1D1E" w:rsidRDefault="0015308F" w:rsidP="00283EA3">
            <w:pPr>
              <w:numPr>
                <w:ilvl w:val="1"/>
                <w:numId w:val="4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Raised concern about family-related safeguarding issues, including financial abuse.</w:t>
            </w:r>
          </w:p>
          <w:p w14:paraId="162F111B" w14:textId="7777777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26AFFC19" w14:textId="77777777" w:rsidR="0015308F" w:rsidRPr="00AF1D1E" w:rsidRDefault="0015308F" w:rsidP="00283EA3">
            <w:pPr>
              <w:pStyle w:val="ListParagraph"/>
              <w:numPr>
                <w:ilvl w:val="0"/>
                <w:numId w:val="35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Confirmed Housing 21 provides guidance and educational resources for residents on safeguarding.</w:t>
            </w:r>
          </w:p>
          <w:p w14:paraId="0A104F8A" w14:textId="77777777" w:rsidR="001F7291" w:rsidRPr="00AF1D1E" w:rsidRDefault="001F7291" w:rsidP="001F7291">
            <w:pPr>
              <w:pStyle w:val="ListParagraph"/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486702E7" w14:textId="77777777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Health &amp; Safety &amp; Property Compliance</w:t>
            </w:r>
          </w:p>
          <w:p w14:paraId="32E73E1F" w14:textId="7777777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C46FBCF" w14:textId="77777777" w:rsidR="0015308F" w:rsidRPr="00AF1D1E" w:rsidRDefault="0015308F" w:rsidP="00283EA3">
            <w:pPr>
              <w:numPr>
                <w:ilvl w:val="1"/>
                <w:numId w:val="47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Presented compliance performance: </w:t>
            </w:r>
          </w:p>
          <w:p w14:paraId="7A371826" w14:textId="77777777" w:rsidR="0015308F" w:rsidRPr="00AF1D1E" w:rsidRDefault="0015308F" w:rsidP="00283EA3">
            <w:pPr>
              <w:numPr>
                <w:ilvl w:val="2"/>
                <w:numId w:val="1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Near 100% compliance for gas safety and other checks.</w:t>
            </w:r>
          </w:p>
          <w:p w14:paraId="2EA675FF" w14:textId="77777777" w:rsidR="0015308F" w:rsidRPr="00AF1D1E" w:rsidRDefault="0015308F" w:rsidP="00283EA3">
            <w:pPr>
              <w:numPr>
                <w:ilvl w:val="2"/>
                <w:numId w:val="16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Some gaps relate to 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recent acquisitions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.</w:t>
            </w:r>
          </w:p>
          <w:p w14:paraId="43098BC8" w14:textId="559D99AB" w:rsidR="0015308F" w:rsidRPr="00AF1D1E" w:rsidRDefault="00D6646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04450D2" w14:textId="77777777" w:rsidR="0015308F" w:rsidRPr="00AF1D1E" w:rsidRDefault="0015308F" w:rsidP="00283EA3">
            <w:pPr>
              <w:pStyle w:val="ListParagraph"/>
              <w:numPr>
                <w:ilvl w:val="0"/>
                <w:numId w:val="48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Suggested adding commentary to clarify when gaps are due to acquisitions.</w:t>
            </w:r>
          </w:p>
          <w:p w14:paraId="37DD67F9" w14:textId="77777777" w:rsidR="0015308F" w:rsidRPr="00AF1D1E" w:rsidRDefault="0015308F" w:rsidP="00283EA3">
            <w:pPr>
              <w:pStyle w:val="ListParagraph"/>
              <w:numPr>
                <w:ilvl w:val="0"/>
                <w:numId w:val="48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Praised strong compliance performance.</w:t>
            </w:r>
          </w:p>
          <w:p w14:paraId="43EA9393" w14:textId="1A1D08D2" w:rsidR="0015308F" w:rsidRPr="00AF1D1E" w:rsidRDefault="00D6646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DL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192C3942" w14:textId="77777777" w:rsidR="0015308F" w:rsidRPr="00AF1D1E" w:rsidRDefault="0015308F" w:rsidP="00283EA3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Supported setting 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stretch targets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(e.g., 95%) even if difficult to achieve.</w:t>
            </w:r>
          </w:p>
          <w:p w14:paraId="509D5E0F" w14:textId="77777777" w:rsidR="0015308F" w:rsidRPr="00AF1D1E" w:rsidRDefault="0015308F" w:rsidP="00283EA3">
            <w:pPr>
              <w:pStyle w:val="ListParagraph"/>
              <w:numPr>
                <w:ilvl w:val="0"/>
                <w:numId w:val="49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“If you set an easy target, you’re not aiming for improvement.”</w:t>
            </w:r>
          </w:p>
          <w:p w14:paraId="402E516C" w14:textId="66E80FA4" w:rsidR="0015308F" w:rsidRPr="00AF1D1E" w:rsidRDefault="00D6646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4BF66C42" w14:textId="77777777" w:rsidR="0015308F" w:rsidRPr="00AF1D1E" w:rsidRDefault="0015308F" w:rsidP="00283EA3">
            <w:pPr>
              <w:pStyle w:val="ListParagraph"/>
              <w:numPr>
                <w:ilvl w:val="0"/>
                <w:numId w:val="5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Observed that some residents will never be satisfied regardless of performance.</w:t>
            </w:r>
          </w:p>
          <w:p w14:paraId="435726B5" w14:textId="77777777" w:rsidR="001F7291" w:rsidRPr="00AF1D1E" w:rsidRDefault="001F7291" w:rsidP="001F7291">
            <w:pPr>
              <w:ind w:left="360"/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750C0710" w14:textId="77777777" w:rsidR="001F7291" w:rsidRPr="00AF1D1E" w:rsidRDefault="001F7291" w:rsidP="001F7291">
            <w:pPr>
              <w:ind w:left="360"/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47A3F984" w14:textId="0174B33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Kate McArdell-Broome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78A8191D" w14:textId="4F778537" w:rsidR="0015308F" w:rsidRPr="00AF1D1E" w:rsidRDefault="0015308F" w:rsidP="00283EA3">
            <w:pPr>
              <w:pStyle w:val="ListParagraph"/>
              <w:numPr>
                <w:ilvl w:val="0"/>
                <w:numId w:val="5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Agreed targets should remain ambitious to drive improvement, even if </w:t>
            </w:r>
            <w:r w:rsidR="00DC42E1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it may 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not </w:t>
            </w:r>
            <w:r w:rsidR="00DC42E1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feel 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achievable.</w:t>
            </w:r>
          </w:p>
          <w:p w14:paraId="06136020" w14:textId="77777777" w:rsidR="001F7291" w:rsidRPr="00AF1D1E" w:rsidRDefault="001F7291" w:rsidP="001F7291">
            <w:pPr>
              <w:pStyle w:val="ListParagraph"/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63D85768" w14:textId="44C78707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People Data, New Homes &amp; Media Transparency</w:t>
            </w:r>
          </w:p>
          <w:p w14:paraId="7D9E23F1" w14:textId="77777777" w:rsidR="0015308F" w:rsidRPr="00AF1D1E" w:rsidRDefault="0015308F" w:rsidP="0015308F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 reviewed the remaining sections of the Quarterly Performance Report.</w:t>
            </w:r>
          </w:p>
          <w:p w14:paraId="36D5DBB9" w14:textId="77777777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People Data</w:t>
            </w:r>
          </w:p>
          <w:p w14:paraId="455B15C2" w14:textId="7777777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25E8D3D" w14:textId="77777777" w:rsidR="0015308F" w:rsidRPr="00AF1D1E" w:rsidRDefault="0015308F" w:rsidP="00283EA3">
            <w:pPr>
              <w:pStyle w:val="ListParagraph"/>
              <w:numPr>
                <w:ilvl w:val="0"/>
                <w:numId w:val="5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Asked if staff-related data (e.g., employee engagement, training) felt relevant to residents.</w:t>
            </w:r>
          </w:p>
          <w:p w14:paraId="105D4E3B" w14:textId="6FACFEFC" w:rsidR="0015308F" w:rsidRPr="00AF1D1E" w:rsidRDefault="00D6646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TH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668EE494" w14:textId="77777777" w:rsidR="0015308F" w:rsidRPr="00AF1D1E" w:rsidRDefault="0015308F" w:rsidP="00283EA3">
            <w:pPr>
              <w:pStyle w:val="ListParagraph"/>
              <w:numPr>
                <w:ilvl w:val="0"/>
                <w:numId w:val="5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Suggested it provides insight into how employees are treated, which indirectly affects service quality.</w:t>
            </w:r>
          </w:p>
          <w:p w14:paraId="12E3F5FC" w14:textId="77777777" w:rsidR="0015308F" w:rsidRPr="00AF1D1E" w:rsidRDefault="0015308F" w:rsidP="00283EA3">
            <w:pPr>
              <w:pStyle w:val="ListParagraph"/>
              <w:numPr>
                <w:ilvl w:val="0"/>
                <w:numId w:val="5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General consensus: 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Moderately relevant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, but not a priority for most residents.</w:t>
            </w:r>
          </w:p>
          <w:p w14:paraId="3309E2EC" w14:textId="77777777" w:rsidR="001F7291" w:rsidRPr="00AF1D1E" w:rsidRDefault="001F7291" w:rsidP="00283EA3">
            <w:pPr>
              <w:pStyle w:val="ListParagraph"/>
              <w:numPr>
                <w:ilvl w:val="0"/>
                <w:numId w:val="50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</w:p>
          <w:p w14:paraId="4E606D75" w14:textId="5ABF05C7" w:rsidR="0015308F" w:rsidRPr="00AF1D1E" w:rsidRDefault="0015308F" w:rsidP="0015308F">
            <w:pP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New Homes </w:t>
            </w:r>
            <w:r w:rsidR="00D6646F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and</w:t>
            </w: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 xml:space="preserve"> Regional Demand</w:t>
            </w:r>
          </w:p>
          <w:p w14:paraId="64540216" w14:textId="7777777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05E0E501" w14:textId="77777777" w:rsidR="0015308F" w:rsidRPr="00AF1D1E" w:rsidRDefault="0015308F" w:rsidP="00283EA3">
            <w:pPr>
              <w:pStyle w:val="ListParagraph"/>
              <w:numPr>
                <w:ilvl w:val="0"/>
                <w:numId w:val="51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Presented data on new homes built and completed.</w:t>
            </w:r>
          </w:p>
          <w:p w14:paraId="1FBE1721" w14:textId="6D4D836C" w:rsidR="0015308F" w:rsidRPr="00AF1D1E" w:rsidRDefault="00D6646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DL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5A8A1691" w14:textId="77777777" w:rsidR="0015308F" w:rsidRPr="00AF1D1E" w:rsidRDefault="0015308F" w:rsidP="00283EA3">
            <w:pPr>
              <w:pStyle w:val="ListParagraph"/>
              <w:numPr>
                <w:ilvl w:val="0"/>
                <w:numId w:val="52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Highlighted growing demand compared to previous years.</w:t>
            </w:r>
          </w:p>
          <w:p w14:paraId="7E90A0BF" w14:textId="77777777" w:rsidR="0015308F" w:rsidRPr="00AF1D1E" w:rsidRDefault="0015308F" w:rsidP="00283EA3">
            <w:pPr>
              <w:pStyle w:val="ListParagraph"/>
              <w:numPr>
                <w:ilvl w:val="0"/>
                <w:numId w:val="52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Shared experience of limited availability in southern regions, making relocation difficult.</w:t>
            </w:r>
          </w:p>
          <w:p w14:paraId="0D73CB0E" w14:textId="51B7C829" w:rsidR="0015308F" w:rsidRPr="00AF1D1E" w:rsidRDefault="00D6646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15308F"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2E41A1BE" w14:textId="77777777" w:rsidR="0015308F" w:rsidRPr="00AF1D1E" w:rsidRDefault="0015308F" w:rsidP="00283EA3">
            <w:pPr>
              <w:pStyle w:val="ListParagraph"/>
              <w:numPr>
                <w:ilvl w:val="0"/>
                <w:numId w:val="5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lastRenderedPageBreak/>
              <w:t>Agreed regional demand data would add value to the report.</w:t>
            </w:r>
          </w:p>
          <w:p w14:paraId="26E6BEB5" w14:textId="77777777" w:rsidR="0015308F" w:rsidRPr="00AF1D1E" w:rsidRDefault="0015308F" w:rsidP="001F7291">
            <w:p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Lucy Nixon</w:t>
            </w: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 xml:space="preserve">: </w:t>
            </w:r>
          </w:p>
          <w:p w14:paraId="7D2EE092" w14:textId="77777777" w:rsidR="0015308F" w:rsidRPr="00AF1D1E" w:rsidRDefault="0015308F" w:rsidP="00283EA3">
            <w:pPr>
              <w:pStyle w:val="ListParagraph"/>
              <w:numPr>
                <w:ilvl w:val="0"/>
                <w:numId w:val="53"/>
              </w:numPr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  <w:r w:rsidRPr="00AF1D1E">
              <w:rPr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  <w:t>Committed to factoring in regional demand insights in future reports.</w:t>
            </w:r>
          </w:p>
          <w:p w14:paraId="0625D45B" w14:textId="72534CC1" w:rsidR="00DE6636" w:rsidRPr="00AF1D1E" w:rsidRDefault="00DE6636" w:rsidP="00EC3E66">
            <w:pPr>
              <w:rPr>
                <w:rStyle w:val="normaltextrun"/>
                <w:rFonts w:ascii="Aptos" w:eastAsia="Times New Roman" w:hAnsi="Aptos" w:cs="Calibri"/>
                <w:color w:val="1F4E79" w:themeColor="accent5" w:themeShade="80"/>
                <w:sz w:val="28"/>
                <w:szCs w:val="28"/>
                <w:lang w:eastAsia="en-GB"/>
              </w:rPr>
            </w:pPr>
          </w:p>
        </w:tc>
        <w:tc>
          <w:tcPr>
            <w:tcW w:w="2061" w:type="dxa"/>
          </w:tcPr>
          <w:p w14:paraId="745049D3" w14:textId="4FD7D9B4" w:rsidR="00227C3A" w:rsidRPr="00AF1D1E" w:rsidRDefault="00227C3A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AF1D1E" w:rsidRPr="00AF1D1E" w14:paraId="6684F64E" w14:textId="77777777" w:rsidTr="007C0582">
        <w:trPr>
          <w:trHeight w:val="50"/>
        </w:trPr>
        <w:tc>
          <w:tcPr>
            <w:tcW w:w="475" w:type="dxa"/>
          </w:tcPr>
          <w:p w14:paraId="71460DEA" w14:textId="30042640" w:rsidR="00AC5F2B" w:rsidRPr="00AF1D1E" w:rsidRDefault="009D25B0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lastRenderedPageBreak/>
              <w:t>7</w:t>
            </w:r>
            <w:r w:rsidR="00AC5F2B"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14:paraId="2790CCFC" w14:textId="7AAEAD58" w:rsidR="00A818C3" w:rsidRPr="00AF1D1E" w:rsidRDefault="00E72A39" w:rsidP="00EC3E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AOB</w:t>
            </w:r>
          </w:p>
        </w:tc>
        <w:tc>
          <w:tcPr>
            <w:tcW w:w="10360" w:type="dxa"/>
          </w:tcPr>
          <w:p w14:paraId="02E33BDF" w14:textId="77777777" w:rsidR="00196D73" w:rsidRPr="00AF1D1E" w:rsidRDefault="00196D73" w:rsidP="00CB06BD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Kate McArdell-Broome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627C9979" w14:textId="77777777" w:rsidR="00196D73" w:rsidRPr="00AF1D1E" w:rsidRDefault="00196D73" w:rsidP="00283EA3">
            <w:pPr>
              <w:pStyle w:val="ListParagraph"/>
              <w:numPr>
                <w:ilvl w:val="0"/>
                <w:numId w:val="53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Requested resident input for </w:t>
            </w: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Value for Money Strategy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6118B164" w14:textId="77777777" w:rsidR="00196D73" w:rsidRPr="00AF1D1E" w:rsidRDefault="00196D73" w:rsidP="00283EA3">
            <w:pPr>
              <w:numPr>
                <w:ilvl w:val="2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Short quotes on </w:t>
            </w:r>
            <w:r w:rsidRPr="00AF1D1E">
              <w:rPr>
                <w:rFonts w:ascii="Aptos" w:hAnsi="Aptos" w:cstheme="minorHAnsi"/>
                <w:i/>
                <w:iCs/>
                <w:color w:val="1F4E79" w:themeColor="accent5" w:themeShade="80"/>
                <w:sz w:val="28"/>
                <w:szCs w:val="28"/>
              </w:rPr>
              <w:t>“What does value for money mean to you as a Housing 21 resident?”</w:t>
            </w:r>
          </w:p>
          <w:p w14:paraId="0B5A3288" w14:textId="77777777" w:rsidR="00196D73" w:rsidRPr="00AF1D1E" w:rsidRDefault="00196D73" w:rsidP="00283EA3">
            <w:pPr>
              <w:numPr>
                <w:ilvl w:val="2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Deadline: </w:t>
            </w: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End of day Monday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>.</w:t>
            </w:r>
          </w:p>
          <w:p w14:paraId="1E513FC9" w14:textId="77777777" w:rsidR="00196D73" w:rsidRPr="00AF1D1E" w:rsidRDefault="00196D73" w:rsidP="00283EA3">
            <w:pPr>
              <w:numPr>
                <w:ilvl w:val="2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>Quotes can be anonymous.</w:t>
            </w:r>
          </w:p>
          <w:p w14:paraId="2E08B439" w14:textId="77777777" w:rsidR="00196D73" w:rsidRPr="00AF1D1E" w:rsidRDefault="00196D73" w:rsidP="00283EA3">
            <w:pPr>
              <w:numPr>
                <w:ilvl w:val="2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Residents encouraged to share feedback via </w:t>
            </w: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Amber Crick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>.</w:t>
            </w:r>
          </w:p>
          <w:p w14:paraId="1EF6BD02" w14:textId="1286A58A" w:rsidR="00196D73" w:rsidRPr="00AF1D1E" w:rsidRDefault="00D6646F" w:rsidP="00CB06BD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MR</w:t>
            </w:r>
            <w:r w:rsidR="00196D73"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7ABDC872" w14:textId="6AAC1D2F" w:rsidR="00196D73" w:rsidRPr="00AF1D1E" w:rsidRDefault="00196D73" w:rsidP="00283EA3">
            <w:pPr>
              <w:numPr>
                <w:ilvl w:val="1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>Suggested residents also ask others on their courts for input</w:t>
            </w:r>
          </w:p>
          <w:p w14:paraId="5B601515" w14:textId="77777777" w:rsidR="00B9631C" w:rsidRPr="00AF1D1E" w:rsidRDefault="00B9631C" w:rsidP="00B9631C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  <w:p w14:paraId="5DBFABA2" w14:textId="77777777" w:rsidR="00196D73" w:rsidRPr="00AF1D1E" w:rsidRDefault="00196D73" w:rsidP="00CB06BD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Lucy Nixon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1D284730" w14:textId="77777777" w:rsidR="00196D73" w:rsidRPr="00AF1D1E" w:rsidRDefault="00196D73" w:rsidP="00283EA3">
            <w:pPr>
              <w:numPr>
                <w:ilvl w:val="1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Provided update on Housing 21’s </w:t>
            </w: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final purpose statement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2D3FAE0B" w14:textId="77777777" w:rsidR="00196D73" w:rsidRPr="00AF1D1E" w:rsidRDefault="00196D73" w:rsidP="00196D73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i/>
                <w:iCs/>
                <w:color w:val="1F4E79" w:themeColor="accent5" w:themeShade="80"/>
                <w:sz w:val="28"/>
                <w:szCs w:val="28"/>
              </w:rPr>
              <w:t>“We help older people live well with dignity and autonomy by providing support or care in quality social rent and shared ownership housing services.”</w:t>
            </w:r>
          </w:p>
          <w:p w14:paraId="6CF27D28" w14:textId="77777777" w:rsidR="00092318" w:rsidRPr="00AF1D1E" w:rsidRDefault="00092318" w:rsidP="00092318">
            <w:pPr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14:paraId="7F0498E9" w14:textId="04E554CA" w:rsidR="00196D73" w:rsidRPr="00AF1D1E" w:rsidRDefault="00196D73" w:rsidP="00092318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Next Meeting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: </w:t>
            </w:r>
          </w:p>
          <w:p w14:paraId="6E6B1655" w14:textId="71CF5ACE" w:rsidR="00196D73" w:rsidRPr="00AF1D1E" w:rsidRDefault="00196D73" w:rsidP="00283EA3">
            <w:pPr>
              <w:numPr>
                <w:ilvl w:val="1"/>
                <w:numId w:val="17"/>
              </w:num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 xml:space="preserve">Scheduled for </w:t>
            </w:r>
            <w:r w:rsidRPr="00AF1D1E">
              <w:rPr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  <w:t>12th March</w:t>
            </w:r>
            <w:r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>.</w:t>
            </w:r>
            <w:r w:rsidR="009C4BFC" w:rsidRPr="00AF1D1E">
              <w:rPr>
                <w:rFonts w:ascii="Aptos" w:eastAsia="DengXian" w:hAnsi="Aptos" w:cs="Times New Roman"/>
                <w:color w:val="1F4E79" w:themeColor="accent5" w:themeShade="80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Group </w:t>
            </w:r>
            <w:r w:rsidR="009C4BFC" w:rsidRPr="00AF1D1E">
              <w:rPr>
                <w:rFonts w:ascii="Aptos" w:hAnsi="Aptos" w:cstheme="minorHAnsi"/>
                <w:color w:val="1F4E79" w:themeColor="accent5" w:themeShade="80"/>
                <w:sz w:val="28"/>
                <w:szCs w:val="28"/>
                <w:lang w:val="en-US"/>
              </w:rPr>
              <w:t>agreed to two-hour meetings going forward.</w:t>
            </w:r>
          </w:p>
          <w:p w14:paraId="4D458052" w14:textId="77777777" w:rsidR="009C4BFC" w:rsidRPr="00AF1D1E" w:rsidRDefault="009C4BFC" w:rsidP="009C4BFC">
            <w:pPr>
              <w:rPr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  <w:p w14:paraId="7914A680" w14:textId="3A1C48DD" w:rsidR="00A4776F" w:rsidRPr="00AF1D1E" w:rsidRDefault="00A4776F" w:rsidP="009C4BFC">
            <w:pPr>
              <w:ind w:left="1440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28447D3B" w14:textId="7B9449F7" w:rsidR="00A65976" w:rsidRPr="00AF1D1E" w:rsidRDefault="00B9631C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  <w:t>A</w:t>
            </w:r>
            <w:r w:rsidRPr="00AF1D1E">
              <w:rPr>
                <w:rStyle w:val="normaltextrun"/>
                <w:rFonts w:ascii="Aptos" w:hAnsi="Aptos"/>
                <w:color w:val="1F4E79" w:themeColor="accent5" w:themeShade="80"/>
                <w:sz w:val="28"/>
                <w:szCs w:val="28"/>
              </w:rPr>
              <w:t>mber Email the Group</w:t>
            </w:r>
            <w:r w:rsidR="000C5F3D" w:rsidRPr="00AF1D1E">
              <w:rPr>
                <w:rStyle w:val="normaltextrun"/>
                <w:rFonts w:ascii="Aptos" w:hAnsi="Aptos"/>
                <w:color w:val="1F4E79" w:themeColor="accent5" w:themeShade="80"/>
                <w:sz w:val="28"/>
                <w:szCs w:val="28"/>
              </w:rPr>
              <w:t xml:space="preserve"> 09/01/26 asking for feed</w:t>
            </w:r>
            <w:r w:rsidR="00092318" w:rsidRPr="00AF1D1E">
              <w:rPr>
                <w:rStyle w:val="normaltextrun"/>
                <w:rFonts w:ascii="Aptos" w:hAnsi="Aptos"/>
                <w:color w:val="1F4E79" w:themeColor="accent5" w:themeShade="80"/>
                <w:sz w:val="28"/>
                <w:szCs w:val="28"/>
              </w:rPr>
              <w:t xml:space="preserve">back on Value for money </w:t>
            </w:r>
          </w:p>
        </w:tc>
      </w:tr>
      <w:tr w:rsidR="00AF1D1E" w:rsidRPr="00AF1D1E" w14:paraId="540D6262" w14:textId="77777777" w:rsidTr="007C0582">
        <w:trPr>
          <w:trHeight w:val="50"/>
        </w:trPr>
        <w:tc>
          <w:tcPr>
            <w:tcW w:w="475" w:type="dxa"/>
          </w:tcPr>
          <w:p w14:paraId="06188F84" w14:textId="77777777" w:rsidR="00233A47" w:rsidRPr="00AF1D1E" w:rsidRDefault="00233A47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692" w:type="dxa"/>
          </w:tcPr>
          <w:p w14:paraId="77467FA9" w14:textId="3F8AF71A" w:rsidR="00233A47" w:rsidRPr="00AF1D1E" w:rsidRDefault="00233A47" w:rsidP="00C670E1">
            <w:pPr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Style w:val="normaltextrun"/>
                <w:rFonts w:ascii="Aptos" w:hAnsi="Aptos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</w:rPr>
              <w:t xml:space="preserve">Meeting Summary </w:t>
            </w:r>
          </w:p>
        </w:tc>
        <w:tc>
          <w:tcPr>
            <w:tcW w:w="10360" w:type="dxa"/>
          </w:tcPr>
          <w:p w14:paraId="1A160467" w14:textId="52894E0A" w:rsidR="00D41B8A" w:rsidRPr="00AF1D1E" w:rsidRDefault="00D6646F" w:rsidP="00283EA3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Segoe UI"/>
                <w:b/>
                <w:bCs/>
                <w:color w:val="1F4E79" w:themeColor="accent5" w:themeShade="80"/>
                <w:sz w:val="28"/>
                <w:szCs w:val="28"/>
                <w:lang w:eastAsia="en-GB"/>
              </w:rPr>
              <w:t>MR</w:t>
            </w:r>
            <w:r w:rsidR="00D41B8A"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 xml:space="preserve"> thanked all attendees for their contributions.</w:t>
            </w:r>
          </w:p>
          <w:p w14:paraId="669C65E3" w14:textId="2F142E2F" w:rsidR="00233A47" w:rsidRPr="00AF1D1E" w:rsidRDefault="00D41B8A" w:rsidP="00283EA3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rPr>
                <w:rStyle w:val="normaltextrun"/>
                <w:rFonts w:ascii="Aptos" w:hAnsi="Aptos" w:cs="Segoe U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eastAsia="Times New Roman" w:hAnsi="Aptos" w:cs="Segoe UI"/>
                <w:color w:val="1F4E79" w:themeColor="accent5" w:themeShade="80"/>
                <w:sz w:val="28"/>
                <w:szCs w:val="28"/>
                <w:lang w:eastAsia="en-GB"/>
              </w:rPr>
              <w:t>Emphasis on continuing engagement and encouraging more residents to join future forums.</w:t>
            </w:r>
          </w:p>
        </w:tc>
        <w:tc>
          <w:tcPr>
            <w:tcW w:w="2061" w:type="dxa"/>
          </w:tcPr>
          <w:p w14:paraId="18FD9A19" w14:textId="77777777" w:rsidR="00233A47" w:rsidRPr="00AF1D1E" w:rsidRDefault="00233A47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  <w:tr w:rsidR="009C4BFC" w:rsidRPr="00AF1D1E" w14:paraId="5A4E49AA" w14:textId="77777777" w:rsidTr="007C0582">
        <w:trPr>
          <w:trHeight w:val="50"/>
        </w:trPr>
        <w:tc>
          <w:tcPr>
            <w:tcW w:w="475" w:type="dxa"/>
          </w:tcPr>
          <w:p w14:paraId="1CE39C96" w14:textId="77777777" w:rsidR="009C4BFC" w:rsidRPr="00AF1D1E" w:rsidRDefault="009C4BFC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692" w:type="dxa"/>
          </w:tcPr>
          <w:p w14:paraId="62FAF038" w14:textId="09A7384E" w:rsidR="009C4BFC" w:rsidRPr="00AF1D1E" w:rsidRDefault="009C4BFC" w:rsidP="00C670E1">
            <w:pPr>
              <w:rPr>
                <w:rStyle w:val="normaltextrun"/>
                <w:rFonts w:ascii="Aptos" w:hAnsi="Aptos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</w:rPr>
            </w:pPr>
            <w:r w:rsidRPr="00AF1D1E">
              <w:rPr>
                <w:rStyle w:val="normaltextrun"/>
                <w:rFonts w:ascii="Aptos" w:hAnsi="Aptos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</w:rPr>
              <w:t>Ac</w:t>
            </w:r>
            <w:r w:rsidR="00C34E40" w:rsidRPr="00AF1D1E">
              <w:rPr>
                <w:rStyle w:val="normaltextrun"/>
                <w:rFonts w:ascii="Aptos" w:hAnsi="Aptos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</w:rPr>
              <w:t>tions</w:t>
            </w:r>
          </w:p>
        </w:tc>
        <w:tc>
          <w:tcPr>
            <w:tcW w:w="10360" w:type="dxa"/>
          </w:tcPr>
          <w:p w14:paraId="5649FADF" w14:textId="11C2EE5F" w:rsidR="009C4BFC" w:rsidRPr="00AF1D1E" w:rsidRDefault="00A1143E" w:rsidP="00D407C1">
            <w:pPr>
              <w:spacing w:after="160" w:line="259" w:lineRule="auto"/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="Calibri"/>
                <w:b/>
                <w:bCs/>
                <w:color w:val="1F4E79" w:themeColor="accent5" w:themeShade="80"/>
                <w:sz w:val="28"/>
                <w:szCs w:val="28"/>
              </w:rPr>
              <w:t xml:space="preserve">Amber </w:t>
            </w:r>
            <w:r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>to circulate documents after meeting</w:t>
            </w:r>
            <w:r w:rsidR="00D407C1"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 xml:space="preserve"> for feedback on </w:t>
            </w:r>
            <w:r w:rsidR="00656413"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>–</w:t>
            </w:r>
          </w:p>
          <w:p w14:paraId="0037261F" w14:textId="77777777" w:rsidR="00656413" w:rsidRPr="00AF1D1E" w:rsidRDefault="00A1143E" w:rsidP="00283EA3">
            <w:pPr>
              <w:pStyle w:val="ListParagraph"/>
              <w:numPr>
                <w:ilvl w:val="0"/>
                <w:numId w:val="53"/>
              </w:numPr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 xml:space="preserve">Terms of Reference for Forums: </w:t>
            </w:r>
          </w:p>
          <w:p w14:paraId="77E7AA8E" w14:textId="250F08D8" w:rsidR="00656413" w:rsidRPr="00AF1D1E" w:rsidRDefault="00084C48" w:rsidP="00283EA3">
            <w:pPr>
              <w:pStyle w:val="ListParagraph"/>
              <w:numPr>
                <w:ilvl w:val="0"/>
                <w:numId w:val="54"/>
              </w:numPr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>Code of Conduct</w:t>
            </w:r>
          </w:p>
          <w:p w14:paraId="6451B00A" w14:textId="77777777" w:rsidR="00084C48" w:rsidRPr="00AF1D1E" w:rsidRDefault="00084C48" w:rsidP="00D407C1">
            <w:pPr>
              <w:spacing w:after="160" w:line="259" w:lineRule="auto"/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</w:pPr>
          </w:p>
          <w:p w14:paraId="76EE727A" w14:textId="7883A43B" w:rsidR="00084C48" w:rsidRPr="00AF1D1E" w:rsidRDefault="00084C48" w:rsidP="00D407C1">
            <w:pPr>
              <w:spacing w:after="160" w:line="259" w:lineRule="auto"/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</w:pPr>
            <w:r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 xml:space="preserve">Please email </w:t>
            </w:r>
            <w:r w:rsidR="006D3ECD" w:rsidRPr="00AF1D1E">
              <w:rPr>
                <w:rFonts w:ascii="Aptos" w:hAnsi="Aptos" w:cs="Calibri"/>
                <w:b/>
                <w:bCs/>
                <w:color w:val="1F4E79" w:themeColor="accent5" w:themeShade="80"/>
                <w:sz w:val="28"/>
                <w:szCs w:val="28"/>
              </w:rPr>
              <w:t>A</w:t>
            </w:r>
            <w:r w:rsidRPr="00AF1D1E">
              <w:rPr>
                <w:rFonts w:ascii="Aptos" w:hAnsi="Aptos" w:cs="Calibri"/>
                <w:b/>
                <w:bCs/>
                <w:color w:val="1F4E79" w:themeColor="accent5" w:themeShade="80"/>
                <w:sz w:val="28"/>
                <w:szCs w:val="28"/>
              </w:rPr>
              <w:t>mber</w:t>
            </w:r>
            <w:r w:rsidRPr="00AF1D1E">
              <w:rPr>
                <w:rFonts w:ascii="Aptos" w:hAnsi="Aptos" w:cs="Calibri"/>
                <w:color w:val="1F4E79" w:themeColor="accent5" w:themeShade="80"/>
                <w:sz w:val="28"/>
                <w:szCs w:val="28"/>
              </w:rPr>
              <w:t xml:space="preserve"> with feedback by </w:t>
            </w:r>
            <w:r w:rsidR="001216CE" w:rsidRPr="00AF1D1E">
              <w:rPr>
                <w:rFonts w:ascii="Aptos" w:hAnsi="Aptos" w:cs="Calibri"/>
                <w:b/>
                <w:bCs/>
                <w:color w:val="1F4E79" w:themeColor="accent5" w:themeShade="80"/>
                <w:sz w:val="28"/>
                <w:szCs w:val="28"/>
              </w:rPr>
              <w:t>31 January 2026</w:t>
            </w:r>
          </w:p>
          <w:p w14:paraId="4FDE8A5B" w14:textId="40B11CF8" w:rsidR="00D407C1" w:rsidRPr="00AF1D1E" w:rsidRDefault="00D407C1" w:rsidP="00D407C1">
            <w:pPr>
              <w:spacing w:after="160" w:line="259" w:lineRule="auto"/>
              <w:rPr>
                <w:rFonts w:ascii="Aptos" w:hAnsi="Aptos" w:cs="Calibri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2061" w:type="dxa"/>
          </w:tcPr>
          <w:p w14:paraId="276EA21F" w14:textId="77777777" w:rsidR="009C4BFC" w:rsidRPr="00AF1D1E" w:rsidRDefault="009C4BFC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color w:val="1F4E79" w:themeColor="accent5" w:themeShade="80"/>
                <w:sz w:val="28"/>
                <w:szCs w:val="28"/>
              </w:rPr>
            </w:pPr>
          </w:p>
        </w:tc>
      </w:tr>
    </w:tbl>
    <w:p w14:paraId="5D75A8CC" w14:textId="77777777" w:rsidR="003B136C" w:rsidRPr="00AF1D1E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</w:p>
    <w:p w14:paraId="0838942B" w14:textId="77777777" w:rsidR="003B136C" w:rsidRPr="00AF1D1E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1F4E79" w:themeColor="accent5" w:themeShade="80"/>
          <w:sz w:val="28"/>
          <w:szCs w:val="28"/>
        </w:rPr>
      </w:pPr>
    </w:p>
    <w:p w14:paraId="45505B6B" w14:textId="77777777" w:rsidR="00A445DC" w:rsidRPr="00AF1D1E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color w:val="1F4E79" w:themeColor="accent5" w:themeShade="80"/>
          <w:sz w:val="28"/>
          <w:szCs w:val="28"/>
        </w:rPr>
      </w:pPr>
    </w:p>
    <w:p w14:paraId="33B86D63" w14:textId="0834A076" w:rsidR="00A57606" w:rsidRPr="00AF1D1E" w:rsidRDefault="00A57606" w:rsidP="00A57606">
      <w:pPr>
        <w:jc w:val="center"/>
        <w:rPr>
          <w:rFonts w:ascii="Aptos" w:hAnsi="Aptos" w:cs="Calibri"/>
          <w:b/>
          <w:bCs/>
          <w:color w:val="1F4E79" w:themeColor="accent5" w:themeShade="80"/>
          <w:sz w:val="28"/>
          <w:szCs w:val="28"/>
        </w:rPr>
      </w:pPr>
    </w:p>
    <w:sectPr w:rsidR="00A57606" w:rsidRPr="00AF1D1E" w:rsidSect="000E0BC8">
      <w:headerReference w:type="default" r:id="rId11"/>
      <w:footerReference w:type="default" r:id="rId12"/>
      <w:pgSz w:w="16838" w:h="11906" w:orient="landscape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3E97" w14:textId="77777777" w:rsidR="00124BEC" w:rsidRDefault="00124BEC" w:rsidP="00B301BF">
      <w:pPr>
        <w:spacing w:after="0" w:line="240" w:lineRule="auto"/>
      </w:pPr>
      <w:r>
        <w:separator/>
      </w:r>
    </w:p>
  </w:endnote>
  <w:endnote w:type="continuationSeparator" w:id="0">
    <w:p w14:paraId="777F2301" w14:textId="77777777" w:rsidR="00124BEC" w:rsidRDefault="00124BEC" w:rsidP="00B301BF">
      <w:pPr>
        <w:spacing w:after="0" w:line="240" w:lineRule="auto"/>
      </w:pPr>
      <w:r>
        <w:continuationSeparator/>
      </w:r>
    </w:p>
  </w:endnote>
  <w:endnote w:type="continuationNotice" w:id="1">
    <w:p w14:paraId="2F61F38F" w14:textId="77777777" w:rsidR="00124BEC" w:rsidRDefault="00124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5A15371" wp14:editId="3485D19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7E2B" w14:textId="77777777" w:rsidR="00124BEC" w:rsidRDefault="00124BEC" w:rsidP="00B301BF">
      <w:pPr>
        <w:spacing w:after="0" w:line="240" w:lineRule="auto"/>
      </w:pPr>
      <w:r>
        <w:separator/>
      </w:r>
    </w:p>
  </w:footnote>
  <w:footnote w:type="continuationSeparator" w:id="0">
    <w:p w14:paraId="14E4D0C6" w14:textId="77777777" w:rsidR="00124BEC" w:rsidRDefault="00124BEC" w:rsidP="00B301BF">
      <w:pPr>
        <w:spacing w:after="0" w:line="240" w:lineRule="auto"/>
      </w:pPr>
      <w:r>
        <w:continuationSeparator/>
      </w:r>
    </w:p>
  </w:footnote>
  <w:footnote w:type="continuationNotice" w:id="1">
    <w:p w14:paraId="4CB1EDD6" w14:textId="77777777" w:rsidR="00124BEC" w:rsidRDefault="00124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1" locked="0" layoutInCell="1" allowOverlap="1" wp14:anchorId="4DFCB21B" wp14:editId="2C210DEE">
          <wp:simplePos x="0" y="0"/>
          <wp:positionH relativeFrom="page">
            <wp:posOffset>7348855</wp:posOffset>
          </wp:positionH>
          <wp:positionV relativeFrom="paragraph">
            <wp:posOffset>-825483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95"/>
    <w:multiLevelType w:val="hybridMultilevel"/>
    <w:tmpl w:val="FBCEC17C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11C5"/>
    <w:multiLevelType w:val="multilevel"/>
    <w:tmpl w:val="EF5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347E1"/>
    <w:multiLevelType w:val="hybridMultilevel"/>
    <w:tmpl w:val="AF665D6A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B33A3"/>
    <w:multiLevelType w:val="multilevel"/>
    <w:tmpl w:val="591E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215E5"/>
    <w:multiLevelType w:val="multilevel"/>
    <w:tmpl w:val="283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D2F5E"/>
    <w:multiLevelType w:val="multilevel"/>
    <w:tmpl w:val="5F8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802A8"/>
    <w:multiLevelType w:val="hybridMultilevel"/>
    <w:tmpl w:val="8BBC5414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30FBE"/>
    <w:multiLevelType w:val="multilevel"/>
    <w:tmpl w:val="366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30932"/>
    <w:multiLevelType w:val="multilevel"/>
    <w:tmpl w:val="A9F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46F3D"/>
    <w:multiLevelType w:val="hybridMultilevel"/>
    <w:tmpl w:val="76C4BC6A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94DE9"/>
    <w:multiLevelType w:val="multilevel"/>
    <w:tmpl w:val="530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35CF3"/>
    <w:multiLevelType w:val="multilevel"/>
    <w:tmpl w:val="F4A0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83ACE"/>
    <w:multiLevelType w:val="hybridMultilevel"/>
    <w:tmpl w:val="5E06AAD2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05395"/>
    <w:multiLevelType w:val="hybridMultilevel"/>
    <w:tmpl w:val="0CC2E69C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52D82"/>
    <w:multiLevelType w:val="multilevel"/>
    <w:tmpl w:val="1AA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73EAD"/>
    <w:multiLevelType w:val="multilevel"/>
    <w:tmpl w:val="6EE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E19BB"/>
    <w:multiLevelType w:val="multilevel"/>
    <w:tmpl w:val="A5E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EC537F"/>
    <w:multiLevelType w:val="hybridMultilevel"/>
    <w:tmpl w:val="6DEA1F24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85B74"/>
    <w:multiLevelType w:val="multilevel"/>
    <w:tmpl w:val="AF28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E7A6E"/>
    <w:multiLevelType w:val="hybridMultilevel"/>
    <w:tmpl w:val="53F655F2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74D8F"/>
    <w:multiLevelType w:val="hybridMultilevel"/>
    <w:tmpl w:val="83C0DE94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35C23"/>
    <w:multiLevelType w:val="hybridMultilevel"/>
    <w:tmpl w:val="C910FDE8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70129"/>
    <w:multiLevelType w:val="multilevel"/>
    <w:tmpl w:val="620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962AAD"/>
    <w:multiLevelType w:val="hybridMultilevel"/>
    <w:tmpl w:val="AFA620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A1335E"/>
    <w:multiLevelType w:val="multilevel"/>
    <w:tmpl w:val="C73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705684"/>
    <w:multiLevelType w:val="multilevel"/>
    <w:tmpl w:val="C6BC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D94506"/>
    <w:multiLevelType w:val="hybridMultilevel"/>
    <w:tmpl w:val="8AE27AF6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A233D"/>
    <w:multiLevelType w:val="multilevel"/>
    <w:tmpl w:val="EF7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91252"/>
    <w:multiLevelType w:val="multilevel"/>
    <w:tmpl w:val="2B6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D5529"/>
    <w:multiLevelType w:val="multilevel"/>
    <w:tmpl w:val="788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135E9F"/>
    <w:multiLevelType w:val="multilevel"/>
    <w:tmpl w:val="E96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D20B16"/>
    <w:multiLevelType w:val="hybridMultilevel"/>
    <w:tmpl w:val="F1DAE134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74ECE"/>
    <w:multiLevelType w:val="multilevel"/>
    <w:tmpl w:val="064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907BCB"/>
    <w:multiLevelType w:val="hybridMultilevel"/>
    <w:tmpl w:val="A8C4D746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A02F8"/>
    <w:multiLevelType w:val="multilevel"/>
    <w:tmpl w:val="E7F8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F3B19"/>
    <w:multiLevelType w:val="hybridMultilevel"/>
    <w:tmpl w:val="004005C8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11EC5"/>
    <w:multiLevelType w:val="multilevel"/>
    <w:tmpl w:val="E18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AE0E32"/>
    <w:multiLevelType w:val="hybridMultilevel"/>
    <w:tmpl w:val="7A8020DA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DB3413"/>
    <w:multiLevelType w:val="multilevel"/>
    <w:tmpl w:val="B78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14500B"/>
    <w:multiLevelType w:val="multilevel"/>
    <w:tmpl w:val="0C2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4B6751"/>
    <w:multiLevelType w:val="multilevel"/>
    <w:tmpl w:val="04AA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DD1319"/>
    <w:multiLevelType w:val="multilevel"/>
    <w:tmpl w:val="B9C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5C0BE7"/>
    <w:multiLevelType w:val="hybridMultilevel"/>
    <w:tmpl w:val="BCB8550A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5D2F2E"/>
    <w:multiLevelType w:val="hybridMultilevel"/>
    <w:tmpl w:val="5D0E5CAA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0707AC"/>
    <w:multiLevelType w:val="multilevel"/>
    <w:tmpl w:val="E2F2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6162FE"/>
    <w:multiLevelType w:val="multilevel"/>
    <w:tmpl w:val="FCCA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1B3819"/>
    <w:multiLevelType w:val="multilevel"/>
    <w:tmpl w:val="F35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764BCA"/>
    <w:multiLevelType w:val="hybridMultilevel"/>
    <w:tmpl w:val="F89C29C0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A51DE"/>
    <w:multiLevelType w:val="multilevel"/>
    <w:tmpl w:val="E26C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AF6B3A"/>
    <w:multiLevelType w:val="multilevel"/>
    <w:tmpl w:val="AB9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C95443"/>
    <w:multiLevelType w:val="multilevel"/>
    <w:tmpl w:val="9F9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96092A"/>
    <w:multiLevelType w:val="hybridMultilevel"/>
    <w:tmpl w:val="49E2FA9A"/>
    <w:lvl w:ilvl="0" w:tplc="F31AB8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D8082F"/>
    <w:multiLevelType w:val="multilevel"/>
    <w:tmpl w:val="4DA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782285">
    <w:abstractNumId w:val="35"/>
  </w:num>
  <w:num w:numId="2" w16cid:durableId="969481819">
    <w:abstractNumId w:val="23"/>
  </w:num>
  <w:num w:numId="3" w16cid:durableId="1388526648">
    <w:abstractNumId w:val="7"/>
  </w:num>
  <w:num w:numId="4" w16cid:durableId="971908294">
    <w:abstractNumId w:val="24"/>
  </w:num>
  <w:num w:numId="5" w16cid:durableId="2110927536">
    <w:abstractNumId w:val="4"/>
  </w:num>
  <w:num w:numId="6" w16cid:durableId="587277093">
    <w:abstractNumId w:val="3"/>
  </w:num>
  <w:num w:numId="7" w16cid:durableId="1024014719">
    <w:abstractNumId w:val="1"/>
  </w:num>
  <w:num w:numId="8" w16cid:durableId="1285499060">
    <w:abstractNumId w:val="53"/>
  </w:num>
  <w:num w:numId="9" w16cid:durableId="316954967">
    <w:abstractNumId w:val="22"/>
  </w:num>
  <w:num w:numId="10" w16cid:durableId="564221145">
    <w:abstractNumId w:val="37"/>
  </w:num>
  <w:num w:numId="11" w16cid:durableId="1456176536">
    <w:abstractNumId w:val="50"/>
  </w:num>
  <w:num w:numId="12" w16cid:durableId="1541671504">
    <w:abstractNumId w:val="29"/>
  </w:num>
  <w:num w:numId="13" w16cid:durableId="1087117497">
    <w:abstractNumId w:val="28"/>
  </w:num>
  <w:num w:numId="14" w16cid:durableId="640186855">
    <w:abstractNumId w:val="10"/>
  </w:num>
  <w:num w:numId="15" w16cid:durableId="1589654456">
    <w:abstractNumId w:val="14"/>
  </w:num>
  <w:num w:numId="16" w16cid:durableId="611010556">
    <w:abstractNumId w:val="32"/>
  </w:num>
  <w:num w:numId="17" w16cid:durableId="1975476606">
    <w:abstractNumId w:val="42"/>
  </w:num>
  <w:num w:numId="18" w16cid:durableId="634333097">
    <w:abstractNumId w:val="16"/>
  </w:num>
  <w:num w:numId="19" w16cid:durableId="295377773">
    <w:abstractNumId w:val="51"/>
  </w:num>
  <w:num w:numId="20" w16cid:durableId="867371106">
    <w:abstractNumId w:val="36"/>
  </w:num>
  <w:num w:numId="21" w16cid:durableId="1257598506">
    <w:abstractNumId w:val="12"/>
  </w:num>
  <w:num w:numId="22" w16cid:durableId="624584355">
    <w:abstractNumId w:val="26"/>
  </w:num>
  <w:num w:numId="23" w16cid:durableId="1251234644">
    <w:abstractNumId w:val="2"/>
  </w:num>
  <w:num w:numId="24" w16cid:durableId="1345127910">
    <w:abstractNumId w:val="47"/>
  </w:num>
  <w:num w:numId="25" w16cid:durableId="317222747">
    <w:abstractNumId w:val="31"/>
  </w:num>
  <w:num w:numId="26" w16cid:durableId="1680546220">
    <w:abstractNumId w:val="9"/>
  </w:num>
  <w:num w:numId="27" w16cid:durableId="2034112432">
    <w:abstractNumId w:val="44"/>
  </w:num>
  <w:num w:numId="28" w16cid:durableId="533420145">
    <w:abstractNumId w:val="20"/>
  </w:num>
  <w:num w:numId="29" w16cid:durableId="1265840837">
    <w:abstractNumId w:val="48"/>
  </w:num>
  <w:num w:numId="30" w16cid:durableId="149444196">
    <w:abstractNumId w:val="34"/>
  </w:num>
  <w:num w:numId="31" w16cid:durableId="1936478239">
    <w:abstractNumId w:val="40"/>
  </w:num>
  <w:num w:numId="32" w16cid:durableId="1825857094">
    <w:abstractNumId w:val="49"/>
  </w:num>
  <w:num w:numId="33" w16cid:durableId="1353342532">
    <w:abstractNumId w:val="52"/>
  </w:num>
  <w:num w:numId="34" w16cid:durableId="337119116">
    <w:abstractNumId w:val="6"/>
  </w:num>
  <w:num w:numId="35" w16cid:durableId="2134980313">
    <w:abstractNumId w:val="33"/>
  </w:num>
  <w:num w:numId="36" w16cid:durableId="133915263">
    <w:abstractNumId w:val="45"/>
  </w:num>
  <w:num w:numId="37" w16cid:durableId="1036083245">
    <w:abstractNumId w:val="30"/>
  </w:num>
  <w:num w:numId="38" w16cid:durableId="1599681850">
    <w:abstractNumId w:val="5"/>
  </w:num>
  <w:num w:numId="39" w16cid:durableId="914776559">
    <w:abstractNumId w:val="18"/>
  </w:num>
  <w:num w:numId="40" w16cid:durableId="142551088">
    <w:abstractNumId w:val="46"/>
  </w:num>
  <w:num w:numId="41" w16cid:durableId="2013141208">
    <w:abstractNumId w:val="39"/>
  </w:num>
  <w:num w:numId="42" w16cid:durableId="297221677">
    <w:abstractNumId w:val="11"/>
  </w:num>
  <w:num w:numId="43" w16cid:durableId="1305544777">
    <w:abstractNumId w:val="41"/>
  </w:num>
  <w:num w:numId="44" w16cid:durableId="1154226375">
    <w:abstractNumId w:val="15"/>
  </w:num>
  <w:num w:numId="45" w16cid:durableId="1588660653">
    <w:abstractNumId w:val="25"/>
  </w:num>
  <w:num w:numId="46" w16cid:durableId="1845319243">
    <w:abstractNumId w:val="8"/>
  </w:num>
  <w:num w:numId="47" w16cid:durableId="624627725">
    <w:abstractNumId w:val="27"/>
  </w:num>
  <w:num w:numId="48" w16cid:durableId="1394423827">
    <w:abstractNumId w:val="0"/>
  </w:num>
  <w:num w:numId="49" w16cid:durableId="248463838">
    <w:abstractNumId w:val="19"/>
  </w:num>
  <w:num w:numId="50" w16cid:durableId="1766149020">
    <w:abstractNumId w:val="43"/>
  </w:num>
  <w:num w:numId="51" w16cid:durableId="1362559773">
    <w:abstractNumId w:val="17"/>
  </w:num>
  <w:num w:numId="52" w16cid:durableId="2138180410">
    <w:abstractNumId w:val="38"/>
  </w:num>
  <w:num w:numId="53" w16cid:durableId="2053535042">
    <w:abstractNumId w:val="13"/>
  </w:num>
  <w:num w:numId="54" w16cid:durableId="173687476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0741"/>
    <w:rsid w:val="00001972"/>
    <w:rsid w:val="000028FA"/>
    <w:rsid w:val="00005B01"/>
    <w:rsid w:val="000062DA"/>
    <w:rsid w:val="00011B70"/>
    <w:rsid w:val="00015EB9"/>
    <w:rsid w:val="00024985"/>
    <w:rsid w:val="00027C68"/>
    <w:rsid w:val="00031E26"/>
    <w:rsid w:val="00032B10"/>
    <w:rsid w:val="000341DB"/>
    <w:rsid w:val="000469FE"/>
    <w:rsid w:val="000472BE"/>
    <w:rsid w:val="00047AC9"/>
    <w:rsid w:val="0005298D"/>
    <w:rsid w:val="00053D91"/>
    <w:rsid w:val="00062F52"/>
    <w:rsid w:val="000662AB"/>
    <w:rsid w:val="0007221F"/>
    <w:rsid w:val="00072E9D"/>
    <w:rsid w:val="00080E41"/>
    <w:rsid w:val="00081FEF"/>
    <w:rsid w:val="00082D8A"/>
    <w:rsid w:val="00084C48"/>
    <w:rsid w:val="00086B76"/>
    <w:rsid w:val="00087C68"/>
    <w:rsid w:val="00091CF3"/>
    <w:rsid w:val="00092318"/>
    <w:rsid w:val="00094079"/>
    <w:rsid w:val="000968B0"/>
    <w:rsid w:val="000A19C7"/>
    <w:rsid w:val="000A6977"/>
    <w:rsid w:val="000B1E99"/>
    <w:rsid w:val="000B4017"/>
    <w:rsid w:val="000B4555"/>
    <w:rsid w:val="000B74BD"/>
    <w:rsid w:val="000C0AF1"/>
    <w:rsid w:val="000C2C4A"/>
    <w:rsid w:val="000C4935"/>
    <w:rsid w:val="000C5F3D"/>
    <w:rsid w:val="000C6C8C"/>
    <w:rsid w:val="000D1FCC"/>
    <w:rsid w:val="000D7FA5"/>
    <w:rsid w:val="000E0BC8"/>
    <w:rsid w:val="000E0E3D"/>
    <w:rsid w:val="000E26EF"/>
    <w:rsid w:val="000E5BF9"/>
    <w:rsid w:val="000E70FC"/>
    <w:rsid w:val="000F49A9"/>
    <w:rsid w:val="001000C5"/>
    <w:rsid w:val="001025BE"/>
    <w:rsid w:val="00104B65"/>
    <w:rsid w:val="00110979"/>
    <w:rsid w:val="00113ACA"/>
    <w:rsid w:val="001216CE"/>
    <w:rsid w:val="00124BEC"/>
    <w:rsid w:val="00130024"/>
    <w:rsid w:val="001308E7"/>
    <w:rsid w:val="001318D8"/>
    <w:rsid w:val="00131C9D"/>
    <w:rsid w:val="00140DFD"/>
    <w:rsid w:val="0014103D"/>
    <w:rsid w:val="00151352"/>
    <w:rsid w:val="0015237E"/>
    <w:rsid w:val="0015308F"/>
    <w:rsid w:val="0015358F"/>
    <w:rsid w:val="001605E4"/>
    <w:rsid w:val="00163664"/>
    <w:rsid w:val="00163FA3"/>
    <w:rsid w:val="00165A1C"/>
    <w:rsid w:val="001673FD"/>
    <w:rsid w:val="0017006D"/>
    <w:rsid w:val="0017278D"/>
    <w:rsid w:val="001733B2"/>
    <w:rsid w:val="00174551"/>
    <w:rsid w:val="00182FA9"/>
    <w:rsid w:val="00196D73"/>
    <w:rsid w:val="00197D9C"/>
    <w:rsid w:val="001A10BA"/>
    <w:rsid w:val="001B215E"/>
    <w:rsid w:val="001B2823"/>
    <w:rsid w:val="001B4790"/>
    <w:rsid w:val="001B7C5D"/>
    <w:rsid w:val="001C2AB3"/>
    <w:rsid w:val="001C329F"/>
    <w:rsid w:val="001C35FB"/>
    <w:rsid w:val="001C76D6"/>
    <w:rsid w:val="001D00CF"/>
    <w:rsid w:val="001D36B1"/>
    <w:rsid w:val="001D581E"/>
    <w:rsid w:val="001E751D"/>
    <w:rsid w:val="001F403B"/>
    <w:rsid w:val="001F7291"/>
    <w:rsid w:val="0021369B"/>
    <w:rsid w:val="002264F3"/>
    <w:rsid w:val="00226B63"/>
    <w:rsid w:val="00227C3A"/>
    <w:rsid w:val="00233A47"/>
    <w:rsid w:val="002369CA"/>
    <w:rsid w:val="00236F86"/>
    <w:rsid w:val="0024076E"/>
    <w:rsid w:val="0024357B"/>
    <w:rsid w:val="00245EA9"/>
    <w:rsid w:val="00255B55"/>
    <w:rsid w:val="002670CE"/>
    <w:rsid w:val="00267A30"/>
    <w:rsid w:val="00281BC6"/>
    <w:rsid w:val="00283EA3"/>
    <w:rsid w:val="00287ACE"/>
    <w:rsid w:val="00294A94"/>
    <w:rsid w:val="00297E91"/>
    <w:rsid w:val="002A4E54"/>
    <w:rsid w:val="002A63FF"/>
    <w:rsid w:val="002A6CA5"/>
    <w:rsid w:val="002B47F5"/>
    <w:rsid w:val="002B494A"/>
    <w:rsid w:val="002C0647"/>
    <w:rsid w:val="002C762D"/>
    <w:rsid w:val="002D05B6"/>
    <w:rsid w:val="002D1851"/>
    <w:rsid w:val="002D280D"/>
    <w:rsid w:val="002D2B97"/>
    <w:rsid w:val="002D330F"/>
    <w:rsid w:val="002E03D2"/>
    <w:rsid w:val="002E22BE"/>
    <w:rsid w:val="002E6396"/>
    <w:rsid w:val="002F2921"/>
    <w:rsid w:val="002F29BD"/>
    <w:rsid w:val="002F41EC"/>
    <w:rsid w:val="00304CD0"/>
    <w:rsid w:val="00306A6B"/>
    <w:rsid w:val="00312220"/>
    <w:rsid w:val="00314C76"/>
    <w:rsid w:val="0031699B"/>
    <w:rsid w:val="00324D74"/>
    <w:rsid w:val="003328F1"/>
    <w:rsid w:val="0033639F"/>
    <w:rsid w:val="00341074"/>
    <w:rsid w:val="00345BE6"/>
    <w:rsid w:val="00347DC0"/>
    <w:rsid w:val="00354B87"/>
    <w:rsid w:val="00355A09"/>
    <w:rsid w:val="00360553"/>
    <w:rsid w:val="00364572"/>
    <w:rsid w:val="00372ADD"/>
    <w:rsid w:val="00373BDA"/>
    <w:rsid w:val="00374D49"/>
    <w:rsid w:val="00382207"/>
    <w:rsid w:val="003846E2"/>
    <w:rsid w:val="00391707"/>
    <w:rsid w:val="00391A24"/>
    <w:rsid w:val="0039248F"/>
    <w:rsid w:val="003A0890"/>
    <w:rsid w:val="003A3536"/>
    <w:rsid w:val="003A79F8"/>
    <w:rsid w:val="003B136C"/>
    <w:rsid w:val="003B4A95"/>
    <w:rsid w:val="003B57A8"/>
    <w:rsid w:val="003D1760"/>
    <w:rsid w:val="003D41A5"/>
    <w:rsid w:val="003E2ADF"/>
    <w:rsid w:val="003E400B"/>
    <w:rsid w:val="003E45BC"/>
    <w:rsid w:val="003E7E6F"/>
    <w:rsid w:val="003F2F08"/>
    <w:rsid w:val="003F509D"/>
    <w:rsid w:val="0040290A"/>
    <w:rsid w:val="004063DF"/>
    <w:rsid w:val="00406D4D"/>
    <w:rsid w:val="0041076E"/>
    <w:rsid w:val="00414524"/>
    <w:rsid w:val="00416C1E"/>
    <w:rsid w:val="00417DD1"/>
    <w:rsid w:val="0042497C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57EB3"/>
    <w:rsid w:val="00465DE3"/>
    <w:rsid w:val="0047247D"/>
    <w:rsid w:val="00475176"/>
    <w:rsid w:val="0047734A"/>
    <w:rsid w:val="00481CB5"/>
    <w:rsid w:val="0048204B"/>
    <w:rsid w:val="0048534B"/>
    <w:rsid w:val="00486626"/>
    <w:rsid w:val="00487B26"/>
    <w:rsid w:val="004929CE"/>
    <w:rsid w:val="0049547A"/>
    <w:rsid w:val="00495C2B"/>
    <w:rsid w:val="004A1268"/>
    <w:rsid w:val="004A339D"/>
    <w:rsid w:val="004A72D2"/>
    <w:rsid w:val="004B0267"/>
    <w:rsid w:val="004C1614"/>
    <w:rsid w:val="004E1F58"/>
    <w:rsid w:val="004E22AC"/>
    <w:rsid w:val="004E2D46"/>
    <w:rsid w:val="004E44EC"/>
    <w:rsid w:val="004E64C1"/>
    <w:rsid w:val="004F0659"/>
    <w:rsid w:val="004F1944"/>
    <w:rsid w:val="004F2AD2"/>
    <w:rsid w:val="004F60E9"/>
    <w:rsid w:val="00504236"/>
    <w:rsid w:val="0051306E"/>
    <w:rsid w:val="005130FB"/>
    <w:rsid w:val="00514C4C"/>
    <w:rsid w:val="00520593"/>
    <w:rsid w:val="00520B14"/>
    <w:rsid w:val="00521E13"/>
    <w:rsid w:val="0053361C"/>
    <w:rsid w:val="005341C8"/>
    <w:rsid w:val="005344E3"/>
    <w:rsid w:val="005405F1"/>
    <w:rsid w:val="00541CC0"/>
    <w:rsid w:val="00544C82"/>
    <w:rsid w:val="005464B1"/>
    <w:rsid w:val="00554C04"/>
    <w:rsid w:val="005569D0"/>
    <w:rsid w:val="00560BC4"/>
    <w:rsid w:val="0056577D"/>
    <w:rsid w:val="00573AC5"/>
    <w:rsid w:val="00580918"/>
    <w:rsid w:val="0058744A"/>
    <w:rsid w:val="00587D2E"/>
    <w:rsid w:val="005902CA"/>
    <w:rsid w:val="00594AF8"/>
    <w:rsid w:val="00595694"/>
    <w:rsid w:val="005A5124"/>
    <w:rsid w:val="005B3F06"/>
    <w:rsid w:val="005B4ABB"/>
    <w:rsid w:val="005C146A"/>
    <w:rsid w:val="005C30B2"/>
    <w:rsid w:val="005C444A"/>
    <w:rsid w:val="005C679E"/>
    <w:rsid w:val="005D3098"/>
    <w:rsid w:val="005D3C9F"/>
    <w:rsid w:val="005E15E2"/>
    <w:rsid w:val="005E24F4"/>
    <w:rsid w:val="005E26EC"/>
    <w:rsid w:val="005E343B"/>
    <w:rsid w:val="005E461F"/>
    <w:rsid w:val="005E4ECE"/>
    <w:rsid w:val="005E682C"/>
    <w:rsid w:val="005F1D2F"/>
    <w:rsid w:val="005F7281"/>
    <w:rsid w:val="00604272"/>
    <w:rsid w:val="00607F8A"/>
    <w:rsid w:val="006106CC"/>
    <w:rsid w:val="00612A79"/>
    <w:rsid w:val="00613058"/>
    <w:rsid w:val="00622E3F"/>
    <w:rsid w:val="00624148"/>
    <w:rsid w:val="00625053"/>
    <w:rsid w:val="00626073"/>
    <w:rsid w:val="006267A9"/>
    <w:rsid w:val="00633E52"/>
    <w:rsid w:val="00634015"/>
    <w:rsid w:val="00644B3C"/>
    <w:rsid w:val="006465B1"/>
    <w:rsid w:val="0065111B"/>
    <w:rsid w:val="00656413"/>
    <w:rsid w:val="006571C8"/>
    <w:rsid w:val="00657836"/>
    <w:rsid w:val="00657B98"/>
    <w:rsid w:val="00671104"/>
    <w:rsid w:val="00671FC3"/>
    <w:rsid w:val="0067221A"/>
    <w:rsid w:val="00672661"/>
    <w:rsid w:val="006727AD"/>
    <w:rsid w:val="00672ACB"/>
    <w:rsid w:val="0067746F"/>
    <w:rsid w:val="0068096A"/>
    <w:rsid w:val="00693A1E"/>
    <w:rsid w:val="0069636B"/>
    <w:rsid w:val="00697A28"/>
    <w:rsid w:val="006A74D3"/>
    <w:rsid w:val="006B0682"/>
    <w:rsid w:val="006B2933"/>
    <w:rsid w:val="006B2D3F"/>
    <w:rsid w:val="006B36ED"/>
    <w:rsid w:val="006B3F3A"/>
    <w:rsid w:val="006B781B"/>
    <w:rsid w:val="006C1E22"/>
    <w:rsid w:val="006D370A"/>
    <w:rsid w:val="006D3ECD"/>
    <w:rsid w:val="006D4507"/>
    <w:rsid w:val="006E1047"/>
    <w:rsid w:val="006E6411"/>
    <w:rsid w:val="006E653D"/>
    <w:rsid w:val="006E71A0"/>
    <w:rsid w:val="006E7404"/>
    <w:rsid w:val="006F371B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243C6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7501D"/>
    <w:rsid w:val="00777904"/>
    <w:rsid w:val="00780504"/>
    <w:rsid w:val="00783233"/>
    <w:rsid w:val="00784B52"/>
    <w:rsid w:val="007A3FD0"/>
    <w:rsid w:val="007B1833"/>
    <w:rsid w:val="007B1844"/>
    <w:rsid w:val="007B6C7F"/>
    <w:rsid w:val="007C0582"/>
    <w:rsid w:val="007C3887"/>
    <w:rsid w:val="007C5D40"/>
    <w:rsid w:val="007D1F7C"/>
    <w:rsid w:val="007D23DA"/>
    <w:rsid w:val="007D42FE"/>
    <w:rsid w:val="007D4567"/>
    <w:rsid w:val="007D5D2D"/>
    <w:rsid w:val="007E0FD0"/>
    <w:rsid w:val="007E43A6"/>
    <w:rsid w:val="007F0384"/>
    <w:rsid w:val="007F5069"/>
    <w:rsid w:val="00800035"/>
    <w:rsid w:val="00802D04"/>
    <w:rsid w:val="00812C53"/>
    <w:rsid w:val="00812D82"/>
    <w:rsid w:val="0081371E"/>
    <w:rsid w:val="00816B91"/>
    <w:rsid w:val="008237E4"/>
    <w:rsid w:val="00830762"/>
    <w:rsid w:val="008371F8"/>
    <w:rsid w:val="00840255"/>
    <w:rsid w:val="0084123D"/>
    <w:rsid w:val="008429E8"/>
    <w:rsid w:val="00846D40"/>
    <w:rsid w:val="00847E26"/>
    <w:rsid w:val="00850D4A"/>
    <w:rsid w:val="00851079"/>
    <w:rsid w:val="008516B0"/>
    <w:rsid w:val="008533CA"/>
    <w:rsid w:val="0085499B"/>
    <w:rsid w:val="00854ADB"/>
    <w:rsid w:val="00857731"/>
    <w:rsid w:val="00863416"/>
    <w:rsid w:val="00867895"/>
    <w:rsid w:val="00870620"/>
    <w:rsid w:val="00881CC9"/>
    <w:rsid w:val="00883D24"/>
    <w:rsid w:val="008854C0"/>
    <w:rsid w:val="00892E7F"/>
    <w:rsid w:val="00895019"/>
    <w:rsid w:val="0089712C"/>
    <w:rsid w:val="008A0067"/>
    <w:rsid w:val="008A0A69"/>
    <w:rsid w:val="008A0F56"/>
    <w:rsid w:val="008A6037"/>
    <w:rsid w:val="008A671F"/>
    <w:rsid w:val="008A6AD5"/>
    <w:rsid w:val="008A7AC3"/>
    <w:rsid w:val="008B23C8"/>
    <w:rsid w:val="008B48FB"/>
    <w:rsid w:val="008B5A06"/>
    <w:rsid w:val="008C0163"/>
    <w:rsid w:val="008C0EA5"/>
    <w:rsid w:val="008C115C"/>
    <w:rsid w:val="008C3E5B"/>
    <w:rsid w:val="008D3440"/>
    <w:rsid w:val="008D585D"/>
    <w:rsid w:val="008D6FE4"/>
    <w:rsid w:val="008E5589"/>
    <w:rsid w:val="008E5B79"/>
    <w:rsid w:val="008F2344"/>
    <w:rsid w:val="0090017F"/>
    <w:rsid w:val="00901943"/>
    <w:rsid w:val="00903A82"/>
    <w:rsid w:val="00904A30"/>
    <w:rsid w:val="00906035"/>
    <w:rsid w:val="00906862"/>
    <w:rsid w:val="00917F03"/>
    <w:rsid w:val="00925318"/>
    <w:rsid w:val="0092722E"/>
    <w:rsid w:val="009366C5"/>
    <w:rsid w:val="00936D60"/>
    <w:rsid w:val="00941B41"/>
    <w:rsid w:val="00953387"/>
    <w:rsid w:val="0095641B"/>
    <w:rsid w:val="00963F15"/>
    <w:rsid w:val="00965FBA"/>
    <w:rsid w:val="00971E3F"/>
    <w:rsid w:val="009738B1"/>
    <w:rsid w:val="0097485C"/>
    <w:rsid w:val="00981273"/>
    <w:rsid w:val="00982FE6"/>
    <w:rsid w:val="0098349C"/>
    <w:rsid w:val="00985213"/>
    <w:rsid w:val="0098660E"/>
    <w:rsid w:val="00987E93"/>
    <w:rsid w:val="00987F7C"/>
    <w:rsid w:val="00990DA9"/>
    <w:rsid w:val="00992A7B"/>
    <w:rsid w:val="00996EBC"/>
    <w:rsid w:val="009A2011"/>
    <w:rsid w:val="009A2714"/>
    <w:rsid w:val="009A73EB"/>
    <w:rsid w:val="009C2A72"/>
    <w:rsid w:val="009C3115"/>
    <w:rsid w:val="009C3732"/>
    <w:rsid w:val="009C4BFC"/>
    <w:rsid w:val="009C6D5C"/>
    <w:rsid w:val="009C7166"/>
    <w:rsid w:val="009C733D"/>
    <w:rsid w:val="009D25B0"/>
    <w:rsid w:val="009D44C6"/>
    <w:rsid w:val="009D738D"/>
    <w:rsid w:val="009D7868"/>
    <w:rsid w:val="009E05AA"/>
    <w:rsid w:val="009E2FBA"/>
    <w:rsid w:val="009E5561"/>
    <w:rsid w:val="009E69ED"/>
    <w:rsid w:val="009F1895"/>
    <w:rsid w:val="009F2932"/>
    <w:rsid w:val="009F45D0"/>
    <w:rsid w:val="009F50C9"/>
    <w:rsid w:val="009F7F5F"/>
    <w:rsid w:val="00A04651"/>
    <w:rsid w:val="00A1143E"/>
    <w:rsid w:val="00A13EE6"/>
    <w:rsid w:val="00A24F75"/>
    <w:rsid w:val="00A25FFB"/>
    <w:rsid w:val="00A344BC"/>
    <w:rsid w:val="00A41DF8"/>
    <w:rsid w:val="00A4376D"/>
    <w:rsid w:val="00A437A6"/>
    <w:rsid w:val="00A445DC"/>
    <w:rsid w:val="00A44FF4"/>
    <w:rsid w:val="00A4776F"/>
    <w:rsid w:val="00A53989"/>
    <w:rsid w:val="00A57606"/>
    <w:rsid w:val="00A610B0"/>
    <w:rsid w:val="00A65976"/>
    <w:rsid w:val="00A6702F"/>
    <w:rsid w:val="00A70881"/>
    <w:rsid w:val="00A714A7"/>
    <w:rsid w:val="00A732BD"/>
    <w:rsid w:val="00A763D2"/>
    <w:rsid w:val="00A818C3"/>
    <w:rsid w:val="00A82F66"/>
    <w:rsid w:val="00A83AAE"/>
    <w:rsid w:val="00A840E6"/>
    <w:rsid w:val="00A86B4F"/>
    <w:rsid w:val="00A86FA8"/>
    <w:rsid w:val="00A9339D"/>
    <w:rsid w:val="00AB1EBF"/>
    <w:rsid w:val="00AB201C"/>
    <w:rsid w:val="00AB4229"/>
    <w:rsid w:val="00AB4998"/>
    <w:rsid w:val="00AB62DE"/>
    <w:rsid w:val="00AB63EA"/>
    <w:rsid w:val="00AC01C1"/>
    <w:rsid w:val="00AC0C33"/>
    <w:rsid w:val="00AC5F2B"/>
    <w:rsid w:val="00AC6BE5"/>
    <w:rsid w:val="00AE21B6"/>
    <w:rsid w:val="00AE39AF"/>
    <w:rsid w:val="00AE6738"/>
    <w:rsid w:val="00AE6C93"/>
    <w:rsid w:val="00AF1D1E"/>
    <w:rsid w:val="00AF2074"/>
    <w:rsid w:val="00AF386D"/>
    <w:rsid w:val="00B003CB"/>
    <w:rsid w:val="00B02254"/>
    <w:rsid w:val="00B1102C"/>
    <w:rsid w:val="00B20992"/>
    <w:rsid w:val="00B21F45"/>
    <w:rsid w:val="00B23F6B"/>
    <w:rsid w:val="00B27A8F"/>
    <w:rsid w:val="00B301BF"/>
    <w:rsid w:val="00B34314"/>
    <w:rsid w:val="00B34F32"/>
    <w:rsid w:val="00B370DF"/>
    <w:rsid w:val="00B40FE4"/>
    <w:rsid w:val="00B43231"/>
    <w:rsid w:val="00B474C5"/>
    <w:rsid w:val="00B56927"/>
    <w:rsid w:val="00B57BE2"/>
    <w:rsid w:val="00B66DF0"/>
    <w:rsid w:val="00B70B76"/>
    <w:rsid w:val="00B93420"/>
    <w:rsid w:val="00B93BF6"/>
    <w:rsid w:val="00B9631C"/>
    <w:rsid w:val="00BA0DC8"/>
    <w:rsid w:val="00BA2ABB"/>
    <w:rsid w:val="00BA5BF1"/>
    <w:rsid w:val="00BA5F70"/>
    <w:rsid w:val="00BB0C9C"/>
    <w:rsid w:val="00BB32F5"/>
    <w:rsid w:val="00BC5F3C"/>
    <w:rsid w:val="00BD5067"/>
    <w:rsid w:val="00BF435A"/>
    <w:rsid w:val="00BF43F7"/>
    <w:rsid w:val="00C13463"/>
    <w:rsid w:val="00C149B8"/>
    <w:rsid w:val="00C15B2E"/>
    <w:rsid w:val="00C2110B"/>
    <w:rsid w:val="00C31835"/>
    <w:rsid w:val="00C32087"/>
    <w:rsid w:val="00C3326B"/>
    <w:rsid w:val="00C340E0"/>
    <w:rsid w:val="00C34E40"/>
    <w:rsid w:val="00C42760"/>
    <w:rsid w:val="00C50F71"/>
    <w:rsid w:val="00C525BC"/>
    <w:rsid w:val="00C52BFB"/>
    <w:rsid w:val="00C538FB"/>
    <w:rsid w:val="00C63428"/>
    <w:rsid w:val="00C66B1F"/>
    <w:rsid w:val="00C670E1"/>
    <w:rsid w:val="00C67600"/>
    <w:rsid w:val="00C67F70"/>
    <w:rsid w:val="00C714D7"/>
    <w:rsid w:val="00C71F76"/>
    <w:rsid w:val="00C75249"/>
    <w:rsid w:val="00C86413"/>
    <w:rsid w:val="00C871C5"/>
    <w:rsid w:val="00C93960"/>
    <w:rsid w:val="00C95E7B"/>
    <w:rsid w:val="00CA3661"/>
    <w:rsid w:val="00CB06BD"/>
    <w:rsid w:val="00CB4370"/>
    <w:rsid w:val="00CC11D1"/>
    <w:rsid w:val="00CD311C"/>
    <w:rsid w:val="00CD63CA"/>
    <w:rsid w:val="00CD65A8"/>
    <w:rsid w:val="00CE1DF3"/>
    <w:rsid w:val="00CE2656"/>
    <w:rsid w:val="00CE3BF7"/>
    <w:rsid w:val="00CE3F62"/>
    <w:rsid w:val="00CE47FD"/>
    <w:rsid w:val="00CE573D"/>
    <w:rsid w:val="00CE7C79"/>
    <w:rsid w:val="00D17935"/>
    <w:rsid w:val="00D20E6F"/>
    <w:rsid w:val="00D35071"/>
    <w:rsid w:val="00D4046E"/>
    <w:rsid w:val="00D407C1"/>
    <w:rsid w:val="00D41B8A"/>
    <w:rsid w:val="00D5379C"/>
    <w:rsid w:val="00D53E1B"/>
    <w:rsid w:val="00D567CA"/>
    <w:rsid w:val="00D641E8"/>
    <w:rsid w:val="00D6646F"/>
    <w:rsid w:val="00D67121"/>
    <w:rsid w:val="00D70EFA"/>
    <w:rsid w:val="00D7523C"/>
    <w:rsid w:val="00D832F3"/>
    <w:rsid w:val="00D8765A"/>
    <w:rsid w:val="00D94672"/>
    <w:rsid w:val="00D95743"/>
    <w:rsid w:val="00DA1F12"/>
    <w:rsid w:val="00DA32F4"/>
    <w:rsid w:val="00DA44A5"/>
    <w:rsid w:val="00DA7404"/>
    <w:rsid w:val="00DB1AA7"/>
    <w:rsid w:val="00DB36CB"/>
    <w:rsid w:val="00DB5B5D"/>
    <w:rsid w:val="00DB7F3E"/>
    <w:rsid w:val="00DC42E1"/>
    <w:rsid w:val="00DC6E35"/>
    <w:rsid w:val="00DC7E37"/>
    <w:rsid w:val="00DD45E2"/>
    <w:rsid w:val="00DD5D50"/>
    <w:rsid w:val="00DD6495"/>
    <w:rsid w:val="00DD64EB"/>
    <w:rsid w:val="00DD65E2"/>
    <w:rsid w:val="00DE1338"/>
    <w:rsid w:val="00DE6636"/>
    <w:rsid w:val="00DF0E14"/>
    <w:rsid w:val="00DF2A57"/>
    <w:rsid w:val="00DF3182"/>
    <w:rsid w:val="00DF3BEF"/>
    <w:rsid w:val="00DF5BFC"/>
    <w:rsid w:val="00E06DF0"/>
    <w:rsid w:val="00E117AF"/>
    <w:rsid w:val="00E11F65"/>
    <w:rsid w:val="00E123CB"/>
    <w:rsid w:val="00E146AC"/>
    <w:rsid w:val="00E16ED7"/>
    <w:rsid w:val="00E246CB"/>
    <w:rsid w:val="00E33DD7"/>
    <w:rsid w:val="00E353F1"/>
    <w:rsid w:val="00E37C42"/>
    <w:rsid w:val="00E61BD3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5326"/>
    <w:rsid w:val="00EA7CED"/>
    <w:rsid w:val="00EC0F67"/>
    <w:rsid w:val="00EC1EF3"/>
    <w:rsid w:val="00EC2030"/>
    <w:rsid w:val="00EC3E66"/>
    <w:rsid w:val="00EC6A1F"/>
    <w:rsid w:val="00ED0061"/>
    <w:rsid w:val="00ED2560"/>
    <w:rsid w:val="00ED2802"/>
    <w:rsid w:val="00ED4DB7"/>
    <w:rsid w:val="00ED4E63"/>
    <w:rsid w:val="00ED7B98"/>
    <w:rsid w:val="00EE1523"/>
    <w:rsid w:val="00EE1D38"/>
    <w:rsid w:val="00EE372F"/>
    <w:rsid w:val="00EE782D"/>
    <w:rsid w:val="00EF3602"/>
    <w:rsid w:val="00EF405F"/>
    <w:rsid w:val="00EF7EE2"/>
    <w:rsid w:val="00F02503"/>
    <w:rsid w:val="00F121F6"/>
    <w:rsid w:val="00F132C8"/>
    <w:rsid w:val="00F136FC"/>
    <w:rsid w:val="00F13F67"/>
    <w:rsid w:val="00F26E69"/>
    <w:rsid w:val="00F32394"/>
    <w:rsid w:val="00F32936"/>
    <w:rsid w:val="00F32FEB"/>
    <w:rsid w:val="00F40503"/>
    <w:rsid w:val="00F40FDA"/>
    <w:rsid w:val="00F41A03"/>
    <w:rsid w:val="00F42E89"/>
    <w:rsid w:val="00F43108"/>
    <w:rsid w:val="00F45830"/>
    <w:rsid w:val="00F47CB2"/>
    <w:rsid w:val="00F522B4"/>
    <w:rsid w:val="00F61A3E"/>
    <w:rsid w:val="00F71299"/>
    <w:rsid w:val="00F724FD"/>
    <w:rsid w:val="00F75C85"/>
    <w:rsid w:val="00F92823"/>
    <w:rsid w:val="00F93F59"/>
    <w:rsid w:val="00F9447A"/>
    <w:rsid w:val="00FB2C2F"/>
    <w:rsid w:val="00FB328C"/>
    <w:rsid w:val="00FB42A3"/>
    <w:rsid w:val="00FB51E7"/>
    <w:rsid w:val="00FB67B4"/>
    <w:rsid w:val="00FD5E83"/>
    <w:rsid w:val="00FE2BEF"/>
    <w:rsid w:val="00FE7C84"/>
    <w:rsid w:val="00FE7D9D"/>
    <w:rsid w:val="00FF1D09"/>
    <w:rsid w:val="00FF437E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0B080CCE-7645-428A-9F12-8B175D9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423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812D82"/>
  </w:style>
  <w:style w:type="paragraph" w:styleId="Revision">
    <w:name w:val="Revision"/>
    <w:hidden/>
    <w:uiPriority w:val="99"/>
    <w:semiHidden/>
    <w:rsid w:val="00DC4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CBAA5-CF00-4FF1-B1C2-155EBF16C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customXml/itemProps4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6</cp:revision>
  <dcterms:created xsi:type="dcterms:W3CDTF">2026-01-16T13:52:00Z</dcterms:created>
  <dcterms:modified xsi:type="dcterms:W3CDTF">2026-01-16T13:59:00Z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