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69EA4" w14:textId="77777777" w:rsidR="00231D88" w:rsidRPr="00231D88" w:rsidRDefault="00231D88" w:rsidP="00231D88">
      <w:pPr>
        <w:pStyle w:val="paragraph"/>
        <w:spacing w:before="0" w:beforeAutospacing="0" w:after="0" w:afterAutospacing="0"/>
        <w:jc w:val="center"/>
        <w:textAlignment w:val="baseline"/>
        <w:rPr>
          <w:rFonts w:ascii="Aptos" w:hAnsi="Aptos" w:cs="Calibri"/>
          <w:b/>
          <w:bCs/>
          <w:sz w:val="36"/>
          <w:szCs w:val="36"/>
          <w:lang w:val="en-US"/>
        </w:rPr>
      </w:pPr>
      <w:r w:rsidRPr="00231D88">
        <w:rPr>
          <w:rFonts w:ascii="Aptos" w:hAnsi="Aptos" w:cs="Calibri"/>
          <w:b/>
          <w:bCs/>
          <w:sz w:val="36"/>
          <w:szCs w:val="36"/>
          <w:lang w:val="en-US"/>
        </w:rPr>
        <w:t>Agenda Meeting Pack for</w:t>
      </w:r>
    </w:p>
    <w:p w14:paraId="32B09C7F" w14:textId="77777777" w:rsidR="00231D88" w:rsidRPr="00231D88" w:rsidRDefault="00231D88" w:rsidP="00231D88">
      <w:pPr>
        <w:pStyle w:val="paragraph"/>
        <w:spacing w:before="0" w:beforeAutospacing="0" w:after="0" w:afterAutospacing="0"/>
        <w:jc w:val="center"/>
        <w:textAlignment w:val="baseline"/>
        <w:rPr>
          <w:rFonts w:ascii="Aptos" w:hAnsi="Aptos" w:cs="Calibri"/>
          <w:b/>
          <w:bCs/>
          <w:sz w:val="36"/>
          <w:szCs w:val="36"/>
          <w:lang w:val="en-US"/>
        </w:rPr>
      </w:pPr>
      <w:r w:rsidRPr="00231D88">
        <w:rPr>
          <w:rFonts w:ascii="Aptos" w:hAnsi="Aptos" w:cs="Calibri"/>
          <w:b/>
          <w:bCs/>
          <w:sz w:val="36"/>
          <w:szCs w:val="36"/>
          <w:lang w:val="en-US"/>
        </w:rPr>
        <w:t>Environmental Awareness Group</w:t>
      </w:r>
    </w:p>
    <w:p w14:paraId="2D18A7A4" w14:textId="77777777" w:rsidR="00815CE1" w:rsidRDefault="00815CE1" w:rsidP="00A96AB6">
      <w:pPr>
        <w:pStyle w:val="paragraph"/>
        <w:spacing w:before="0" w:beforeAutospacing="0" w:after="0" w:afterAutospacing="0"/>
        <w:textAlignment w:val="baseline"/>
        <w:rPr>
          <w:rFonts w:ascii="Aptos" w:hAnsi="Aptos" w:cs="Calibri"/>
          <w:b/>
          <w:bCs/>
          <w:sz w:val="28"/>
          <w:szCs w:val="28"/>
          <w:lang w:val="en-US"/>
        </w:rPr>
      </w:pPr>
    </w:p>
    <w:p w14:paraId="36118604" w14:textId="77777777" w:rsidR="00815CE1" w:rsidRDefault="00815CE1" w:rsidP="00A96AB6">
      <w:pPr>
        <w:pStyle w:val="paragraph"/>
        <w:spacing w:before="0" w:beforeAutospacing="0" w:after="0" w:afterAutospacing="0"/>
        <w:textAlignment w:val="baseline"/>
        <w:rPr>
          <w:rFonts w:ascii="Aptos" w:hAnsi="Aptos" w:cs="Calibri"/>
          <w:b/>
          <w:bCs/>
          <w:sz w:val="28"/>
          <w:szCs w:val="28"/>
          <w:lang w:val="en-US"/>
        </w:rPr>
      </w:pPr>
    </w:p>
    <w:p w14:paraId="3A8303E4" w14:textId="25E3FA99" w:rsidR="00A96AB6" w:rsidRPr="00A96AB6" w:rsidRDefault="00A96AB6" w:rsidP="00A96AB6">
      <w:pPr>
        <w:pStyle w:val="paragraph"/>
        <w:spacing w:before="0" w:beforeAutospacing="0" w:after="0" w:afterAutospacing="0"/>
        <w:textAlignment w:val="baseline"/>
        <w:rPr>
          <w:rFonts w:ascii="Aptos" w:hAnsi="Aptos" w:cs="Calibri"/>
          <w:sz w:val="28"/>
          <w:szCs w:val="28"/>
          <w:lang w:val="en-US"/>
        </w:rPr>
      </w:pPr>
      <w:r w:rsidRPr="00A96AB6">
        <w:rPr>
          <w:rFonts w:ascii="Aptos" w:hAnsi="Aptos" w:cs="Calibri"/>
          <w:b/>
          <w:bCs/>
          <w:sz w:val="28"/>
          <w:szCs w:val="28"/>
          <w:lang w:val="en-US"/>
        </w:rPr>
        <w:t>Date:</w:t>
      </w:r>
      <w:r w:rsidRPr="00A96AB6">
        <w:rPr>
          <w:rFonts w:ascii="Aptos" w:hAnsi="Aptos" w:cs="Calibri"/>
          <w:sz w:val="28"/>
          <w:szCs w:val="28"/>
          <w:lang w:val="en-US"/>
        </w:rPr>
        <w:t xml:space="preserve"> 29th April 2026</w:t>
      </w:r>
    </w:p>
    <w:p w14:paraId="4F39191E" w14:textId="77777777" w:rsidR="00A96AB6" w:rsidRPr="00851D47" w:rsidRDefault="00A96AB6" w:rsidP="00A96AB6">
      <w:pPr>
        <w:pStyle w:val="paragraph"/>
        <w:spacing w:before="0" w:beforeAutospacing="0" w:after="0" w:afterAutospacing="0"/>
        <w:textAlignment w:val="baseline"/>
        <w:rPr>
          <w:rFonts w:ascii="Aptos" w:hAnsi="Aptos" w:cs="Calibri"/>
          <w:sz w:val="28"/>
          <w:szCs w:val="28"/>
          <w:lang w:val="en-US"/>
        </w:rPr>
      </w:pPr>
      <w:r w:rsidRPr="00A96AB6">
        <w:rPr>
          <w:rFonts w:ascii="Aptos" w:hAnsi="Aptos" w:cs="Calibri"/>
          <w:b/>
          <w:bCs/>
          <w:sz w:val="28"/>
          <w:szCs w:val="28"/>
          <w:lang w:val="en-US"/>
        </w:rPr>
        <w:t>Time:</w:t>
      </w:r>
      <w:r w:rsidRPr="00A96AB6">
        <w:rPr>
          <w:rFonts w:ascii="Aptos" w:hAnsi="Aptos" w:cs="Calibri"/>
          <w:sz w:val="28"/>
          <w:szCs w:val="28"/>
          <w:lang w:val="en-US"/>
        </w:rPr>
        <w:t xml:space="preserve"> 2:30pm</w:t>
      </w:r>
    </w:p>
    <w:p w14:paraId="1CAA68D2" w14:textId="77777777" w:rsidR="00A96AB6" w:rsidRPr="00A96AB6" w:rsidRDefault="00A96AB6" w:rsidP="00A96AB6">
      <w:pPr>
        <w:pStyle w:val="paragraph"/>
        <w:spacing w:before="0" w:beforeAutospacing="0" w:after="0" w:afterAutospacing="0"/>
        <w:textAlignment w:val="baseline"/>
        <w:rPr>
          <w:rFonts w:ascii="Aptos" w:hAnsi="Aptos" w:cs="Calibri"/>
          <w:sz w:val="28"/>
          <w:szCs w:val="28"/>
          <w:lang w:val="en-US"/>
        </w:rPr>
      </w:pPr>
    </w:p>
    <w:p w14:paraId="5C858530" w14:textId="77777777" w:rsidR="00A96AB6" w:rsidRPr="00851D47" w:rsidRDefault="00A96AB6" w:rsidP="00A96AB6">
      <w:pPr>
        <w:pStyle w:val="paragraph"/>
        <w:spacing w:before="0" w:beforeAutospacing="0" w:after="0" w:afterAutospacing="0"/>
        <w:textAlignment w:val="baseline"/>
        <w:rPr>
          <w:rFonts w:ascii="Aptos" w:hAnsi="Aptos" w:cs="Calibri"/>
          <w:sz w:val="28"/>
          <w:szCs w:val="28"/>
          <w:lang w:val="en-US"/>
        </w:rPr>
      </w:pPr>
      <w:r w:rsidRPr="00A96AB6">
        <w:rPr>
          <w:rFonts w:ascii="Aptos" w:hAnsi="Aptos" w:cs="Calibri"/>
          <w:b/>
          <w:bCs/>
          <w:sz w:val="28"/>
          <w:szCs w:val="28"/>
          <w:lang w:val="en-US"/>
        </w:rPr>
        <w:t>Housing 21 Lead:</w:t>
      </w:r>
      <w:r w:rsidRPr="00A96AB6">
        <w:rPr>
          <w:rFonts w:ascii="Aptos" w:hAnsi="Aptos" w:cs="Calibri"/>
          <w:sz w:val="28"/>
          <w:szCs w:val="28"/>
          <w:lang w:val="en-US"/>
        </w:rPr>
        <w:t xml:space="preserve"> Dean Doerr- Property Improvement Manager</w:t>
      </w:r>
    </w:p>
    <w:p w14:paraId="72C96540" w14:textId="77777777" w:rsidR="00A96AB6" w:rsidRPr="00A96AB6" w:rsidRDefault="00A96AB6" w:rsidP="00A96AB6">
      <w:pPr>
        <w:pStyle w:val="paragraph"/>
        <w:spacing w:before="0" w:beforeAutospacing="0" w:after="0" w:afterAutospacing="0"/>
        <w:textAlignment w:val="baseline"/>
        <w:rPr>
          <w:rFonts w:ascii="Aptos" w:hAnsi="Aptos" w:cs="Calibri"/>
          <w:sz w:val="28"/>
          <w:szCs w:val="28"/>
          <w:lang w:val="en-US"/>
        </w:rPr>
      </w:pPr>
    </w:p>
    <w:p w14:paraId="095374DB" w14:textId="77777777" w:rsidR="00A96AB6" w:rsidRPr="00A96AB6" w:rsidRDefault="00A96AB6" w:rsidP="00A96AB6">
      <w:pPr>
        <w:pStyle w:val="paragraph"/>
        <w:spacing w:before="0" w:beforeAutospacing="0" w:after="0" w:afterAutospacing="0"/>
        <w:textAlignment w:val="baseline"/>
        <w:rPr>
          <w:rFonts w:ascii="Aptos" w:hAnsi="Aptos" w:cs="Calibri"/>
          <w:b/>
          <w:bCs/>
          <w:sz w:val="28"/>
          <w:szCs w:val="28"/>
          <w:lang w:val="en-US"/>
        </w:rPr>
      </w:pPr>
      <w:r w:rsidRPr="00A96AB6">
        <w:rPr>
          <w:rFonts w:ascii="Aptos" w:hAnsi="Aptos" w:cs="Calibri"/>
          <w:b/>
          <w:bCs/>
          <w:sz w:val="28"/>
          <w:szCs w:val="28"/>
          <w:lang w:val="en-US"/>
        </w:rPr>
        <w:t>Housing 21 Representatives:</w:t>
      </w:r>
    </w:p>
    <w:p w14:paraId="399917C2" w14:textId="77777777" w:rsidR="00A96AB6" w:rsidRPr="00A96AB6" w:rsidRDefault="00A96AB6" w:rsidP="00A96AB6">
      <w:pPr>
        <w:pStyle w:val="paragraph"/>
        <w:spacing w:before="0" w:beforeAutospacing="0" w:after="0" w:afterAutospacing="0"/>
        <w:textAlignment w:val="baseline"/>
        <w:rPr>
          <w:rFonts w:ascii="Aptos" w:hAnsi="Aptos" w:cs="Calibri"/>
          <w:sz w:val="28"/>
          <w:szCs w:val="28"/>
          <w:lang w:val="en-US"/>
        </w:rPr>
      </w:pPr>
      <w:r w:rsidRPr="00A96AB6">
        <w:rPr>
          <w:rFonts w:ascii="Aptos" w:hAnsi="Aptos" w:cs="Calibri"/>
          <w:sz w:val="28"/>
          <w:szCs w:val="28"/>
          <w:lang w:val="en-US"/>
        </w:rPr>
        <w:t>Chloe Plowman - Senior Sustainability Data Analyst.</w:t>
      </w:r>
    </w:p>
    <w:p w14:paraId="4131437F" w14:textId="77777777" w:rsidR="00A96AB6" w:rsidRPr="00A96AB6" w:rsidRDefault="00A96AB6" w:rsidP="00A96AB6">
      <w:pPr>
        <w:pStyle w:val="paragraph"/>
        <w:spacing w:before="0" w:beforeAutospacing="0" w:after="0" w:afterAutospacing="0"/>
        <w:textAlignment w:val="baseline"/>
        <w:rPr>
          <w:rFonts w:ascii="Aptos" w:hAnsi="Aptos" w:cs="Calibri"/>
          <w:sz w:val="28"/>
          <w:szCs w:val="28"/>
          <w:lang w:val="en-US"/>
        </w:rPr>
      </w:pPr>
      <w:r w:rsidRPr="00A96AB6">
        <w:rPr>
          <w:rFonts w:ascii="Aptos" w:hAnsi="Aptos" w:cs="Calibri"/>
          <w:sz w:val="28"/>
          <w:szCs w:val="28"/>
          <w:lang w:val="en-US"/>
        </w:rPr>
        <w:t xml:space="preserve">Antony Walker - Head of Retirement Living </w:t>
      </w:r>
      <w:proofErr w:type="gramStart"/>
      <w:r w:rsidRPr="00A96AB6">
        <w:rPr>
          <w:rFonts w:ascii="Aptos" w:hAnsi="Aptos" w:cs="Calibri"/>
          <w:sz w:val="28"/>
          <w:szCs w:val="28"/>
          <w:lang w:val="en-US"/>
        </w:rPr>
        <w:t>South West</w:t>
      </w:r>
      <w:proofErr w:type="gramEnd"/>
    </w:p>
    <w:p w14:paraId="3994400C" w14:textId="77777777" w:rsidR="00A96AB6" w:rsidRPr="00851D47" w:rsidRDefault="00A96AB6" w:rsidP="00A96AB6">
      <w:pPr>
        <w:pStyle w:val="paragraph"/>
        <w:spacing w:before="0" w:beforeAutospacing="0" w:after="0" w:afterAutospacing="0"/>
        <w:textAlignment w:val="baseline"/>
        <w:rPr>
          <w:rFonts w:ascii="Aptos" w:hAnsi="Aptos" w:cs="Calibri"/>
          <w:sz w:val="28"/>
          <w:szCs w:val="28"/>
          <w:lang w:val="en-US"/>
        </w:rPr>
      </w:pPr>
      <w:r w:rsidRPr="00A96AB6">
        <w:rPr>
          <w:rFonts w:ascii="Aptos" w:hAnsi="Aptos" w:cs="Calibri"/>
          <w:sz w:val="28"/>
          <w:szCs w:val="28"/>
          <w:lang w:val="en-US"/>
        </w:rPr>
        <w:t>Amber Crick – Resident Engagement Coordinator</w:t>
      </w:r>
    </w:p>
    <w:p w14:paraId="326EC4C8" w14:textId="77777777" w:rsidR="00A96AB6" w:rsidRPr="00A96AB6" w:rsidRDefault="00A96AB6" w:rsidP="00A96AB6">
      <w:pPr>
        <w:pStyle w:val="paragraph"/>
        <w:spacing w:before="0" w:beforeAutospacing="0" w:after="0" w:afterAutospacing="0"/>
        <w:textAlignment w:val="baseline"/>
        <w:rPr>
          <w:rFonts w:ascii="Aptos" w:hAnsi="Aptos" w:cs="Calibri"/>
          <w:sz w:val="28"/>
          <w:szCs w:val="28"/>
          <w:lang w:val="en-US"/>
        </w:rPr>
      </w:pPr>
    </w:p>
    <w:p w14:paraId="5BFB6DBC" w14:textId="40B44EE7" w:rsidR="005D3098" w:rsidRPr="00851D47" w:rsidRDefault="00072E9D" w:rsidP="0260CB6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sz w:val="28"/>
          <w:szCs w:val="28"/>
          <w:shd w:val="clear" w:color="auto" w:fill="FFFFFF"/>
        </w:rPr>
      </w:pPr>
      <w:r w:rsidRPr="00851D47">
        <w:rPr>
          <w:rStyle w:val="normaltextrun"/>
          <w:rFonts w:ascii="Aptos" w:hAnsi="Aptos" w:cs="Calibri"/>
          <w:b/>
          <w:bCs/>
          <w:sz w:val="28"/>
          <w:szCs w:val="28"/>
          <w:shd w:val="clear" w:color="auto" w:fill="FFFFFF"/>
        </w:rPr>
        <w:t>Housing 21 residents</w:t>
      </w:r>
      <w:r w:rsidR="007108F2" w:rsidRPr="00851D47">
        <w:rPr>
          <w:rStyle w:val="normaltextrun"/>
          <w:rFonts w:ascii="Aptos" w:hAnsi="Aptos" w:cs="Calibri"/>
          <w:b/>
          <w:bCs/>
          <w:sz w:val="28"/>
          <w:szCs w:val="28"/>
          <w:shd w:val="clear" w:color="auto" w:fill="FFFFFF"/>
        </w:rPr>
        <w:t>:</w:t>
      </w:r>
      <w:r w:rsidR="007108F2" w:rsidRPr="00851D47">
        <w:rPr>
          <w:rStyle w:val="normaltextrun"/>
          <w:rFonts w:ascii="Aptos" w:hAnsi="Aptos" w:cs="Calibri"/>
          <w:sz w:val="28"/>
          <w:szCs w:val="28"/>
          <w:shd w:val="clear" w:color="auto" w:fill="FFFFFF"/>
        </w:rPr>
        <w:t xml:space="preserve"> </w:t>
      </w:r>
      <w:r w:rsidR="00A96AB6" w:rsidRPr="00851D47">
        <w:rPr>
          <w:rStyle w:val="normaltextrun"/>
          <w:rFonts w:ascii="Aptos" w:hAnsi="Aptos" w:cs="Calibri"/>
          <w:sz w:val="28"/>
          <w:szCs w:val="28"/>
          <w:shd w:val="clear" w:color="auto" w:fill="FFFFFF"/>
        </w:rPr>
        <w:t>D</w:t>
      </w:r>
      <w:r w:rsidR="000F2CD9" w:rsidRPr="00851D47">
        <w:rPr>
          <w:rStyle w:val="normaltextrun"/>
          <w:rFonts w:ascii="Aptos" w:hAnsi="Aptos" w:cs="Calibri"/>
          <w:sz w:val="28"/>
          <w:szCs w:val="28"/>
          <w:shd w:val="clear" w:color="auto" w:fill="FFFFFF"/>
        </w:rPr>
        <w:t>D</w:t>
      </w:r>
    </w:p>
    <w:p w14:paraId="5A8B70AF" w14:textId="77777777" w:rsidR="00ED22A6" w:rsidRPr="00851D47" w:rsidRDefault="00ED22A6" w:rsidP="0260CB6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b/>
          <w:bCs/>
          <w:sz w:val="28"/>
          <w:szCs w:val="28"/>
          <w:shd w:val="clear" w:color="auto" w:fill="FFFFFF"/>
        </w:rPr>
      </w:pPr>
    </w:p>
    <w:p w14:paraId="5ED0BC0E" w14:textId="0A1D4927" w:rsidR="00FB2AF0" w:rsidRPr="00FB2AF0" w:rsidRDefault="00ED22A6" w:rsidP="00851D47">
      <w:pPr>
        <w:pStyle w:val="paragraph"/>
        <w:spacing w:before="0" w:beforeAutospacing="0" w:after="0" w:afterAutospacing="0"/>
        <w:textAlignment w:val="baseline"/>
        <w:rPr>
          <w:rFonts w:ascii="Aptos" w:hAnsi="Aptos" w:cs="Calibri"/>
          <w:sz w:val="28"/>
          <w:szCs w:val="28"/>
          <w:shd w:val="clear" w:color="auto" w:fill="FFFFFF"/>
        </w:rPr>
      </w:pPr>
      <w:r w:rsidRPr="00851D47">
        <w:rPr>
          <w:rStyle w:val="normaltextrun"/>
          <w:rFonts w:ascii="Aptos" w:hAnsi="Aptos" w:cs="Calibri"/>
          <w:b/>
          <w:bCs/>
          <w:sz w:val="28"/>
          <w:szCs w:val="28"/>
          <w:shd w:val="clear" w:color="auto" w:fill="FFFFFF"/>
        </w:rPr>
        <w:t>Apologies:</w:t>
      </w:r>
      <w:r w:rsidR="00376A1A" w:rsidRPr="00851D47">
        <w:rPr>
          <w:rStyle w:val="normaltextrun"/>
          <w:rFonts w:ascii="Aptos" w:hAnsi="Aptos" w:cs="Calibri"/>
          <w:b/>
          <w:bCs/>
          <w:sz w:val="28"/>
          <w:szCs w:val="28"/>
          <w:shd w:val="clear" w:color="auto" w:fill="FFFFFF"/>
        </w:rPr>
        <w:t xml:space="preserve"> </w:t>
      </w:r>
      <w:r w:rsidR="000F2CD9" w:rsidRPr="00851D47">
        <w:rPr>
          <w:rStyle w:val="normaltextrun"/>
          <w:rFonts w:ascii="Aptos" w:hAnsi="Aptos" w:cs="Calibri"/>
          <w:sz w:val="28"/>
          <w:szCs w:val="28"/>
          <w:shd w:val="clear" w:color="auto" w:fill="FFFFFF"/>
        </w:rPr>
        <w:t>MR</w:t>
      </w:r>
      <w:r w:rsidR="00851D47">
        <w:rPr>
          <w:rStyle w:val="normaltextrun"/>
          <w:rFonts w:ascii="Aptos" w:hAnsi="Aptos" w:cs="Calibri"/>
          <w:sz w:val="28"/>
          <w:szCs w:val="28"/>
          <w:shd w:val="clear" w:color="auto" w:fill="FFFFFF"/>
        </w:rPr>
        <w:t xml:space="preserve">, </w:t>
      </w:r>
      <w:r w:rsidR="00FB2AF0" w:rsidRPr="00FB2AF0">
        <w:rPr>
          <w:rFonts w:ascii="Aptos" w:eastAsia="Aptos" w:hAnsi="Aptos" w:cs="Arial"/>
          <w:kern w:val="2"/>
          <w:sz w:val="28"/>
          <w:szCs w:val="28"/>
          <w:lang w:val="en-US"/>
          <w14:ligatures w14:val="standardContextual"/>
        </w:rPr>
        <w:t xml:space="preserve">Katrina Wilcox </w:t>
      </w:r>
      <w:r w:rsidR="00FE2B83" w:rsidRPr="00851D47">
        <w:rPr>
          <w:rFonts w:ascii="Aptos" w:eastAsia="Aptos" w:hAnsi="Aptos" w:cs="Arial"/>
          <w:kern w:val="2"/>
          <w:sz w:val="28"/>
          <w:szCs w:val="28"/>
          <w:lang w:val="en-US"/>
          <w14:ligatures w14:val="standardContextual"/>
        </w:rPr>
        <w:t>and Lucy Nixon</w:t>
      </w:r>
    </w:p>
    <w:p w14:paraId="4FFF8DAE" w14:textId="77777777" w:rsidR="00ED22A6" w:rsidRPr="00851D47" w:rsidRDefault="00ED22A6" w:rsidP="0260CB6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b/>
          <w:bCs/>
          <w:sz w:val="28"/>
          <w:szCs w:val="28"/>
          <w:shd w:val="clear" w:color="auto" w:fill="FFFFFF"/>
        </w:rPr>
      </w:pPr>
    </w:p>
    <w:p w14:paraId="44E52271" w14:textId="3BA9E148" w:rsidR="0024120D" w:rsidRPr="00851D47" w:rsidRDefault="00ED22A6" w:rsidP="0024120D">
      <w:pPr>
        <w:pStyle w:val="paragraph"/>
        <w:spacing w:before="0" w:beforeAutospacing="0" w:after="0" w:afterAutospacing="0"/>
        <w:textAlignment w:val="baseline"/>
        <w:rPr>
          <w:rFonts w:ascii="Aptos" w:hAnsi="Aptos" w:cs="Calibri"/>
          <w:sz w:val="28"/>
          <w:szCs w:val="28"/>
        </w:rPr>
      </w:pPr>
      <w:r w:rsidRPr="00851D47">
        <w:rPr>
          <w:rStyle w:val="normaltextrun"/>
          <w:rFonts w:ascii="Aptos" w:hAnsi="Aptos" w:cs="Calibri"/>
          <w:b/>
          <w:bCs/>
          <w:sz w:val="28"/>
          <w:szCs w:val="28"/>
        </w:rPr>
        <w:t xml:space="preserve">Date of next meeting: </w:t>
      </w:r>
      <w:r w:rsidR="000F2CD9" w:rsidRPr="00851D47">
        <w:rPr>
          <w:rFonts w:ascii="Aptos" w:hAnsi="Aptos"/>
          <w:sz w:val="28"/>
          <w:szCs w:val="28"/>
        </w:rPr>
        <w:t>24th June 2026</w:t>
      </w:r>
    </w:p>
    <w:p w14:paraId="7343A9C7" w14:textId="4C449D38" w:rsidR="00851D47" w:rsidRPr="00815CE1" w:rsidRDefault="00ED22A6" w:rsidP="00ED22A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/>
          <w:sz w:val="28"/>
          <w:szCs w:val="28"/>
        </w:rPr>
      </w:pPr>
      <w:r w:rsidRPr="00851D47">
        <w:rPr>
          <w:rStyle w:val="normaltextrun"/>
          <w:rFonts w:ascii="Aptos" w:hAnsi="Aptos" w:cs="Calibri"/>
          <w:b/>
          <w:bCs/>
          <w:sz w:val="28"/>
          <w:szCs w:val="28"/>
        </w:rPr>
        <w:t>Time of n</w:t>
      </w:r>
      <w:r w:rsidR="002E49FF" w:rsidRPr="00851D47">
        <w:rPr>
          <w:rStyle w:val="normaltextrun"/>
          <w:rFonts w:ascii="Aptos" w:hAnsi="Aptos" w:cs="Calibri"/>
          <w:b/>
          <w:bCs/>
          <w:sz w:val="28"/>
          <w:szCs w:val="28"/>
        </w:rPr>
        <w:t>e</w:t>
      </w:r>
      <w:r w:rsidRPr="00851D47">
        <w:rPr>
          <w:rStyle w:val="normaltextrun"/>
          <w:rFonts w:ascii="Aptos" w:hAnsi="Aptos" w:cs="Calibri"/>
          <w:b/>
          <w:bCs/>
          <w:sz w:val="28"/>
          <w:szCs w:val="28"/>
        </w:rPr>
        <w:t xml:space="preserve">xt meeting: </w:t>
      </w:r>
      <w:r w:rsidR="000F2CD9" w:rsidRPr="00851D47">
        <w:rPr>
          <w:rFonts w:ascii="Aptos" w:hAnsi="Aptos"/>
          <w:sz w:val="28"/>
          <w:szCs w:val="28"/>
        </w:rPr>
        <w:t>2:30p</w:t>
      </w:r>
      <w:r w:rsidR="008E0C80" w:rsidRPr="00851D47">
        <w:rPr>
          <w:rFonts w:ascii="Aptos" w:hAnsi="Aptos"/>
          <w:sz w:val="28"/>
          <w:szCs w:val="28"/>
        </w:rPr>
        <w:t>m</w:t>
      </w:r>
    </w:p>
    <w:tbl>
      <w:tblPr>
        <w:tblStyle w:val="TableGrid"/>
        <w:tblW w:w="15309" w:type="dxa"/>
        <w:tblLook w:val="04A0" w:firstRow="1" w:lastRow="0" w:firstColumn="1" w:lastColumn="0" w:noHBand="0" w:noVBand="1"/>
      </w:tblPr>
      <w:tblGrid>
        <w:gridCol w:w="482"/>
        <w:gridCol w:w="2637"/>
        <w:gridCol w:w="12190"/>
      </w:tblGrid>
      <w:tr w:rsidR="00ED22A6" w:rsidRPr="00A6702F" w14:paraId="69B36A5B" w14:textId="77777777" w:rsidTr="003D3E95"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003B64"/>
          </w:tcPr>
          <w:p w14:paraId="60F3579A" w14:textId="5BD1708A" w:rsidR="00ED22A6" w:rsidRPr="00A6702F" w:rsidRDefault="00ED22A6" w:rsidP="003B136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A6702F">
              <w:rPr>
                <w:rStyle w:val="normaltextrun"/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lastRenderedPageBreak/>
              <w:t>Title of agenda item</w:t>
            </w:r>
          </w:p>
        </w:tc>
        <w:tc>
          <w:tcPr>
            <w:tcW w:w="12190" w:type="dxa"/>
            <w:tcBorders>
              <w:bottom w:val="single" w:sz="4" w:space="0" w:color="auto"/>
            </w:tcBorders>
            <w:shd w:val="clear" w:color="auto" w:fill="003B64"/>
          </w:tcPr>
          <w:p w14:paraId="7274A7F4" w14:textId="418FFD33" w:rsidR="00ED22A6" w:rsidRPr="00A6702F" w:rsidRDefault="00ED22A6" w:rsidP="003B136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A6702F">
              <w:rPr>
                <w:rStyle w:val="normaltextrun"/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t>Summary of discussion</w:t>
            </w:r>
          </w:p>
        </w:tc>
      </w:tr>
      <w:tr w:rsidR="00EB0C31" w:rsidRPr="00EB0C31" w14:paraId="4CB719A6" w14:textId="77777777" w:rsidTr="003D3E95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039F" w14:textId="284F1618" w:rsidR="00ED22A6" w:rsidRPr="00EB0C31" w:rsidRDefault="00ED22A6" w:rsidP="003B1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</w:pPr>
            <w:r w:rsidRPr="00EB0C31"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B576" w14:textId="49ECF349" w:rsidR="00ED22A6" w:rsidRPr="00EB0C31" w:rsidRDefault="00ED22A6" w:rsidP="003B136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Calibri"/>
                <w:b/>
                <w:bCs/>
                <w:sz w:val="28"/>
                <w:szCs w:val="28"/>
                <w:shd w:val="clear" w:color="auto" w:fill="FFFFFF"/>
              </w:rPr>
            </w:pPr>
            <w:r w:rsidRPr="00EB0C31">
              <w:rPr>
                <w:rStyle w:val="normaltextrun"/>
                <w:rFonts w:ascii="Aptos" w:hAnsi="Aptos" w:cs="Calibri"/>
                <w:b/>
                <w:bCs/>
                <w:sz w:val="28"/>
                <w:szCs w:val="28"/>
                <w:shd w:val="clear" w:color="auto" w:fill="FFFFFF"/>
              </w:rPr>
              <w:t>Welcome and Introductions 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73BE" w14:textId="5C929B28" w:rsidR="00B42B40" w:rsidRPr="00EB0C31" w:rsidRDefault="00D51CDB" w:rsidP="00D51CDB">
            <w:pPr>
              <w:spacing w:line="278" w:lineRule="auto"/>
              <w:rPr>
                <w:rStyle w:val="normaltextrun"/>
                <w:rFonts w:ascii="Aptos" w:eastAsia="Aptos" w:hAnsi="Aptos" w:cs="Arial"/>
                <w:kern w:val="2"/>
                <w:sz w:val="28"/>
                <w:szCs w:val="28"/>
                <w:lang w:val="en-US"/>
                <w14:ligatures w14:val="standardContextual"/>
              </w:rPr>
            </w:pPr>
            <w:r w:rsidRPr="00D51CDB">
              <w:rPr>
                <w:rFonts w:ascii="Aptos" w:eastAsia="Aptos" w:hAnsi="Aptos" w:cs="Arial"/>
                <w:kern w:val="2"/>
                <w:sz w:val="28"/>
                <w:szCs w:val="28"/>
                <w:lang w:val="en-US"/>
                <w14:ligatures w14:val="standardContextual"/>
              </w:rPr>
              <w:t>Introductions were made. Attendance was lower than usual; members noted that engagement naturally fluctuates and agreed this should not be a cause for concern.</w:t>
            </w:r>
          </w:p>
        </w:tc>
      </w:tr>
      <w:tr w:rsidR="00EB0C31" w:rsidRPr="00EB0C31" w14:paraId="1590061E" w14:textId="77777777" w:rsidTr="003D3E95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D5E4" w14:textId="510DF5C5" w:rsidR="00ED22A6" w:rsidRPr="00EB0C31" w:rsidRDefault="00ED22A6" w:rsidP="003D3E9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</w:pPr>
            <w:r w:rsidRPr="00EB0C31"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447A" w14:textId="6E4F0A9C" w:rsidR="00ED22A6" w:rsidRPr="00EB0C31" w:rsidRDefault="00ED22A6" w:rsidP="003D3E9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Calibri"/>
                <w:b/>
                <w:bCs/>
                <w:sz w:val="28"/>
                <w:szCs w:val="28"/>
                <w:shd w:val="clear" w:color="auto" w:fill="FFFFFF"/>
              </w:rPr>
            </w:pPr>
            <w:r w:rsidRPr="00EB0C31">
              <w:rPr>
                <w:rStyle w:val="normaltextrun"/>
                <w:rFonts w:ascii="Aptos" w:hAnsi="Aptos" w:cs="Calibri"/>
                <w:b/>
                <w:bCs/>
                <w:sz w:val="28"/>
                <w:szCs w:val="28"/>
                <w:shd w:val="clear" w:color="auto" w:fill="FFFFFF"/>
              </w:rPr>
              <w:t>Review of Previous Meeting Minutes 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4967" w14:textId="3D63A685" w:rsidR="00B42B40" w:rsidRPr="00EB0C31" w:rsidRDefault="00AA26EC" w:rsidP="003D3E95">
            <w:pPr>
              <w:spacing w:line="300" w:lineRule="atLeast"/>
              <w:rPr>
                <w:rStyle w:val="normaltextrun"/>
                <w:rFonts w:ascii="Aptos" w:eastAsia="Times New Roman" w:hAnsi="Aptos" w:cs="Calibri"/>
                <w:sz w:val="28"/>
                <w:szCs w:val="28"/>
                <w:shd w:val="clear" w:color="auto" w:fill="FFFFFF"/>
                <w:lang w:eastAsia="en-GB"/>
              </w:rPr>
            </w:pPr>
            <w:r w:rsidRPr="002F2E9F">
              <w:rPr>
                <w:rStyle w:val="normaltextrun"/>
                <w:rFonts w:ascii="Aptos" w:eastAsia="Times New Roman" w:hAnsi="Aptos" w:cs="Calibri"/>
                <w:b/>
                <w:bCs/>
                <w:sz w:val="28"/>
                <w:szCs w:val="28"/>
                <w:shd w:val="clear" w:color="auto" w:fill="FFFFFF"/>
                <w:lang w:eastAsia="en-GB"/>
              </w:rPr>
              <w:t>Dean</w:t>
            </w:r>
            <w:r w:rsidRPr="00EB0C31">
              <w:rPr>
                <w:rStyle w:val="normaltextrun"/>
                <w:rFonts w:ascii="Aptos" w:eastAsia="Times New Roman" w:hAnsi="Aptos" w:cs="Calibri"/>
                <w:sz w:val="28"/>
                <w:szCs w:val="28"/>
                <w:shd w:val="clear" w:color="auto" w:fill="FFFFFF"/>
                <w:lang w:eastAsia="en-GB"/>
              </w:rPr>
              <w:t xml:space="preserve"> </w:t>
            </w:r>
            <w:r w:rsidR="00C86A7F" w:rsidRPr="00EB0C31">
              <w:rPr>
                <w:rStyle w:val="normaltextrun"/>
                <w:rFonts w:ascii="Aptos" w:eastAsia="Times New Roman" w:hAnsi="Aptos" w:cs="Calibri"/>
                <w:sz w:val="28"/>
                <w:szCs w:val="28"/>
                <w:shd w:val="clear" w:color="auto" w:fill="FFFFFF"/>
                <w:lang w:eastAsia="en-GB"/>
              </w:rPr>
              <w:t>Reviewed last actions</w:t>
            </w:r>
          </w:p>
          <w:p w14:paraId="769659E3" w14:textId="77777777" w:rsidR="00F33143" w:rsidRPr="00F33143" w:rsidRDefault="00F33143" w:rsidP="003D3E95">
            <w:pPr>
              <w:numPr>
                <w:ilvl w:val="0"/>
                <w:numId w:val="20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F33143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An environmental and sustainability section is now live within the Housing Managers Toolkit.</w:t>
            </w:r>
          </w:p>
          <w:p w14:paraId="0103472A" w14:textId="77777777" w:rsidR="00F33143" w:rsidRPr="00F33143" w:rsidRDefault="00F33143" w:rsidP="003D3E95">
            <w:pPr>
              <w:numPr>
                <w:ilvl w:val="0"/>
                <w:numId w:val="20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F33143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The Housing 21 website now includes signposted sustainability information for residents, including: </w:t>
            </w:r>
          </w:p>
          <w:p w14:paraId="75CDC6BC" w14:textId="77777777" w:rsidR="00F33143" w:rsidRPr="00F33143" w:rsidRDefault="00F33143" w:rsidP="003D3E95">
            <w:pPr>
              <w:numPr>
                <w:ilvl w:val="1"/>
                <w:numId w:val="20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F33143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Battery recycling</w:t>
            </w:r>
          </w:p>
          <w:p w14:paraId="724E0824" w14:textId="77777777" w:rsidR="00F33143" w:rsidRPr="00F33143" w:rsidRDefault="00F33143" w:rsidP="003D3E95">
            <w:pPr>
              <w:numPr>
                <w:ilvl w:val="1"/>
                <w:numId w:val="20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F33143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Coffee pod recycling</w:t>
            </w:r>
          </w:p>
          <w:p w14:paraId="369B3D66" w14:textId="77777777" w:rsidR="00F33143" w:rsidRPr="00F33143" w:rsidRDefault="00F33143" w:rsidP="003D3E95">
            <w:pPr>
              <w:numPr>
                <w:ilvl w:val="1"/>
                <w:numId w:val="20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F33143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Local authority recycling guidance (postcode-based lookup)</w:t>
            </w:r>
          </w:p>
          <w:p w14:paraId="7C8F3051" w14:textId="77777777" w:rsidR="00F33143" w:rsidRPr="00F33143" w:rsidRDefault="00F33143" w:rsidP="003D3E95">
            <w:pPr>
              <w:numPr>
                <w:ilvl w:val="0"/>
                <w:numId w:val="20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F33143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These resources are now available to support Retirement Living and Extra Care conferences and resident conversations.</w:t>
            </w:r>
          </w:p>
          <w:p w14:paraId="1C3D9175" w14:textId="77777777" w:rsidR="00F33143" w:rsidRPr="00F33143" w:rsidRDefault="00F33143" w:rsidP="003D3E95">
            <w:p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F33143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Action tracker:</w:t>
            </w:r>
          </w:p>
          <w:p w14:paraId="0101FD11" w14:textId="77777777" w:rsidR="00F33143" w:rsidRPr="00F33143" w:rsidRDefault="00F33143" w:rsidP="003D3E95">
            <w:pPr>
              <w:numPr>
                <w:ilvl w:val="0"/>
                <w:numId w:val="21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F33143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Several actions have been completed and closed.</w:t>
            </w:r>
          </w:p>
          <w:p w14:paraId="44561432" w14:textId="77777777" w:rsidR="00F33143" w:rsidRPr="00F33143" w:rsidRDefault="00F33143" w:rsidP="003D3E95">
            <w:pPr>
              <w:numPr>
                <w:ilvl w:val="0"/>
                <w:numId w:val="21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F33143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Ongoing actions continue to be progressed between meetings.</w:t>
            </w:r>
          </w:p>
          <w:p w14:paraId="3551A3A6" w14:textId="77777777" w:rsidR="00F33143" w:rsidRPr="00EB0C31" w:rsidRDefault="00F33143" w:rsidP="003D3E95">
            <w:pPr>
              <w:numPr>
                <w:ilvl w:val="0"/>
                <w:numId w:val="21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F33143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Members agreed that future updates should also capture impact and outcomes, not just completion (e.g. uptake of recycling schemes).</w:t>
            </w:r>
          </w:p>
          <w:p w14:paraId="7726A8AD" w14:textId="77777777" w:rsidR="00EB0C31" w:rsidRPr="00EB0C31" w:rsidRDefault="00EB0C31" w:rsidP="00EB0C31">
            <w:p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</w:p>
          <w:p w14:paraId="0658BC17" w14:textId="14828E08" w:rsidR="00B42B40" w:rsidRPr="00EB0C31" w:rsidRDefault="00B42B40" w:rsidP="003D3E95">
            <w:pPr>
              <w:spacing w:line="300" w:lineRule="atLeast"/>
              <w:rPr>
                <w:rStyle w:val="normaltextrun"/>
                <w:rFonts w:ascii="Aptos" w:eastAsia="Times New Roman" w:hAnsi="Aptos" w:cs="Calibri"/>
                <w:b/>
                <w:bCs/>
                <w:sz w:val="28"/>
                <w:szCs w:val="28"/>
                <w:shd w:val="clear" w:color="auto" w:fill="FFFFFF"/>
                <w:lang w:eastAsia="en-GB"/>
              </w:rPr>
            </w:pPr>
          </w:p>
        </w:tc>
      </w:tr>
      <w:tr w:rsidR="00EB0C31" w:rsidRPr="00EB0C31" w14:paraId="65815487" w14:textId="77777777" w:rsidTr="003D3E95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6BD6" w14:textId="04599A74" w:rsidR="00ED22A6" w:rsidRPr="00EB0C31" w:rsidRDefault="00ED22A6" w:rsidP="0039050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</w:pPr>
            <w:r w:rsidRPr="00EB0C31"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  <w:lastRenderedPageBreak/>
              <w:t>3.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AFB0" w14:textId="77777777" w:rsidR="000D6885" w:rsidRPr="000D6885" w:rsidRDefault="000D6885" w:rsidP="0039050A">
            <w:pPr>
              <w:spacing w:line="300" w:lineRule="atLeast"/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</w:pPr>
            <w:r w:rsidRPr="000D6885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Funding (carbon credits / Residents Trust Fund)</w:t>
            </w:r>
          </w:p>
          <w:p w14:paraId="3C00E0C3" w14:textId="0970A73A" w:rsidR="00B42B40" w:rsidRPr="00EB0C31" w:rsidRDefault="00B42B40" w:rsidP="0039050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Calibri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DA9A" w14:textId="75E63883" w:rsidR="0039050A" w:rsidRPr="0039050A" w:rsidRDefault="0039050A" w:rsidP="0039050A">
            <w:p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 xml:space="preserve">Dean </w:t>
            </w:r>
            <w:r w:rsidRPr="0039050A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talked about -</w:t>
            </w:r>
          </w:p>
          <w:p w14:paraId="55E90E0A" w14:textId="27ABC98C" w:rsidR="000D6885" w:rsidRPr="000D6885" w:rsidRDefault="000D6885" w:rsidP="0039050A">
            <w:p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0D6885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Carbon credits overview</w:t>
            </w:r>
          </w:p>
          <w:p w14:paraId="68CC790F" w14:textId="77777777" w:rsidR="000D6885" w:rsidRPr="000D6885" w:rsidRDefault="000D6885" w:rsidP="0039050A">
            <w:pPr>
              <w:numPr>
                <w:ilvl w:val="0"/>
                <w:numId w:val="22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0D6885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Housing 21’s investment work generates carbon savings that can be quantified and converted into carbon credits.</w:t>
            </w:r>
          </w:p>
          <w:p w14:paraId="382059E2" w14:textId="77777777" w:rsidR="000D6885" w:rsidRPr="000D6885" w:rsidRDefault="000D6885" w:rsidP="0039050A">
            <w:pPr>
              <w:numPr>
                <w:ilvl w:val="0"/>
                <w:numId w:val="22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0D6885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Income from carbon credits would be ring-fenced for resident-facing environmental projects (e.g. water butts, wildflower areas).</w:t>
            </w:r>
          </w:p>
          <w:p w14:paraId="4C250AEB" w14:textId="77777777" w:rsidR="000D6885" w:rsidRPr="000D6885" w:rsidRDefault="000D6885" w:rsidP="0039050A">
            <w:p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0D6885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Challenges discussed:</w:t>
            </w:r>
          </w:p>
          <w:p w14:paraId="4420AEB7" w14:textId="77777777" w:rsidR="000D6885" w:rsidRPr="000D6885" w:rsidRDefault="000D6885" w:rsidP="0039050A">
            <w:pPr>
              <w:numPr>
                <w:ilvl w:val="0"/>
                <w:numId w:val="23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0D6885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Carbon </w:t>
            </w:r>
            <w:proofErr w:type="gramStart"/>
            <w:r w:rsidRPr="000D6885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credits</w:t>
            </w:r>
            <w:proofErr w:type="gramEnd"/>
            <w:r w:rsidRPr="000D6885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 would need to be deducted from ESG reporting totals, which raised concerns at Property Steering Group.</w:t>
            </w:r>
          </w:p>
          <w:p w14:paraId="34DB780D" w14:textId="77777777" w:rsidR="000D6885" w:rsidRPr="000D6885" w:rsidRDefault="000D6885" w:rsidP="0039050A">
            <w:pPr>
              <w:numPr>
                <w:ilvl w:val="0"/>
                <w:numId w:val="23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0D6885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As a result, this route is not currently being progressed.</w:t>
            </w:r>
          </w:p>
          <w:p w14:paraId="62994ED5" w14:textId="00E5DD36" w:rsidR="000D6885" w:rsidRPr="000D6885" w:rsidRDefault="000D6885" w:rsidP="0039050A">
            <w:pPr>
              <w:numPr>
                <w:ilvl w:val="0"/>
                <w:numId w:val="23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0D6885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The Residents Trust Fund </w:t>
            </w:r>
            <w:r w:rsidR="00646955" w:rsidRPr="000D6885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has been</w:t>
            </w:r>
            <w:r w:rsidRPr="000D6885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 identified as a more appropriate funding route at present.</w:t>
            </w:r>
          </w:p>
          <w:p w14:paraId="2E721F7E" w14:textId="77777777" w:rsidR="000D6885" w:rsidRPr="000D6885" w:rsidRDefault="000D6885" w:rsidP="0039050A">
            <w:p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0D6885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Residents Trust Fund:</w:t>
            </w:r>
          </w:p>
          <w:p w14:paraId="6B2EDDA4" w14:textId="77777777" w:rsidR="000D6885" w:rsidRPr="000D6885" w:rsidRDefault="000D6885" w:rsidP="0039050A">
            <w:pPr>
              <w:numPr>
                <w:ilvl w:val="0"/>
                <w:numId w:val="24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0D6885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The previous round has now closed.</w:t>
            </w:r>
          </w:p>
          <w:p w14:paraId="7FF9D79B" w14:textId="77777777" w:rsidR="000D6885" w:rsidRPr="000D6885" w:rsidRDefault="000D6885" w:rsidP="0039050A">
            <w:pPr>
              <w:numPr>
                <w:ilvl w:val="0"/>
                <w:numId w:val="24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0D6885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There is a need to: </w:t>
            </w:r>
          </w:p>
          <w:p w14:paraId="2ED15F67" w14:textId="77777777" w:rsidR="000D6885" w:rsidRPr="000D6885" w:rsidRDefault="000D6885" w:rsidP="0039050A">
            <w:pPr>
              <w:numPr>
                <w:ilvl w:val="1"/>
                <w:numId w:val="24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0D6885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Better understand future funding rounds</w:t>
            </w:r>
          </w:p>
          <w:p w14:paraId="08BB6186" w14:textId="25A362DB" w:rsidR="00B42B40" w:rsidRPr="00EB0C31" w:rsidRDefault="000D6885" w:rsidP="0039050A">
            <w:pPr>
              <w:numPr>
                <w:ilvl w:val="1"/>
                <w:numId w:val="24"/>
              </w:numPr>
              <w:spacing w:line="300" w:lineRule="atLeast"/>
              <w:rPr>
                <w:rStyle w:val="normaltextrun"/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0D6885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Provide templates and guidance to make applications quicker and easier for managers and residents</w:t>
            </w:r>
          </w:p>
        </w:tc>
      </w:tr>
      <w:tr w:rsidR="00EB0C31" w:rsidRPr="00EB0C31" w14:paraId="79AE9849" w14:textId="77777777" w:rsidTr="003D3E95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AA91" w14:textId="60F76431" w:rsidR="00ED22A6" w:rsidRPr="00EB0C31" w:rsidRDefault="00ED22A6" w:rsidP="0039050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</w:pPr>
            <w:r w:rsidRPr="00EB0C31"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9653" w14:textId="77777777" w:rsidR="00C4540B" w:rsidRPr="00C4540B" w:rsidRDefault="00C4540B" w:rsidP="0039050A">
            <w:pPr>
              <w:spacing w:line="300" w:lineRule="atLeast"/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</w:pPr>
            <w:r w:rsidRPr="00C4540B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Gardening focus &amp; resident gardening initiatives</w:t>
            </w:r>
          </w:p>
          <w:p w14:paraId="3B604941" w14:textId="30A8D534" w:rsidR="00ED22A6" w:rsidRPr="00EB0C31" w:rsidRDefault="00ED22A6" w:rsidP="0039050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="Calibri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0088" w14:textId="77777777" w:rsidR="00C4540B" w:rsidRPr="00C4540B" w:rsidRDefault="00C4540B" w:rsidP="0039050A">
            <w:p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C4540B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lastRenderedPageBreak/>
              <w:t>Resident-led ideas and examples:</w:t>
            </w:r>
          </w:p>
          <w:p w14:paraId="094D40A5" w14:textId="1BC7C2DE" w:rsidR="00C4540B" w:rsidRPr="00C4540B" w:rsidRDefault="00C4540B" w:rsidP="0039050A">
            <w:pPr>
              <w:numPr>
                <w:ilvl w:val="0"/>
                <w:numId w:val="26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C4540B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D</w:t>
            </w:r>
            <w:r w:rsidR="002F2E9F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D</w:t>
            </w:r>
            <w:r w:rsidRPr="00C4540B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 shared a successful example of modular wooden planters (accessible and long-lasting), noting that resident engagement and ongoing maintenance are key to success.</w:t>
            </w:r>
          </w:p>
          <w:p w14:paraId="73B5A852" w14:textId="77777777" w:rsidR="00C4540B" w:rsidRPr="00C4540B" w:rsidRDefault="00C4540B" w:rsidP="0039050A">
            <w:pPr>
              <w:numPr>
                <w:ilvl w:val="0"/>
                <w:numId w:val="26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C4540B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lastRenderedPageBreak/>
              <w:t>Discussion highlighted that projects work best when a small number of committed residents lead them.</w:t>
            </w:r>
          </w:p>
          <w:p w14:paraId="1B073C57" w14:textId="77777777" w:rsidR="00C4540B" w:rsidRPr="00C4540B" w:rsidRDefault="00C4540B" w:rsidP="0039050A">
            <w:p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C4540B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Biodiversity and guidance:</w:t>
            </w:r>
          </w:p>
          <w:p w14:paraId="7FA29477" w14:textId="77777777" w:rsidR="00C4540B" w:rsidRPr="00C4540B" w:rsidRDefault="00C4540B" w:rsidP="0039050A">
            <w:pPr>
              <w:numPr>
                <w:ilvl w:val="0"/>
                <w:numId w:val="27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C4540B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The RSPB has recently changed guidance on bird feeding, shifting the focus from feeders to creating habitats.</w:t>
            </w:r>
          </w:p>
          <w:p w14:paraId="1B26A8A5" w14:textId="77777777" w:rsidR="00C4540B" w:rsidRPr="00C4540B" w:rsidRDefault="00C4540B" w:rsidP="0039050A">
            <w:pPr>
              <w:numPr>
                <w:ilvl w:val="0"/>
                <w:numId w:val="27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C4540B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This aligns with a broader </w:t>
            </w:r>
            <w:proofErr w:type="gramStart"/>
            <w:r w:rsidRPr="00C4540B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move</w:t>
            </w:r>
            <w:proofErr w:type="gramEnd"/>
            <w:r w:rsidRPr="00C4540B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 towards wildlife-friendly gardens and biodiversity.</w:t>
            </w:r>
          </w:p>
          <w:p w14:paraId="35208EE5" w14:textId="77777777" w:rsidR="00C4540B" w:rsidRPr="00C4540B" w:rsidRDefault="00C4540B" w:rsidP="0039050A">
            <w:p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C4540B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Contracts and timing:</w:t>
            </w:r>
          </w:p>
          <w:p w14:paraId="3D16AF93" w14:textId="77777777" w:rsidR="00C4540B" w:rsidRPr="00C4540B" w:rsidRDefault="00C4540B" w:rsidP="0039050A">
            <w:pPr>
              <w:numPr>
                <w:ilvl w:val="0"/>
                <w:numId w:val="28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C4540B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Changes to gardening contracts would need to be planned for September–October, ahead of service charge setting.</w:t>
            </w:r>
          </w:p>
          <w:p w14:paraId="2A5A5FB6" w14:textId="77777777" w:rsidR="00C4540B" w:rsidRPr="00C4540B" w:rsidRDefault="00C4540B" w:rsidP="0039050A">
            <w:pPr>
              <w:numPr>
                <w:ilvl w:val="0"/>
                <w:numId w:val="28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C4540B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Options discussed: </w:t>
            </w:r>
          </w:p>
          <w:p w14:paraId="6816A3A1" w14:textId="77777777" w:rsidR="00C4540B" w:rsidRPr="00C4540B" w:rsidRDefault="00C4540B" w:rsidP="0039050A">
            <w:pPr>
              <w:numPr>
                <w:ilvl w:val="1"/>
                <w:numId w:val="28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C4540B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Wildflower meadow areas</w:t>
            </w:r>
          </w:p>
          <w:p w14:paraId="47904183" w14:textId="77777777" w:rsidR="00C4540B" w:rsidRPr="00C4540B" w:rsidRDefault="00C4540B" w:rsidP="0039050A">
            <w:pPr>
              <w:numPr>
                <w:ilvl w:val="1"/>
                <w:numId w:val="28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C4540B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Reduced or no pesticide use</w:t>
            </w:r>
          </w:p>
          <w:p w14:paraId="77E70E83" w14:textId="76CEE832" w:rsidR="00ED22A6" w:rsidRPr="00E43550" w:rsidRDefault="00C4540B" w:rsidP="00E43550">
            <w:pPr>
              <w:numPr>
                <w:ilvl w:val="1"/>
                <w:numId w:val="28"/>
              </w:numPr>
              <w:spacing w:line="300" w:lineRule="atLeast"/>
              <w:rPr>
                <w:rStyle w:val="normaltextrun"/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C4540B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Clear specification changes in contracts</w:t>
            </w:r>
          </w:p>
        </w:tc>
      </w:tr>
      <w:tr w:rsidR="00EB0C31" w:rsidRPr="00EB0C31" w14:paraId="5036D2CC" w14:textId="77777777" w:rsidTr="003D3E95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243A" w14:textId="57C688BA" w:rsidR="00ED22A6" w:rsidRPr="00EB0C31" w:rsidRDefault="00ED22A6" w:rsidP="0039050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</w:pPr>
            <w:r w:rsidRPr="00EB0C31"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  <w:lastRenderedPageBreak/>
              <w:t>5.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4619" w14:textId="77777777" w:rsidR="003758B2" w:rsidRPr="003758B2" w:rsidRDefault="003758B2" w:rsidP="0039050A">
            <w:pPr>
              <w:spacing w:line="300" w:lineRule="atLeast"/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</w:pPr>
            <w:r w:rsidRPr="003758B2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Water saving</w:t>
            </w:r>
          </w:p>
          <w:p w14:paraId="581B9AB6" w14:textId="06CF2EEB" w:rsidR="00ED22A6" w:rsidRPr="00EB0C31" w:rsidRDefault="00ED22A6" w:rsidP="0039050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A0B3" w14:textId="77777777" w:rsidR="003758B2" w:rsidRPr="003758B2" w:rsidRDefault="003758B2" w:rsidP="0039050A">
            <w:p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3758B2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Current position:</w:t>
            </w:r>
          </w:p>
          <w:p w14:paraId="082BA396" w14:textId="77777777" w:rsidR="003758B2" w:rsidRPr="003758B2" w:rsidRDefault="003758B2" w:rsidP="0039050A">
            <w:pPr>
              <w:numPr>
                <w:ilvl w:val="0"/>
                <w:numId w:val="30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3758B2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Housing 21 is performing well on water usage overall.</w:t>
            </w:r>
          </w:p>
          <w:p w14:paraId="0D2F5995" w14:textId="77777777" w:rsidR="003758B2" w:rsidRPr="003758B2" w:rsidRDefault="003758B2" w:rsidP="0039050A">
            <w:pPr>
              <w:numPr>
                <w:ilvl w:val="0"/>
                <w:numId w:val="30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3758B2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Water efficiency is increasingly important for ESG reporting.</w:t>
            </w:r>
          </w:p>
          <w:p w14:paraId="6C8C636C" w14:textId="77777777" w:rsidR="003758B2" w:rsidRPr="003758B2" w:rsidRDefault="003758B2" w:rsidP="0039050A">
            <w:p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3758B2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Key discussion points:</w:t>
            </w:r>
          </w:p>
          <w:p w14:paraId="60CF0C36" w14:textId="670EA31D" w:rsidR="003758B2" w:rsidRPr="003758B2" w:rsidRDefault="003758B2" w:rsidP="0039050A">
            <w:pPr>
              <w:numPr>
                <w:ilvl w:val="0"/>
                <w:numId w:val="31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3758B2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Focus should be on resident </w:t>
            </w:r>
            <w:r w:rsidR="00814288" w:rsidRPr="003758B2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behavior</w:t>
            </w:r>
            <w:r w:rsidRPr="003758B2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 and awareness, not just infrastructure.</w:t>
            </w:r>
          </w:p>
          <w:p w14:paraId="021455B4" w14:textId="77777777" w:rsidR="003758B2" w:rsidRPr="003758B2" w:rsidRDefault="003758B2" w:rsidP="0039050A">
            <w:pPr>
              <w:numPr>
                <w:ilvl w:val="0"/>
                <w:numId w:val="31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3758B2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Practical advice could include: </w:t>
            </w:r>
          </w:p>
          <w:p w14:paraId="612884F3" w14:textId="77777777" w:rsidR="003758B2" w:rsidRPr="003758B2" w:rsidRDefault="003758B2" w:rsidP="0039050A">
            <w:pPr>
              <w:numPr>
                <w:ilvl w:val="1"/>
                <w:numId w:val="31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3758B2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When to water gardens (early morning/evening)</w:t>
            </w:r>
          </w:p>
          <w:p w14:paraId="6A813EB6" w14:textId="77777777" w:rsidR="003758B2" w:rsidRPr="003758B2" w:rsidRDefault="003758B2" w:rsidP="0039050A">
            <w:pPr>
              <w:numPr>
                <w:ilvl w:val="1"/>
                <w:numId w:val="31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3758B2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lastRenderedPageBreak/>
              <w:t>Spotting leaks (e.g. toilet valves)</w:t>
            </w:r>
          </w:p>
          <w:p w14:paraId="7B4FB430" w14:textId="77777777" w:rsidR="003758B2" w:rsidRPr="003758B2" w:rsidRDefault="003758B2" w:rsidP="0039050A">
            <w:pPr>
              <w:numPr>
                <w:ilvl w:val="1"/>
                <w:numId w:val="31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3758B2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Reducing unnecessary water use</w:t>
            </w:r>
          </w:p>
          <w:p w14:paraId="3BC0A11B" w14:textId="77777777" w:rsidR="003758B2" w:rsidRPr="003758B2" w:rsidRDefault="003758B2" w:rsidP="0039050A">
            <w:p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3758B2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Resident perspective:</w:t>
            </w:r>
          </w:p>
          <w:p w14:paraId="67F15276" w14:textId="77777777" w:rsidR="003758B2" w:rsidRPr="003758B2" w:rsidRDefault="003758B2" w:rsidP="0039050A">
            <w:pPr>
              <w:numPr>
                <w:ilvl w:val="0"/>
                <w:numId w:val="32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3758B2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Messages should be framed around personal benefit and cost savings.</w:t>
            </w:r>
          </w:p>
          <w:p w14:paraId="2FF567EA" w14:textId="77777777" w:rsidR="003758B2" w:rsidRPr="003758B2" w:rsidRDefault="003758B2" w:rsidP="0039050A">
            <w:pPr>
              <w:numPr>
                <w:ilvl w:val="0"/>
                <w:numId w:val="32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3758B2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Suggestions included “tips and tricks to save you money” style communications.</w:t>
            </w:r>
          </w:p>
          <w:p w14:paraId="74A036D3" w14:textId="77777777" w:rsidR="003758B2" w:rsidRPr="003758B2" w:rsidRDefault="003758B2" w:rsidP="0039050A">
            <w:pPr>
              <w:numPr>
                <w:ilvl w:val="0"/>
                <w:numId w:val="32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3758B2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Visual prompts showing savings in pounds and pence were strongly supported.</w:t>
            </w:r>
          </w:p>
          <w:p w14:paraId="41642D0C" w14:textId="77777777" w:rsidR="003758B2" w:rsidRPr="003758B2" w:rsidRDefault="003758B2" w:rsidP="0039050A">
            <w:p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3758B2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Water metering:</w:t>
            </w:r>
          </w:p>
          <w:p w14:paraId="3B20EA85" w14:textId="77777777" w:rsidR="003758B2" w:rsidRPr="003758B2" w:rsidRDefault="003758B2" w:rsidP="0039050A">
            <w:pPr>
              <w:numPr>
                <w:ilvl w:val="0"/>
                <w:numId w:val="33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3758B2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Many older schemes have communal water meters.</w:t>
            </w:r>
          </w:p>
          <w:p w14:paraId="78D1BCE4" w14:textId="77777777" w:rsidR="003758B2" w:rsidRPr="003758B2" w:rsidRDefault="003758B2" w:rsidP="0039050A">
            <w:pPr>
              <w:numPr>
                <w:ilvl w:val="0"/>
                <w:numId w:val="33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3758B2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Individual metering is not legally required to be retrofitted and can be complex due to building design.</w:t>
            </w:r>
          </w:p>
          <w:p w14:paraId="21486919" w14:textId="77777777" w:rsidR="003758B2" w:rsidRPr="003758B2" w:rsidRDefault="003758B2" w:rsidP="0039050A">
            <w:pPr>
              <w:numPr>
                <w:ilvl w:val="0"/>
                <w:numId w:val="33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3758B2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Residents saving water still </w:t>
            </w:r>
            <w:proofErr w:type="gramStart"/>
            <w:r w:rsidRPr="003758B2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benefit</w:t>
            </w:r>
            <w:proofErr w:type="gramEnd"/>
            <w:r w:rsidRPr="003758B2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 the wider scheme through reduced service charge costs.</w:t>
            </w:r>
          </w:p>
          <w:p w14:paraId="360B298F" w14:textId="0A2A7895" w:rsidR="00ED22A6" w:rsidRPr="00EB0C31" w:rsidRDefault="00ED22A6" w:rsidP="0039050A">
            <w:pPr>
              <w:numPr>
                <w:ilvl w:val="0"/>
                <w:numId w:val="34"/>
              </w:numPr>
              <w:spacing w:line="300" w:lineRule="atLeast"/>
              <w:rPr>
                <w:rStyle w:val="normaltextrun"/>
                <w:rFonts w:ascii="Aptos" w:hAnsi="Aptos" w:cstheme="minorHAnsi"/>
                <w:sz w:val="28"/>
                <w:szCs w:val="28"/>
              </w:rPr>
            </w:pPr>
          </w:p>
        </w:tc>
      </w:tr>
      <w:tr w:rsidR="00EB0C31" w:rsidRPr="00EB0C31" w14:paraId="3633836F" w14:textId="77777777" w:rsidTr="003D3E95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510F" w14:textId="098CE878" w:rsidR="00ED22A6" w:rsidRPr="00EB0C31" w:rsidRDefault="002F10BC" w:rsidP="0039050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</w:pPr>
            <w:r w:rsidRPr="00EB0C31"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  <w:lastRenderedPageBreak/>
              <w:t>6</w:t>
            </w:r>
            <w:r w:rsidR="00ED22A6" w:rsidRPr="00EB0C31"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A10B" w14:textId="77DBFAFA" w:rsidR="00ED22A6" w:rsidRPr="00EB0C31" w:rsidRDefault="00AC4C1C" w:rsidP="0039050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</w:pPr>
            <w:r w:rsidRPr="00EB0C31"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  <w:t>AOB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63EB" w14:textId="77777777" w:rsidR="002F10BC" w:rsidRPr="002F10BC" w:rsidRDefault="002F10BC" w:rsidP="0039050A">
            <w:p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2F10BC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Resident engagement and impact:</w:t>
            </w:r>
          </w:p>
          <w:p w14:paraId="1023F734" w14:textId="77777777" w:rsidR="002F10BC" w:rsidRPr="002F10BC" w:rsidRDefault="002F10BC" w:rsidP="0039050A">
            <w:pPr>
              <w:numPr>
                <w:ilvl w:val="0"/>
                <w:numId w:val="35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2F10BC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Members agreed the group should more clearly demonstrate outcomes, showing how discussions lead to tangible changes.</w:t>
            </w:r>
          </w:p>
          <w:p w14:paraId="4ECF4EA5" w14:textId="77777777" w:rsidR="002F10BC" w:rsidRPr="002F10BC" w:rsidRDefault="002F10BC" w:rsidP="0039050A">
            <w:pPr>
              <w:numPr>
                <w:ilvl w:val="0"/>
                <w:numId w:val="35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2F10BC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Operational follow-up and feedback loops need strengthening.</w:t>
            </w:r>
          </w:p>
          <w:p w14:paraId="0208F819" w14:textId="77777777" w:rsidR="002F10BC" w:rsidRPr="002F10BC" w:rsidRDefault="002F10BC" w:rsidP="0039050A">
            <w:p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2F10BC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Communications:</w:t>
            </w:r>
          </w:p>
          <w:p w14:paraId="2D2276A1" w14:textId="77777777" w:rsidR="002F10BC" w:rsidRPr="002F10BC" w:rsidRDefault="002F10BC" w:rsidP="0039050A">
            <w:pPr>
              <w:numPr>
                <w:ilvl w:val="0"/>
                <w:numId w:val="36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2F10BC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Greater involvement from Communications colleagues would support awareness and uptake.</w:t>
            </w:r>
          </w:p>
          <w:p w14:paraId="1E2DC407" w14:textId="77777777" w:rsidR="002F10BC" w:rsidRPr="002F10BC" w:rsidRDefault="002F10BC" w:rsidP="0039050A">
            <w:pPr>
              <w:numPr>
                <w:ilvl w:val="0"/>
                <w:numId w:val="36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2F10BC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It was agreed that Communications should attend future meetings where relevant.</w:t>
            </w:r>
          </w:p>
          <w:p w14:paraId="5CC5FA3C" w14:textId="77777777" w:rsidR="002F10BC" w:rsidRPr="002F10BC" w:rsidRDefault="002F10BC" w:rsidP="0039050A">
            <w:p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2F10BC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lastRenderedPageBreak/>
              <w:t>Future focus:</w:t>
            </w:r>
          </w:p>
          <w:p w14:paraId="321DCAC1" w14:textId="77777777" w:rsidR="002F10BC" w:rsidRPr="002F10BC" w:rsidRDefault="002F10BC" w:rsidP="0039050A">
            <w:pPr>
              <w:numPr>
                <w:ilvl w:val="0"/>
                <w:numId w:val="37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2F10BC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Better alignment between Sustainability, Operations and Communications.</w:t>
            </w:r>
          </w:p>
          <w:p w14:paraId="3BF82ABA" w14:textId="77777777" w:rsidR="002F10BC" w:rsidRPr="002F10BC" w:rsidRDefault="002F10BC" w:rsidP="0039050A">
            <w:pPr>
              <w:numPr>
                <w:ilvl w:val="0"/>
                <w:numId w:val="37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2F10BC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Post-meeting recaps to identify what has progressed and what needs escalation.</w:t>
            </w:r>
          </w:p>
          <w:p w14:paraId="4C5EC863" w14:textId="57741064" w:rsidR="00ED22A6" w:rsidRPr="00EB0C31" w:rsidRDefault="00ED22A6" w:rsidP="0039050A">
            <w:pPr>
              <w:spacing w:line="300" w:lineRule="atLeast"/>
              <w:rPr>
                <w:rStyle w:val="normaltextrun"/>
                <w:rFonts w:ascii="Aptos" w:hAnsi="Aptos" w:cstheme="minorHAnsi"/>
                <w:sz w:val="28"/>
                <w:szCs w:val="28"/>
              </w:rPr>
            </w:pPr>
          </w:p>
        </w:tc>
      </w:tr>
      <w:tr w:rsidR="00EB0C31" w:rsidRPr="00EB0C31" w14:paraId="6684F64E" w14:textId="77777777" w:rsidTr="003D3E95">
        <w:trPr>
          <w:trHeight w:val="5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0DEA" w14:textId="23F9499E" w:rsidR="00ED22A6" w:rsidRPr="00EB0C31" w:rsidRDefault="002F10BC" w:rsidP="0039050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</w:pPr>
            <w:r w:rsidRPr="00EB0C31"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  <w:lastRenderedPageBreak/>
              <w:t>7</w:t>
            </w:r>
            <w:r w:rsidR="00283A1B" w:rsidRPr="00EB0C31"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CCFC" w14:textId="173E172F" w:rsidR="00ED22A6" w:rsidRPr="00EB0C31" w:rsidRDefault="009A0EEA" w:rsidP="0039050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ptos" w:hAnsi="Aptos" w:cstheme="minorHAnsi"/>
                <w:b/>
                <w:bCs/>
                <w:sz w:val="28"/>
                <w:szCs w:val="28"/>
              </w:rPr>
            </w:pPr>
            <w:r w:rsidRPr="00EB0C31">
              <w:rPr>
                <w:rFonts w:ascii="Aptos" w:hAnsi="Aptos" w:cstheme="minorHAnsi"/>
                <w:b/>
                <w:bCs/>
                <w:sz w:val="28"/>
                <w:szCs w:val="28"/>
              </w:rPr>
              <w:t>Follow-up tasks: 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6649" w14:textId="77777777" w:rsidR="00FD3E7D" w:rsidRPr="000D6885" w:rsidRDefault="00FD3E7D" w:rsidP="0039050A">
            <w:p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0D6885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Actions:</w:t>
            </w:r>
          </w:p>
          <w:p w14:paraId="0D6EF8A8" w14:textId="77777777" w:rsidR="00FD3E7D" w:rsidRPr="000D6885" w:rsidRDefault="00FD3E7D" w:rsidP="0039050A">
            <w:pPr>
              <w:numPr>
                <w:ilvl w:val="0"/>
                <w:numId w:val="25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0D6885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Dean</w:t>
            </w:r>
            <w:r w:rsidRPr="000D6885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 to follow up on whether the Residents Trust Fund will reopen or run annually and clarify application requirements.</w:t>
            </w:r>
          </w:p>
          <w:p w14:paraId="3A71DEA0" w14:textId="77777777" w:rsidR="008E0C80" w:rsidRPr="00C4540B" w:rsidRDefault="008E0C80" w:rsidP="0039050A">
            <w:pPr>
              <w:numPr>
                <w:ilvl w:val="0"/>
                <w:numId w:val="29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C4540B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Dean</w:t>
            </w:r>
            <w:r w:rsidRPr="00C4540B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 to: </w:t>
            </w:r>
          </w:p>
          <w:p w14:paraId="3D7677CB" w14:textId="77777777" w:rsidR="008E0C80" w:rsidRPr="00C4540B" w:rsidRDefault="008E0C80" w:rsidP="0039050A">
            <w:pPr>
              <w:numPr>
                <w:ilvl w:val="1"/>
                <w:numId w:val="29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C4540B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Speak with Procurement regarding updating the standard gardening specification (e.g. pesticide-free options).</w:t>
            </w:r>
          </w:p>
          <w:p w14:paraId="04DE6E28" w14:textId="77777777" w:rsidR="008E0C80" w:rsidRDefault="008E0C80" w:rsidP="0039050A">
            <w:pPr>
              <w:numPr>
                <w:ilvl w:val="1"/>
                <w:numId w:val="29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C4540B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>Contact a resident with professional gardening experience to help draft low-cost biodiversity guidance.</w:t>
            </w:r>
          </w:p>
          <w:p w14:paraId="7C3E66BF" w14:textId="77777777" w:rsidR="00B55497" w:rsidRPr="00EB0C31" w:rsidRDefault="00B55497" w:rsidP="00B55497">
            <w:pPr>
              <w:numPr>
                <w:ilvl w:val="0"/>
                <w:numId w:val="29"/>
              </w:numPr>
              <w:spacing w:line="300" w:lineRule="atLeast"/>
              <w:rPr>
                <w:rFonts w:ascii="Aptos" w:eastAsia="Times New Roman" w:hAnsi="Aptos" w:cs="Segoe UI"/>
                <w:sz w:val="28"/>
                <w:szCs w:val="28"/>
                <w:lang w:val="en-US"/>
              </w:rPr>
            </w:pPr>
            <w:r w:rsidRPr="00B55497">
              <w:rPr>
                <w:rFonts w:ascii="Aptos" w:eastAsia="Times New Roman" w:hAnsi="Aptos" w:cs="Segoe UI"/>
                <w:b/>
                <w:bCs/>
                <w:sz w:val="28"/>
                <w:szCs w:val="28"/>
                <w:lang w:val="en-US"/>
              </w:rPr>
              <w:t>Dean / Chloe</w:t>
            </w:r>
            <w:r w:rsidRPr="00EB0C31">
              <w:rPr>
                <w:rFonts w:ascii="Aptos" w:eastAsia="Times New Roman" w:hAnsi="Aptos" w:cs="Segoe UI"/>
                <w:sz w:val="28"/>
                <w:szCs w:val="28"/>
                <w:lang w:val="en-US"/>
              </w:rPr>
              <w:t xml:space="preserve"> to consider integrating water-saving advice into gardening and resident engagement materials.</w:t>
            </w:r>
          </w:p>
          <w:p w14:paraId="7914A680" w14:textId="4204A383" w:rsidR="00ED22A6" w:rsidRPr="00EB0C31" w:rsidRDefault="00ED22A6" w:rsidP="0039050A">
            <w:pPr>
              <w:pStyle w:val="NoSpacing"/>
              <w:rPr>
                <w:rStyle w:val="normaltextrun"/>
                <w:rFonts w:ascii="Aptos" w:hAnsi="Aptos" w:cstheme="minorHAnsi"/>
                <w:sz w:val="28"/>
                <w:szCs w:val="28"/>
              </w:rPr>
            </w:pPr>
          </w:p>
        </w:tc>
      </w:tr>
    </w:tbl>
    <w:p w14:paraId="5D75A8CC" w14:textId="77777777" w:rsidR="003B136C" w:rsidRPr="00EB0C31" w:rsidRDefault="003B136C" w:rsidP="003905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b/>
          <w:bCs/>
          <w:sz w:val="28"/>
          <w:szCs w:val="28"/>
        </w:rPr>
      </w:pPr>
    </w:p>
    <w:p w14:paraId="0838942B" w14:textId="77777777" w:rsidR="003B136C" w:rsidRPr="00EB0C31" w:rsidRDefault="003B136C" w:rsidP="0039050A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28"/>
          <w:szCs w:val="28"/>
        </w:rPr>
      </w:pPr>
    </w:p>
    <w:p w14:paraId="45505B6B" w14:textId="77777777" w:rsidR="00A445DC" w:rsidRPr="00EB0C31" w:rsidRDefault="00A445DC" w:rsidP="003905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Calibri"/>
          <w:sz w:val="28"/>
          <w:szCs w:val="28"/>
        </w:rPr>
      </w:pPr>
    </w:p>
    <w:p w14:paraId="33B86D63" w14:textId="0834A076" w:rsidR="00A57606" w:rsidRPr="00A6702F" w:rsidRDefault="00A57606" w:rsidP="00A57606">
      <w:pPr>
        <w:jc w:val="center"/>
        <w:rPr>
          <w:rFonts w:ascii="Aptos" w:hAnsi="Aptos" w:cs="Calibri"/>
          <w:b/>
          <w:bCs/>
          <w:color w:val="003B64"/>
          <w:sz w:val="28"/>
          <w:szCs w:val="28"/>
        </w:rPr>
      </w:pPr>
    </w:p>
    <w:sectPr w:rsidR="00A57606" w:rsidRPr="00A6702F" w:rsidSect="00737604">
      <w:headerReference w:type="default" r:id="rId11"/>
      <w:footerReference w:type="default" r:id="rId12"/>
      <w:pgSz w:w="16838" w:h="11906" w:orient="landscape"/>
      <w:pgMar w:top="720" w:right="720" w:bottom="720" w:left="720" w:header="2154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0BAAD" w14:textId="77777777" w:rsidR="00120753" w:rsidRDefault="00120753" w:rsidP="00B301BF">
      <w:pPr>
        <w:spacing w:after="0" w:line="240" w:lineRule="auto"/>
      </w:pPr>
      <w:r>
        <w:separator/>
      </w:r>
    </w:p>
  </w:endnote>
  <w:endnote w:type="continuationSeparator" w:id="0">
    <w:p w14:paraId="3971E851" w14:textId="77777777" w:rsidR="00120753" w:rsidRDefault="00120753" w:rsidP="00B301BF">
      <w:pPr>
        <w:spacing w:after="0" w:line="240" w:lineRule="auto"/>
      </w:pPr>
      <w:r>
        <w:continuationSeparator/>
      </w:r>
    </w:p>
  </w:endnote>
  <w:endnote w:type="continuationNotice" w:id="1">
    <w:p w14:paraId="72F19910" w14:textId="77777777" w:rsidR="00120753" w:rsidRDefault="001207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37130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843218" w14:textId="08138BCF" w:rsidR="00737604" w:rsidRDefault="00904A30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58241" behindDoc="1" locked="0" layoutInCell="1" allowOverlap="1" wp14:anchorId="65A15371" wp14:editId="69B81F2D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38910" cy="1762125"/>
              <wp:effectExtent l="0" t="0" r="8890" b="9525"/>
              <wp:wrapNone/>
              <wp:docPr id="549161205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38910" cy="17621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="00737604">
          <w:fldChar w:fldCharType="begin"/>
        </w:r>
        <w:r w:rsidR="00737604">
          <w:instrText xml:space="preserve"> PAGE   \* MERGEFORMAT </w:instrText>
        </w:r>
        <w:r w:rsidR="00737604">
          <w:fldChar w:fldCharType="separate"/>
        </w:r>
        <w:r w:rsidR="00737604">
          <w:rPr>
            <w:noProof/>
          </w:rPr>
          <w:t>2</w:t>
        </w:r>
        <w:r w:rsidR="00737604">
          <w:rPr>
            <w:noProof/>
          </w:rPr>
          <w:fldChar w:fldCharType="end"/>
        </w:r>
      </w:p>
    </w:sdtContent>
  </w:sdt>
  <w:p w14:paraId="4F33A969" w14:textId="048BF3C5" w:rsidR="005A5124" w:rsidRDefault="005A51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523CA" w14:textId="77777777" w:rsidR="00120753" w:rsidRDefault="00120753" w:rsidP="00B301BF">
      <w:pPr>
        <w:spacing w:after="0" w:line="240" w:lineRule="auto"/>
      </w:pPr>
      <w:r>
        <w:separator/>
      </w:r>
    </w:p>
  </w:footnote>
  <w:footnote w:type="continuationSeparator" w:id="0">
    <w:p w14:paraId="2A4B8846" w14:textId="77777777" w:rsidR="00120753" w:rsidRDefault="00120753" w:rsidP="00B301BF">
      <w:pPr>
        <w:spacing w:after="0" w:line="240" w:lineRule="auto"/>
      </w:pPr>
      <w:r>
        <w:continuationSeparator/>
      </w:r>
    </w:p>
  </w:footnote>
  <w:footnote w:type="continuationNotice" w:id="1">
    <w:p w14:paraId="59E6CF19" w14:textId="77777777" w:rsidR="00120753" w:rsidRDefault="001207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AE68C" w14:textId="2AEC8024" w:rsidR="00B301BF" w:rsidRDefault="00E73C3B">
    <w:pPr>
      <w:pStyle w:val="Header"/>
    </w:pPr>
    <w:r w:rsidRPr="00E73C3B">
      <w:rPr>
        <w:rFonts w:ascii="Calibri" w:eastAsia="Calibri" w:hAnsi="Calibri" w:cs="Arial"/>
        <w:noProof/>
      </w:rPr>
      <w:drawing>
        <wp:anchor distT="0" distB="0" distL="114300" distR="114300" simplePos="0" relativeHeight="251658242" behindDoc="1" locked="0" layoutInCell="1" allowOverlap="1" wp14:anchorId="4DFCB21B" wp14:editId="63B22E1B">
          <wp:simplePos x="0" y="0"/>
          <wp:positionH relativeFrom="page">
            <wp:align>right</wp:align>
          </wp:positionH>
          <wp:positionV relativeFrom="paragraph">
            <wp:posOffset>-1372235</wp:posOffset>
          </wp:positionV>
          <wp:extent cx="3343275" cy="1238250"/>
          <wp:effectExtent l="0" t="0" r="0" b="0"/>
          <wp:wrapNone/>
          <wp:docPr id="3" name="Picture 3" descr="A white background with blue circl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white background with blue circles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749" t="-1749" r="-2821" b="90382"/>
                  <a:stretch/>
                </pic:blipFill>
                <pic:spPr bwMode="auto">
                  <a:xfrm>
                    <a:off x="0" y="0"/>
                    <a:ext cx="3343275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5124">
      <w:rPr>
        <w:noProof/>
      </w:rPr>
      <w:drawing>
        <wp:anchor distT="0" distB="0" distL="114300" distR="114300" simplePos="0" relativeHeight="251658240" behindDoc="1" locked="0" layoutInCell="1" allowOverlap="1" wp14:anchorId="67619CDA" wp14:editId="10B325F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438275" cy="1762125"/>
          <wp:effectExtent l="0" t="0" r="9525" b="9525"/>
          <wp:wrapTight wrapText="bothSides">
            <wp:wrapPolygon edited="0">
              <wp:start x="12302" y="0"/>
              <wp:lineTo x="11158" y="3736"/>
              <wp:lineTo x="8869" y="7472"/>
              <wp:lineTo x="4864" y="11209"/>
              <wp:lineTo x="0" y="13777"/>
              <wp:lineTo x="0" y="21483"/>
              <wp:lineTo x="1144" y="21483"/>
              <wp:lineTo x="2003" y="21483"/>
              <wp:lineTo x="8583" y="18915"/>
              <wp:lineTo x="14305" y="14945"/>
              <wp:lineTo x="18024" y="11209"/>
              <wp:lineTo x="20026" y="7472"/>
              <wp:lineTo x="21457" y="3736"/>
              <wp:lineTo x="21457" y="0"/>
              <wp:lineTo x="12302" y="0"/>
            </wp:wrapPolygon>
          </wp:wrapTight>
          <wp:docPr id="56" name="Graphic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1762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2F4C"/>
    <w:multiLevelType w:val="multilevel"/>
    <w:tmpl w:val="7D8A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C2330"/>
    <w:multiLevelType w:val="hybridMultilevel"/>
    <w:tmpl w:val="667CFD02"/>
    <w:lvl w:ilvl="0" w:tplc="F31AB8F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A360431A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9804D9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2DEB5E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F8261F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0662DE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0000CE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FE4B49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1EE934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0A3D6625"/>
    <w:multiLevelType w:val="multilevel"/>
    <w:tmpl w:val="B3B46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F3012A"/>
    <w:multiLevelType w:val="multilevel"/>
    <w:tmpl w:val="89B8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4F569C"/>
    <w:multiLevelType w:val="multilevel"/>
    <w:tmpl w:val="ADC4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1C59B2"/>
    <w:multiLevelType w:val="multilevel"/>
    <w:tmpl w:val="BB8A2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3F458D"/>
    <w:multiLevelType w:val="multilevel"/>
    <w:tmpl w:val="CA06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7078A7"/>
    <w:multiLevelType w:val="multilevel"/>
    <w:tmpl w:val="D70A2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2D502C"/>
    <w:multiLevelType w:val="multilevel"/>
    <w:tmpl w:val="CAEEA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EB0863"/>
    <w:multiLevelType w:val="multilevel"/>
    <w:tmpl w:val="D2B85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BB437E"/>
    <w:multiLevelType w:val="multilevel"/>
    <w:tmpl w:val="E62E3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FE12BD"/>
    <w:multiLevelType w:val="hybridMultilevel"/>
    <w:tmpl w:val="169234F4"/>
    <w:lvl w:ilvl="0" w:tplc="DA76A4C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422555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E8E591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F4E644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07E05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93AEA2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C16FDA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326299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0D6D30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2" w15:restartNumberingAfterBreak="0">
    <w:nsid w:val="2E286224"/>
    <w:multiLevelType w:val="multilevel"/>
    <w:tmpl w:val="B5A87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1A3CD9"/>
    <w:multiLevelType w:val="multilevel"/>
    <w:tmpl w:val="3676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F0602C"/>
    <w:multiLevelType w:val="multilevel"/>
    <w:tmpl w:val="9C7E0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5BF6AD"/>
    <w:multiLevelType w:val="hybridMultilevel"/>
    <w:tmpl w:val="FFFFFFFF"/>
    <w:lvl w:ilvl="0" w:tplc="E8F6D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803C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EA70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A872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60B3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2257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600E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826B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6AE1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2742C2"/>
    <w:multiLevelType w:val="multilevel"/>
    <w:tmpl w:val="97C04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A87F1B"/>
    <w:multiLevelType w:val="multilevel"/>
    <w:tmpl w:val="05945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A24BE7"/>
    <w:multiLevelType w:val="multilevel"/>
    <w:tmpl w:val="2064E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5A50466"/>
    <w:multiLevelType w:val="multilevel"/>
    <w:tmpl w:val="E4B21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7F4587"/>
    <w:multiLevelType w:val="multilevel"/>
    <w:tmpl w:val="1FB23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11502C"/>
    <w:multiLevelType w:val="hybridMultilevel"/>
    <w:tmpl w:val="C3763878"/>
    <w:lvl w:ilvl="0" w:tplc="B51C703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9E8073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7B256D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00C1AC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D80DE3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C3E414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60C46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DC87E9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A72D41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2" w15:restartNumberingAfterBreak="0">
    <w:nsid w:val="4F4C5CC5"/>
    <w:multiLevelType w:val="multilevel"/>
    <w:tmpl w:val="972CE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681B54"/>
    <w:multiLevelType w:val="hybridMultilevel"/>
    <w:tmpl w:val="1C344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614F0"/>
    <w:multiLevelType w:val="hybridMultilevel"/>
    <w:tmpl w:val="E04A0374"/>
    <w:lvl w:ilvl="0" w:tplc="D640F5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FA2C7EA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08EB4F6" w:tentative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EFA485C" w:tentative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5C7C94FC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1BFCEA16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4A4DC9C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DD3A9D2A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0F69F18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5F554F"/>
    <w:multiLevelType w:val="multilevel"/>
    <w:tmpl w:val="1132F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5B5EA2"/>
    <w:multiLevelType w:val="multilevel"/>
    <w:tmpl w:val="590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3247C6"/>
    <w:multiLevelType w:val="multilevel"/>
    <w:tmpl w:val="850EF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926E0C"/>
    <w:multiLevelType w:val="multilevel"/>
    <w:tmpl w:val="2F32F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AA4F98"/>
    <w:multiLevelType w:val="multilevel"/>
    <w:tmpl w:val="8DB6F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1B795B"/>
    <w:multiLevelType w:val="hybridMultilevel"/>
    <w:tmpl w:val="37367596"/>
    <w:lvl w:ilvl="0" w:tplc="D640F5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C92B912" w:tentative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9816233E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7EE854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719290AA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320C8734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13CE39A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336AC55A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BA3C1F48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DE072DC"/>
    <w:multiLevelType w:val="multilevel"/>
    <w:tmpl w:val="7102C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7F5F36"/>
    <w:multiLevelType w:val="multilevel"/>
    <w:tmpl w:val="DC568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E61C8B"/>
    <w:multiLevelType w:val="hybridMultilevel"/>
    <w:tmpl w:val="5BC28272"/>
    <w:lvl w:ilvl="0" w:tplc="D640F5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0BE7AA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6D666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B6A3B6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36E604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D02AB1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28ABFE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EE0A69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AAA203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4" w15:restartNumberingAfterBreak="0">
    <w:nsid w:val="78774927"/>
    <w:multiLevelType w:val="hybridMultilevel"/>
    <w:tmpl w:val="6B26109A"/>
    <w:lvl w:ilvl="0" w:tplc="D640F5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2C46A84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9FFCFED2" w:tentative="1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2DA0604" w:tentative="1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28BE7AEA" w:tentative="1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DEFA9978" w:tentative="1">
      <w:start w:val="1"/>
      <w:numFmt w:val="bullet"/>
      <w:lvlText w:val="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F8E0C70" w:tentative="1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61ED718" w:tentative="1">
      <w:start w:val="1"/>
      <w:numFmt w:val="bullet"/>
      <w:lvlText w:val="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4D80A808" w:tentative="1">
      <w:start w:val="1"/>
      <w:numFmt w:val="bullet"/>
      <w:lvlText w:val="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C324EE3"/>
    <w:multiLevelType w:val="multilevel"/>
    <w:tmpl w:val="4A227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C54C7F"/>
    <w:multiLevelType w:val="multilevel"/>
    <w:tmpl w:val="F404F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5199829">
    <w:abstractNumId w:val="15"/>
  </w:num>
  <w:num w:numId="2" w16cid:durableId="1310288212">
    <w:abstractNumId w:val="18"/>
  </w:num>
  <w:num w:numId="3" w16cid:durableId="347603439">
    <w:abstractNumId w:val="2"/>
  </w:num>
  <w:num w:numId="4" w16cid:durableId="292054830">
    <w:abstractNumId w:val="33"/>
  </w:num>
  <w:num w:numId="5" w16cid:durableId="829636612">
    <w:abstractNumId w:val="11"/>
  </w:num>
  <w:num w:numId="6" w16cid:durableId="2050717068">
    <w:abstractNumId w:val="1"/>
  </w:num>
  <w:num w:numId="7" w16cid:durableId="1741364470">
    <w:abstractNumId w:val="24"/>
  </w:num>
  <w:num w:numId="8" w16cid:durableId="1890415235">
    <w:abstractNumId w:val="34"/>
  </w:num>
  <w:num w:numId="9" w16cid:durableId="974868930">
    <w:abstractNumId w:val="30"/>
  </w:num>
  <w:num w:numId="10" w16cid:durableId="1561594602">
    <w:abstractNumId w:val="21"/>
  </w:num>
  <w:num w:numId="11" w16cid:durableId="824782285">
    <w:abstractNumId w:val="23"/>
  </w:num>
  <w:num w:numId="12" w16cid:durableId="1743720056">
    <w:abstractNumId w:val="22"/>
  </w:num>
  <w:num w:numId="13" w16cid:durableId="339704112">
    <w:abstractNumId w:val="16"/>
  </w:num>
  <w:num w:numId="14" w16cid:durableId="1195146067">
    <w:abstractNumId w:val="28"/>
  </w:num>
  <w:num w:numId="15" w16cid:durableId="1383603482">
    <w:abstractNumId w:val="29"/>
  </w:num>
  <w:num w:numId="16" w16cid:durableId="599221913">
    <w:abstractNumId w:val="12"/>
  </w:num>
  <w:num w:numId="17" w16cid:durableId="1076321214">
    <w:abstractNumId w:val="17"/>
  </w:num>
  <w:num w:numId="18" w16cid:durableId="2095466497">
    <w:abstractNumId w:val="25"/>
  </w:num>
  <w:num w:numId="19" w16cid:durableId="1687557865">
    <w:abstractNumId w:val="32"/>
  </w:num>
  <w:num w:numId="20" w16cid:durableId="1110128822">
    <w:abstractNumId w:val="19"/>
  </w:num>
  <w:num w:numId="21" w16cid:durableId="340932506">
    <w:abstractNumId w:val="26"/>
  </w:num>
  <w:num w:numId="22" w16cid:durableId="347681387">
    <w:abstractNumId w:val="6"/>
  </w:num>
  <w:num w:numId="23" w16cid:durableId="1560628610">
    <w:abstractNumId w:val="31"/>
  </w:num>
  <w:num w:numId="24" w16cid:durableId="1034577269">
    <w:abstractNumId w:val="13"/>
  </w:num>
  <w:num w:numId="25" w16cid:durableId="523249173">
    <w:abstractNumId w:val="4"/>
  </w:num>
  <w:num w:numId="26" w16cid:durableId="1155487042">
    <w:abstractNumId w:val="5"/>
  </w:num>
  <w:num w:numId="27" w16cid:durableId="970356731">
    <w:abstractNumId w:val="8"/>
  </w:num>
  <w:num w:numId="28" w16cid:durableId="1676763992">
    <w:abstractNumId w:val="7"/>
  </w:num>
  <w:num w:numId="29" w16cid:durableId="1075711687">
    <w:abstractNumId w:val="35"/>
  </w:num>
  <w:num w:numId="30" w16cid:durableId="2127507847">
    <w:abstractNumId w:val="27"/>
  </w:num>
  <w:num w:numId="31" w16cid:durableId="1317222564">
    <w:abstractNumId w:val="20"/>
  </w:num>
  <w:num w:numId="32" w16cid:durableId="1738046285">
    <w:abstractNumId w:val="9"/>
  </w:num>
  <w:num w:numId="33" w16cid:durableId="477959819">
    <w:abstractNumId w:val="0"/>
  </w:num>
  <w:num w:numId="34" w16cid:durableId="962612574">
    <w:abstractNumId w:val="3"/>
  </w:num>
  <w:num w:numId="35" w16cid:durableId="2101946543">
    <w:abstractNumId w:val="10"/>
  </w:num>
  <w:num w:numId="36" w16cid:durableId="2365182">
    <w:abstractNumId w:val="36"/>
  </w:num>
  <w:num w:numId="37" w16cid:durableId="14961477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1BF"/>
    <w:rsid w:val="00001972"/>
    <w:rsid w:val="000028FA"/>
    <w:rsid w:val="00005B01"/>
    <w:rsid w:val="000062DA"/>
    <w:rsid w:val="00011B70"/>
    <w:rsid w:val="00015EB9"/>
    <w:rsid w:val="00027C68"/>
    <w:rsid w:val="00031E26"/>
    <w:rsid w:val="00032B10"/>
    <w:rsid w:val="000341DB"/>
    <w:rsid w:val="000469FE"/>
    <w:rsid w:val="000472BE"/>
    <w:rsid w:val="00047AC9"/>
    <w:rsid w:val="0005298D"/>
    <w:rsid w:val="00062F52"/>
    <w:rsid w:val="000662AB"/>
    <w:rsid w:val="0007221F"/>
    <w:rsid w:val="00072E9D"/>
    <w:rsid w:val="00080E41"/>
    <w:rsid w:val="00081FEF"/>
    <w:rsid w:val="00082D8A"/>
    <w:rsid w:val="00086B76"/>
    <w:rsid w:val="00087C68"/>
    <w:rsid w:val="00091CF3"/>
    <w:rsid w:val="00094079"/>
    <w:rsid w:val="000A6977"/>
    <w:rsid w:val="000B1E99"/>
    <w:rsid w:val="000B4017"/>
    <w:rsid w:val="000B4555"/>
    <w:rsid w:val="000C0AF1"/>
    <w:rsid w:val="000C2C4A"/>
    <w:rsid w:val="000C4935"/>
    <w:rsid w:val="000C6C8C"/>
    <w:rsid w:val="000D1FCC"/>
    <w:rsid w:val="000D4AB7"/>
    <w:rsid w:val="000D6885"/>
    <w:rsid w:val="000D6C9F"/>
    <w:rsid w:val="000D7FA5"/>
    <w:rsid w:val="000E0E3D"/>
    <w:rsid w:val="000E26EF"/>
    <w:rsid w:val="000E70FC"/>
    <w:rsid w:val="000E7CB3"/>
    <w:rsid w:val="000F2CD9"/>
    <w:rsid w:val="000F49A9"/>
    <w:rsid w:val="001000C5"/>
    <w:rsid w:val="001025BE"/>
    <w:rsid w:val="00104B65"/>
    <w:rsid w:val="00110979"/>
    <w:rsid w:val="00113ACA"/>
    <w:rsid w:val="00120753"/>
    <w:rsid w:val="001318D8"/>
    <w:rsid w:val="00131C9D"/>
    <w:rsid w:val="00135971"/>
    <w:rsid w:val="00140DFD"/>
    <w:rsid w:val="001413F4"/>
    <w:rsid w:val="00151352"/>
    <w:rsid w:val="0015358F"/>
    <w:rsid w:val="001605E4"/>
    <w:rsid w:val="00163664"/>
    <w:rsid w:val="00163FA3"/>
    <w:rsid w:val="00165A1C"/>
    <w:rsid w:val="0017006D"/>
    <w:rsid w:val="00174551"/>
    <w:rsid w:val="00182FA9"/>
    <w:rsid w:val="001A10BA"/>
    <w:rsid w:val="001B215E"/>
    <w:rsid w:val="001B4790"/>
    <w:rsid w:val="001C35FB"/>
    <w:rsid w:val="001D36B1"/>
    <w:rsid w:val="001E20CF"/>
    <w:rsid w:val="001F0B44"/>
    <w:rsid w:val="001F403B"/>
    <w:rsid w:val="0021369B"/>
    <w:rsid w:val="002264F3"/>
    <w:rsid w:val="00227C3A"/>
    <w:rsid w:val="00231D88"/>
    <w:rsid w:val="00236F86"/>
    <w:rsid w:val="0024076E"/>
    <w:rsid w:val="0024120D"/>
    <w:rsid w:val="00245EA9"/>
    <w:rsid w:val="00267A30"/>
    <w:rsid w:val="00281BC6"/>
    <w:rsid w:val="00283A1B"/>
    <w:rsid w:val="00287ACE"/>
    <w:rsid w:val="00297E91"/>
    <w:rsid w:val="002A4E54"/>
    <w:rsid w:val="002A63FF"/>
    <w:rsid w:val="002B47F5"/>
    <w:rsid w:val="002B494A"/>
    <w:rsid w:val="002C0647"/>
    <w:rsid w:val="002C762D"/>
    <w:rsid w:val="002D05B6"/>
    <w:rsid w:val="002D280D"/>
    <w:rsid w:val="002D2B97"/>
    <w:rsid w:val="002D330F"/>
    <w:rsid w:val="002E03D2"/>
    <w:rsid w:val="002E49FF"/>
    <w:rsid w:val="002E6396"/>
    <w:rsid w:val="002F10BC"/>
    <w:rsid w:val="002F2921"/>
    <w:rsid w:val="002F29BD"/>
    <w:rsid w:val="002F2E9F"/>
    <w:rsid w:val="002F41EC"/>
    <w:rsid w:val="00301048"/>
    <w:rsid w:val="00312220"/>
    <w:rsid w:val="00314C76"/>
    <w:rsid w:val="0031699B"/>
    <w:rsid w:val="0033639F"/>
    <w:rsid w:val="00341074"/>
    <w:rsid w:val="00345BE6"/>
    <w:rsid w:val="00355A09"/>
    <w:rsid w:val="00360553"/>
    <w:rsid w:val="00361376"/>
    <w:rsid w:val="00364572"/>
    <w:rsid w:val="00372ADD"/>
    <w:rsid w:val="00373BDA"/>
    <w:rsid w:val="003754D9"/>
    <w:rsid w:val="003758B2"/>
    <w:rsid w:val="00376A1A"/>
    <w:rsid w:val="0038047D"/>
    <w:rsid w:val="00382207"/>
    <w:rsid w:val="00384390"/>
    <w:rsid w:val="0039050A"/>
    <w:rsid w:val="00391707"/>
    <w:rsid w:val="0039248F"/>
    <w:rsid w:val="003A3536"/>
    <w:rsid w:val="003A79F8"/>
    <w:rsid w:val="003B136C"/>
    <w:rsid w:val="003D1760"/>
    <w:rsid w:val="003D3E95"/>
    <w:rsid w:val="003D41A5"/>
    <w:rsid w:val="003E400B"/>
    <w:rsid w:val="003E45BC"/>
    <w:rsid w:val="003E7E6F"/>
    <w:rsid w:val="003F2F08"/>
    <w:rsid w:val="003F509D"/>
    <w:rsid w:val="004063DF"/>
    <w:rsid w:val="00406D4D"/>
    <w:rsid w:val="00407E52"/>
    <w:rsid w:val="0041076E"/>
    <w:rsid w:val="0041370C"/>
    <w:rsid w:val="00414524"/>
    <w:rsid w:val="00416C1E"/>
    <w:rsid w:val="0042497C"/>
    <w:rsid w:val="0042515A"/>
    <w:rsid w:val="00426DD5"/>
    <w:rsid w:val="004278BD"/>
    <w:rsid w:val="00432777"/>
    <w:rsid w:val="00434A5B"/>
    <w:rsid w:val="004358A5"/>
    <w:rsid w:val="00437D3A"/>
    <w:rsid w:val="00440C48"/>
    <w:rsid w:val="00441AD3"/>
    <w:rsid w:val="00443A04"/>
    <w:rsid w:val="00443DBD"/>
    <w:rsid w:val="0044642F"/>
    <w:rsid w:val="004643E7"/>
    <w:rsid w:val="00465DE3"/>
    <w:rsid w:val="00475176"/>
    <w:rsid w:val="0048204B"/>
    <w:rsid w:val="00486626"/>
    <w:rsid w:val="004929CE"/>
    <w:rsid w:val="004A1268"/>
    <w:rsid w:val="004A339D"/>
    <w:rsid w:val="004A72D2"/>
    <w:rsid w:val="004B0267"/>
    <w:rsid w:val="004C1614"/>
    <w:rsid w:val="004C6305"/>
    <w:rsid w:val="004D4162"/>
    <w:rsid w:val="004D611D"/>
    <w:rsid w:val="004E22AC"/>
    <w:rsid w:val="004E2D46"/>
    <w:rsid w:val="004E64C1"/>
    <w:rsid w:val="004F0659"/>
    <w:rsid w:val="004F1944"/>
    <w:rsid w:val="004F2AD2"/>
    <w:rsid w:val="004F60E9"/>
    <w:rsid w:val="0050044F"/>
    <w:rsid w:val="0051306E"/>
    <w:rsid w:val="00520593"/>
    <w:rsid w:val="005206E2"/>
    <w:rsid w:val="00520B14"/>
    <w:rsid w:val="005236C1"/>
    <w:rsid w:val="0053361C"/>
    <w:rsid w:val="005341C8"/>
    <w:rsid w:val="005344E3"/>
    <w:rsid w:val="005405F1"/>
    <w:rsid w:val="00541CC0"/>
    <w:rsid w:val="005464B1"/>
    <w:rsid w:val="00554C04"/>
    <w:rsid w:val="005569D0"/>
    <w:rsid w:val="0056577D"/>
    <w:rsid w:val="00580918"/>
    <w:rsid w:val="0058744A"/>
    <w:rsid w:val="00594AF8"/>
    <w:rsid w:val="00595694"/>
    <w:rsid w:val="005A5124"/>
    <w:rsid w:val="005B3F06"/>
    <w:rsid w:val="005B4ABB"/>
    <w:rsid w:val="005C146A"/>
    <w:rsid w:val="005C30B2"/>
    <w:rsid w:val="005C679E"/>
    <w:rsid w:val="005C6B77"/>
    <w:rsid w:val="005D3098"/>
    <w:rsid w:val="005D3C9F"/>
    <w:rsid w:val="005E15E2"/>
    <w:rsid w:val="005E24F4"/>
    <w:rsid w:val="005E26EC"/>
    <w:rsid w:val="005E461F"/>
    <w:rsid w:val="005E4ECE"/>
    <w:rsid w:val="005F1D2F"/>
    <w:rsid w:val="005F7281"/>
    <w:rsid w:val="00607F8A"/>
    <w:rsid w:val="006106CC"/>
    <w:rsid w:val="00613058"/>
    <w:rsid w:val="00617D09"/>
    <w:rsid w:val="00622E3F"/>
    <w:rsid w:val="00624148"/>
    <w:rsid w:val="00633E52"/>
    <w:rsid w:val="00634015"/>
    <w:rsid w:val="00637AD9"/>
    <w:rsid w:val="00644B3C"/>
    <w:rsid w:val="00646955"/>
    <w:rsid w:val="0065111B"/>
    <w:rsid w:val="006571C8"/>
    <w:rsid w:val="00657836"/>
    <w:rsid w:val="00657B98"/>
    <w:rsid w:val="00671104"/>
    <w:rsid w:val="00671FC3"/>
    <w:rsid w:val="0067746F"/>
    <w:rsid w:val="0068096A"/>
    <w:rsid w:val="00693A1E"/>
    <w:rsid w:val="00697A28"/>
    <w:rsid w:val="006A74D3"/>
    <w:rsid w:val="006B0682"/>
    <w:rsid w:val="006B2D3F"/>
    <w:rsid w:val="006B36ED"/>
    <w:rsid w:val="006B3F3A"/>
    <w:rsid w:val="006B435F"/>
    <w:rsid w:val="006B781B"/>
    <w:rsid w:val="006D4507"/>
    <w:rsid w:val="006E1047"/>
    <w:rsid w:val="006E6411"/>
    <w:rsid w:val="006E71A0"/>
    <w:rsid w:val="006F2454"/>
    <w:rsid w:val="006F371B"/>
    <w:rsid w:val="006F5F9D"/>
    <w:rsid w:val="006F63E6"/>
    <w:rsid w:val="00701090"/>
    <w:rsid w:val="00701AA0"/>
    <w:rsid w:val="007034A6"/>
    <w:rsid w:val="007067F6"/>
    <w:rsid w:val="0070797B"/>
    <w:rsid w:val="00710489"/>
    <w:rsid w:val="007108F2"/>
    <w:rsid w:val="00710D2A"/>
    <w:rsid w:val="007143CE"/>
    <w:rsid w:val="0073398B"/>
    <w:rsid w:val="00735D70"/>
    <w:rsid w:val="00737604"/>
    <w:rsid w:val="00751D5B"/>
    <w:rsid w:val="0075317F"/>
    <w:rsid w:val="00762128"/>
    <w:rsid w:val="007621CE"/>
    <w:rsid w:val="0076593B"/>
    <w:rsid w:val="00767117"/>
    <w:rsid w:val="007744A0"/>
    <w:rsid w:val="00776AF1"/>
    <w:rsid w:val="00780504"/>
    <w:rsid w:val="00783233"/>
    <w:rsid w:val="00784B52"/>
    <w:rsid w:val="007A3FD0"/>
    <w:rsid w:val="007B1833"/>
    <w:rsid w:val="007B1844"/>
    <w:rsid w:val="007B433E"/>
    <w:rsid w:val="007B6C7F"/>
    <w:rsid w:val="007C2190"/>
    <w:rsid w:val="007C3887"/>
    <w:rsid w:val="007C5D40"/>
    <w:rsid w:val="007C7572"/>
    <w:rsid w:val="007D1F7C"/>
    <w:rsid w:val="007D23DA"/>
    <w:rsid w:val="007D42FE"/>
    <w:rsid w:val="007D4567"/>
    <w:rsid w:val="007E0FD0"/>
    <w:rsid w:val="007F0462"/>
    <w:rsid w:val="007F5069"/>
    <w:rsid w:val="00800035"/>
    <w:rsid w:val="00802D04"/>
    <w:rsid w:val="008118CE"/>
    <w:rsid w:val="00812C53"/>
    <w:rsid w:val="0081371E"/>
    <w:rsid w:val="00814288"/>
    <w:rsid w:val="00815CE1"/>
    <w:rsid w:val="00816B91"/>
    <w:rsid w:val="00817E00"/>
    <w:rsid w:val="008237E4"/>
    <w:rsid w:val="00830762"/>
    <w:rsid w:val="00840255"/>
    <w:rsid w:val="0084123D"/>
    <w:rsid w:val="00846D40"/>
    <w:rsid w:val="008478BD"/>
    <w:rsid w:val="00850D4A"/>
    <w:rsid w:val="00851079"/>
    <w:rsid w:val="00851D47"/>
    <w:rsid w:val="0085499B"/>
    <w:rsid w:val="00854ADB"/>
    <w:rsid w:val="00857731"/>
    <w:rsid w:val="00863416"/>
    <w:rsid w:val="008854C0"/>
    <w:rsid w:val="0088749C"/>
    <w:rsid w:val="00895019"/>
    <w:rsid w:val="0089712C"/>
    <w:rsid w:val="008A0067"/>
    <w:rsid w:val="008A0A69"/>
    <w:rsid w:val="008A0F56"/>
    <w:rsid w:val="008A6037"/>
    <w:rsid w:val="008A6AD5"/>
    <w:rsid w:val="008A7AC3"/>
    <w:rsid w:val="008B23C8"/>
    <w:rsid w:val="008C0163"/>
    <w:rsid w:val="008C0EA5"/>
    <w:rsid w:val="008C115C"/>
    <w:rsid w:val="008C3E5B"/>
    <w:rsid w:val="008D585D"/>
    <w:rsid w:val="008D6FE4"/>
    <w:rsid w:val="008E0C80"/>
    <w:rsid w:val="008E5589"/>
    <w:rsid w:val="008F2344"/>
    <w:rsid w:val="0090017F"/>
    <w:rsid w:val="00903A82"/>
    <w:rsid w:val="00904A30"/>
    <w:rsid w:val="00906035"/>
    <w:rsid w:val="00917F03"/>
    <w:rsid w:val="00925318"/>
    <w:rsid w:val="0092722E"/>
    <w:rsid w:val="009366C5"/>
    <w:rsid w:val="00936D60"/>
    <w:rsid w:val="00941B41"/>
    <w:rsid w:val="00950B76"/>
    <w:rsid w:val="00953387"/>
    <w:rsid w:val="0095641B"/>
    <w:rsid w:val="00971E3F"/>
    <w:rsid w:val="009738B1"/>
    <w:rsid w:val="0097485C"/>
    <w:rsid w:val="00981273"/>
    <w:rsid w:val="0098349C"/>
    <w:rsid w:val="00985213"/>
    <w:rsid w:val="00987F7C"/>
    <w:rsid w:val="00990DA9"/>
    <w:rsid w:val="00996EBC"/>
    <w:rsid w:val="009A0EEA"/>
    <w:rsid w:val="009A2011"/>
    <w:rsid w:val="009A2714"/>
    <w:rsid w:val="009A73EB"/>
    <w:rsid w:val="009C2A72"/>
    <w:rsid w:val="009C3115"/>
    <w:rsid w:val="009C3732"/>
    <w:rsid w:val="009C733D"/>
    <w:rsid w:val="009D44C6"/>
    <w:rsid w:val="009D738D"/>
    <w:rsid w:val="009E05AA"/>
    <w:rsid w:val="009E2FBA"/>
    <w:rsid w:val="009E5561"/>
    <w:rsid w:val="009F1895"/>
    <w:rsid w:val="009F2932"/>
    <w:rsid w:val="009F45D0"/>
    <w:rsid w:val="009F50C9"/>
    <w:rsid w:val="009F7F5F"/>
    <w:rsid w:val="00A0117F"/>
    <w:rsid w:val="00A04651"/>
    <w:rsid w:val="00A24F75"/>
    <w:rsid w:val="00A25FFB"/>
    <w:rsid w:val="00A41DF8"/>
    <w:rsid w:val="00A4376D"/>
    <w:rsid w:val="00A437A6"/>
    <w:rsid w:val="00A43A1A"/>
    <w:rsid w:val="00A445DC"/>
    <w:rsid w:val="00A46151"/>
    <w:rsid w:val="00A4776F"/>
    <w:rsid w:val="00A53989"/>
    <w:rsid w:val="00A57606"/>
    <w:rsid w:val="00A610B0"/>
    <w:rsid w:val="00A65976"/>
    <w:rsid w:val="00A6702F"/>
    <w:rsid w:val="00A67725"/>
    <w:rsid w:val="00A714A7"/>
    <w:rsid w:val="00A732BD"/>
    <w:rsid w:val="00A763D2"/>
    <w:rsid w:val="00A82F66"/>
    <w:rsid w:val="00A83AAE"/>
    <w:rsid w:val="00A840E6"/>
    <w:rsid w:val="00A86B4F"/>
    <w:rsid w:val="00A96AB6"/>
    <w:rsid w:val="00AA26EC"/>
    <w:rsid w:val="00AA3780"/>
    <w:rsid w:val="00AB4229"/>
    <w:rsid w:val="00AB4998"/>
    <w:rsid w:val="00AB62DE"/>
    <w:rsid w:val="00AC01C1"/>
    <w:rsid w:val="00AC0C33"/>
    <w:rsid w:val="00AC4C1C"/>
    <w:rsid w:val="00AC5F2B"/>
    <w:rsid w:val="00AC6BE5"/>
    <w:rsid w:val="00AE21B6"/>
    <w:rsid w:val="00AE39AF"/>
    <w:rsid w:val="00AE6C93"/>
    <w:rsid w:val="00AF2074"/>
    <w:rsid w:val="00AF386D"/>
    <w:rsid w:val="00B003CB"/>
    <w:rsid w:val="00B20992"/>
    <w:rsid w:val="00B21F45"/>
    <w:rsid w:val="00B23F6B"/>
    <w:rsid w:val="00B25E20"/>
    <w:rsid w:val="00B27A8F"/>
    <w:rsid w:val="00B301BF"/>
    <w:rsid w:val="00B34314"/>
    <w:rsid w:val="00B40FE4"/>
    <w:rsid w:val="00B418A4"/>
    <w:rsid w:val="00B42B40"/>
    <w:rsid w:val="00B43231"/>
    <w:rsid w:val="00B474C5"/>
    <w:rsid w:val="00B55497"/>
    <w:rsid w:val="00B55849"/>
    <w:rsid w:val="00B56AAB"/>
    <w:rsid w:val="00B57BE2"/>
    <w:rsid w:val="00B66776"/>
    <w:rsid w:val="00B70B76"/>
    <w:rsid w:val="00B93420"/>
    <w:rsid w:val="00BA0DC8"/>
    <w:rsid w:val="00BA2ABB"/>
    <w:rsid w:val="00BA5BF1"/>
    <w:rsid w:val="00BB32F5"/>
    <w:rsid w:val="00BC5F3C"/>
    <w:rsid w:val="00BD5067"/>
    <w:rsid w:val="00BF435A"/>
    <w:rsid w:val="00BF43F7"/>
    <w:rsid w:val="00C149B8"/>
    <w:rsid w:val="00C15B2E"/>
    <w:rsid w:val="00C2110B"/>
    <w:rsid w:val="00C31835"/>
    <w:rsid w:val="00C32087"/>
    <w:rsid w:val="00C3326B"/>
    <w:rsid w:val="00C340E0"/>
    <w:rsid w:val="00C42760"/>
    <w:rsid w:val="00C4540B"/>
    <w:rsid w:val="00C463E1"/>
    <w:rsid w:val="00C50F71"/>
    <w:rsid w:val="00C538FB"/>
    <w:rsid w:val="00C63428"/>
    <w:rsid w:val="00C67600"/>
    <w:rsid w:val="00C67F70"/>
    <w:rsid w:val="00C714D7"/>
    <w:rsid w:val="00C71F76"/>
    <w:rsid w:val="00C75249"/>
    <w:rsid w:val="00C86413"/>
    <w:rsid w:val="00C86A7F"/>
    <w:rsid w:val="00C95E7B"/>
    <w:rsid w:val="00CC11D1"/>
    <w:rsid w:val="00CD311C"/>
    <w:rsid w:val="00CE2656"/>
    <w:rsid w:val="00CE3BF7"/>
    <w:rsid w:val="00CE3F62"/>
    <w:rsid w:val="00CE47FD"/>
    <w:rsid w:val="00CE573D"/>
    <w:rsid w:val="00CE7C79"/>
    <w:rsid w:val="00D17935"/>
    <w:rsid w:val="00D20E6F"/>
    <w:rsid w:val="00D35071"/>
    <w:rsid w:val="00D4046E"/>
    <w:rsid w:val="00D51CDB"/>
    <w:rsid w:val="00D5379C"/>
    <w:rsid w:val="00D53E1B"/>
    <w:rsid w:val="00D567CA"/>
    <w:rsid w:val="00D641E8"/>
    <w:rsid w:val="00D67121"/>
    <w:rsid w:val="00D70EFA"/>
    <w:rsid w:val="00D7256E"/>
    <w:rsid w:val="00D7523C"/>
    <w:rsid w:val="00D832F3"/>
    <w:rsid w:val="00D94672"/>
    <w:rsid w:val="00DA1F12"/>
    <w:rsid w:val="00DA32F4"/>
    <w:rsid w:val="00DA7404"/>
    <w:rsid w:val="00DB1AA7"/>
    <w:rsid w:val="00DB36CB"/>
    <w:rsid w:val="00DB5B5D"/>
    <w:rsid w:val="00DB7F3E"/>
    <w:rsid w:val="00DC6E35"/>
    <w:rsid w:val="00DC7E37"/>
    <w:rsid w:val="00DD45E2"/>
    <w:rsid w:val="00DD5D50"/>
    <w:rsid w:val="00DD64EB"/>
    <w:rsid w:val="00DD65E2"/>
    <w:rsid w:val="00DD6C1E"/>
    <w:rsid w:val="00DE1338"/>
    <w:rsid w:val="00DE6636"/>
    <w:rsid w:val="00DF0E14"/>
    <w:rsid w:val="00DF12A3"/>
    <w:rsid w:val="00DF2A57"/>
    <w:rsid w:val="00DF5BFC"/>
    <w:rsid w:val="00E06DF0"/>
    <w:rsid w:val="00E117AF"/>
    <w:rsid w:val="00E123CB"/>
    <w:rsid w:val="00E146AC"/>
    <w:rsid w:val="00E16ED7"/>
    <w:rsid w:val="00E246CB"/>
    <w:rsid w:val="00E33DD7"/>
    <w:rsid w:val="00E353F1"/>
    <w:rsid w:val="00E37A57"/>
    <w:rsid w:val="00E43550"/>
    <w:rsid w:val="00E46A24"/>
    <w:rsid w:val="00E63B1C"/>
    <w:rsid w:val="00E66577"/>
    <w:rsid w:val="00E66AED"/>
    <w:rsid w:val="00E70C37"/>
    <w:rsid w:val="00E72A39"/>
    <w:rsid w:val="00E73C3B"/>
    <w:rsid w:val="00E83F8C"/>
    <w:rsid w:val="00E868C8"/>
    <w:rsid w:val="00E87C38"/>
    <w:rsid w:val="00E92F1E"/>
    <w:rsid w:val="00E94A4C"/>
    <w:rsid w:val="00E95DCC"/>
    <w:rsid w:val="00EA0C70"/>
    <w:rsid w:val="00EA34E0"/>
    <w:rsid w:val="00EA4691"/>
    <w:rsid w:val="00EA7CED"/>
    <w:rsid w:val="00EB0C31"/>
    <w:rsid w:val="00EB371E"/>
    <w:rsid w:val="00EC0F67"/>
    <w:rsid w:val="00EC13BE"/>
    <w:rsid w:val="00EC1EF3"/>
    <w:rsid w:val="00EC2030"/>
    <w:rsid w:val="00ED0061"/>
    <w:rsid w:val="00ED057E"/>
    <w:rsid w:val="00ED0C8B"/>
    <w:rsid w:val="00ED22A6"/>
    <w:rsid w:val="00ED2560"/>
    <w:rsid w:val="00ED2802"/>
    <w:rsid w:val="00ED3F35"/>
    <w:rsid w:val="00ED4DB7"/>
    <w:rsid w:val="00ED4E63"/>
    <w:rsid w:val="00EE1523"/>
    <w:rsid w:val="00EE1D38"/>
    <w:rsid w:val="00EE372F"/>
    <w:rsid w:val="00EE782D"/>
    <w:rsid w:val="00EF0028"/>
    <w:rsid w:val="00EF3602"/>
    <w:rsid w:val="00F02503"/>
    <w:rsid w:val="00F1279E"/>
    <w:rsid w:val="00F132C8"/>
    <w:rsid w:val="00F136FC"/>
    <w:rsid w:val="00F13F67"/>
    <w:rsid w:val="00F1504F"/>
    <w:rsid w:val="00F202EF"/>
    <w:rsid w:val="00F32394"/>
    <w:rsid w:val="00F32936"/>
    <w:rsid w:val="00F32FEB"/>
    <w:rsid w:val="00F33143"/>
    <w:rsid w:val="00F33EEA"/>
    <w:rsid w:val="00F35F8B"/>
    <w:rsid w:val="00F40503"/>
    <w:rsid w:val="00F40FDA"/>
    <w:rsid w:val="00F41A03"/>
    <w:rsid w:val="00F42E89"/>
    <w:rsid w:val="00F45830"/>
    <w:rsid w:val="00F47CB2"/>
    <w:rsid w:val="00F522B4"/>
    <w:rsid w:val="00F61A3E"/>
    <w:rsid w:val="00F71299"/>
    <w:rsid w:val="00F724FD"/>
    <w:rsid w:val="00F75C85"/>
    <w:rsid w:val="00F93200"/>
    <w:rsid w:val="00F9447A"/>
    <w:rsid w:val="00FB2AF0"/>
    <w:rsid w:val="00FB2C2F"/>
    <w:rsid w:val="00FB328C"/>
    <w:rsid w:val="00FB42A3"/>
    <w:rsid w:val="00FB67B4"/>
    <w:rsid w:val="00FB7A26"/>
    <w:rsid w:val="00FD3E7D"/>
    <w:rsid w:val="00FD5A36"/>
    <w:rsid w:val="00FE2B83"/>
    <w:rsid w:val="00FE7C84"/>
    <w:rsid w:val="00FE7D9D"/>
    <w:rsid w:val="0260CB64"/>
    <w:rsid w:val="0C15C153"/>
    <w:rsid w:val="1F0D2148"/>
    <w:rsid w:val="3141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C0FCC"/>
  <w15:chartTrackingRefBased/>
  <w15:docId w15:val="{9C830647-48EC-472B-AD50-D385229D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01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1BF"/>
  </w:style>
  <w:style w:type="paragraph" w:styleId="Footer">
    <w:name w:val="footer"/>
    <w:basedOn w:val="Normal"/>
    <w:link w:val="FooterChar"/>
    <w:uiPriority w:val="99"/>
    <w:unhideWhenUsed/>
    <w:rsid w:val="00B301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1BF"/>
  </w:style>
  <w:style w:type="paragraph" w:customStyle="1" w:styleId="intro">
    <w:name w:val="intro"/>
    <w:basedOn w:val="Normal"/>
    <w:rsid w:val="00032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32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613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613058"/>
  </w:style>
  <w:style w:type="character" w:customStyle="1" w:styleId="normaltextrun">
    <w:name w:val="normaltextrun"/>
    <w:basedOn w:val="DefaultParagraphFont"/>
    <w:rsid w:val="00613058"/>
  </w:style>
  <w:style w:type="table" w:styleId="TableGrid">
    <w:name w:val="Table Grid"/>
    <w:basedOn w:val="TableNormal"/>
    <w:uiPriority w:val="39"/>
    <w:rsid w:val="003B136C"/>
    <w:pPr>
      <w:spacing w:after="0" w:line="240" w:lineRule="auto"/>
    </w:pPr>
    <w:tblPr/>
  </w:style>
  <w:style w:type="character" w:styleId="CommentReference">
    <w:name w:val="annotation reference"/>
    <w:basedOn w:val="DefaultParagraphFont"/>
    <w:uiPriority w:val="99"/>
    <w:semiHidden/>
    <w:unhideWhenUsed/>
    <w:rsid w:val="00D404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04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04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04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046E"/>
    <w:rPr>
      <w:b/>
      <w:bCs/>
      <w:sz w:val="20"/>
      <w:szCs w:val="20"/>
    </w:rPr>
  </w:style>
  <w:style w:type="paragraph" w:styleId="NoSpacing">
    <w:name w:val="No Spacing"/>
    <w:uiPriority w:val="1"/>
    <w:qFormat/>
    <w:rsid w:val="00BB32F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46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4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5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9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2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2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7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74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02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2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7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78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05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76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6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4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18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572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30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05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13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12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82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86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2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96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67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61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8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33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34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44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0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9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95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44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21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60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6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97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59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32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43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5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9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58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06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0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5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36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0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3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3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7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59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7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549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83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98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14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637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5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3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81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78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82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3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28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99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9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1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2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8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70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98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11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27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24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12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16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5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1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9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60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98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26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12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0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5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59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74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9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0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1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2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99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76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63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35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82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5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4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94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03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05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76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11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580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6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3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53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32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13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4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2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7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8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03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2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9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95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98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6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92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73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45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246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3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4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36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64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4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2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99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3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430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5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2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7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02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3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65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3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6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1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71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4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7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72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0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90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14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1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98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80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3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9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50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761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1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4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8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46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57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0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6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30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6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7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2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9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52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9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51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6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9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3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98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47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22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44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5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7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7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67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64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5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7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6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8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30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690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4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5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7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31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64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49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2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18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9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86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03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75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0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2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8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07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18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56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90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0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16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620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66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6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06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60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04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95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15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47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4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0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9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56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59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238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224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4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9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65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36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71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7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5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05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66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70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04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91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4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0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12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18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19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7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8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72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83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51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3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03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8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33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15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4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91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3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02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51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95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08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67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68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72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4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5742">
          <w:marLeft w:val="1325"/>
          <w:marRight w:val="4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1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25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69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4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66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9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9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91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08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1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92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03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3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6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01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77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0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5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82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64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09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3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1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76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1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69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3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4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1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6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44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795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57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2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2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9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37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75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51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29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6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0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7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44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42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56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60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8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2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71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40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8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08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73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7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2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2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3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9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318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84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2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2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84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89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72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8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1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9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32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57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9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84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28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58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2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6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58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57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0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45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7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14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1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0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50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7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5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3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13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0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26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94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9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27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54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6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8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1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02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18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31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45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7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4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35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48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0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58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98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96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0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10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69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11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945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3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38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1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4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1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55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81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25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94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62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62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8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73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1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6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1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1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1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46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62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8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3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7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47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5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9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8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7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37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2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09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1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7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1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8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9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9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8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9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8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53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0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33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7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7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02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1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5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0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3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68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8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9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33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61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4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8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72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37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38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45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8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3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26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9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1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1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9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67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17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9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9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8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42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975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0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08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3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6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0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52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46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4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0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57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44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56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2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7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4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3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67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9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36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56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67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63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0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45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53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83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2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56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0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54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90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2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8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7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1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64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89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05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3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14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93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2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0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6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1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4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4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1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6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00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42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62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7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8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3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97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4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0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44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42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86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5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9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8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5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3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4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5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03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74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61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9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4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49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821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9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15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8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9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2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5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36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16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8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95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03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84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1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79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17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32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44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3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3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46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0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9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4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8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21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06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2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67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9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5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7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16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39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0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0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37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7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6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0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2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5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09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14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43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55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11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0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5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7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19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3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6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41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85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903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3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41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87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8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8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33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17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47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70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0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1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16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9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6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8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8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0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4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9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4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09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0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89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7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8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5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09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6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50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87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52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942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0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98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0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55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2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4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6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2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1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3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81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73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9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8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2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96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27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6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8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84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12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98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34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97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2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50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5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86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19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9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00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1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97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9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9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5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4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7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2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5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09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0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96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12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15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35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24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3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38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44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6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6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0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75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4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08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1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29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06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7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1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16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24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52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5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3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4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4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03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53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2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7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0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24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769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9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3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38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96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3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8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71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42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99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1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9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02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1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51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54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0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67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24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46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65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910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6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1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35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15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30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16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9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1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2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61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4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2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5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9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64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24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72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99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9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97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3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93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82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7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37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84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9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2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15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91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72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96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9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2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95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17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81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2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7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3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8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04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42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54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6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5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13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3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34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4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1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16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16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5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7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9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7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9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35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8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178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94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1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38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81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91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46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5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69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49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73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5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4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8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6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17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23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9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7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55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74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57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0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2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75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36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93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12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1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9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4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67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59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96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6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6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9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04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27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74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9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75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75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43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9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8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3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2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9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1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4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8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83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5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3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1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1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1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03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59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4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1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1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2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0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96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02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4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4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5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8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8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54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7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8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6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4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21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87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9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6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3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63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6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1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1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1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4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4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4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9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2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13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8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41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7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1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63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70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9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15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87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16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73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96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9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2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6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5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8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17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9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2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2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0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45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7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0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38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24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8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4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75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96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40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8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14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5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6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69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9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59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1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43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53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53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9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48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18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96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6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81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60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53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66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45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66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6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2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61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84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32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531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6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4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4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79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80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1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88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84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1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9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7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2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84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73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54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7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1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95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592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82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45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6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8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1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75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4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7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68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2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9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33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7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44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66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9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8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80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1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26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23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94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1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66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52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4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5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7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32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12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97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63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97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0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9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6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82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13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49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35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8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1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99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80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37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1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610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89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93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60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9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8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1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3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76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7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2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10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32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9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78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63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3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6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1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7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2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7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4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04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90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97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87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38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6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5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0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9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0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12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12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74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74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4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2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41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90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43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3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4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7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7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89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33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6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0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9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54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29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8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0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43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98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5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36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21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87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9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8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21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25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1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9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2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72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57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29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3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2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32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5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6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9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95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82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53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0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5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4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53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6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9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6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94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3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9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2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24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64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0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94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43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18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6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4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3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4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2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46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6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2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4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3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8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34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5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7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54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89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46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6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0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17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36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7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0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2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7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0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0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97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42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39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59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00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1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76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71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5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92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84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42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2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5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1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85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53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5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9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7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1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03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17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12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781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37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5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02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8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78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54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2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93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3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53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76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36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26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7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49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0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5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1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25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7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7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2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23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00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8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0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48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2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75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8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25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5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0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1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2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50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69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91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82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84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54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92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4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0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78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0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7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4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9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55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69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3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34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7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2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8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59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9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3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92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1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6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4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3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1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67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51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5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5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0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98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3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4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1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5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99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19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0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2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3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15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56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33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9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0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31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66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17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0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0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7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957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55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7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00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0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694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83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53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9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92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20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71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2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5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37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88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9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8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08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1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94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09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7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54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9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64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68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9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9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87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0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75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25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98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57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6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4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5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63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96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01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9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4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1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32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57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55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8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4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83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08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4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5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4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63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58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5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71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7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4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79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51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5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4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1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2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17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4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80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3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90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182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28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7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0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31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18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1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1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0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75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534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04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0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74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83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4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6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78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91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30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72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0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6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9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8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8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9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9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1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53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38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54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8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8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20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9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3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8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56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40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06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9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56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72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48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5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75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0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2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85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2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5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4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37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75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5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3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16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0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0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9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90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92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3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6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4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84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30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63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1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4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28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9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77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2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1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6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6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8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47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2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0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44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83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92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46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1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10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77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8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3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6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8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29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98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7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1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8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42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37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4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1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19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3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56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21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89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4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7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58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73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3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0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2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9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0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1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33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3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5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8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46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4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7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8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53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76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75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74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8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1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96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71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94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9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3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54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41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5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4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82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51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1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15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73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68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25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9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33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7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1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0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0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5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82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70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30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8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97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4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69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14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1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39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35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7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02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39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7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85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7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3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5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47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92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8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9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9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0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42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88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4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9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00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79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14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6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1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4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72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02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9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62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93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45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2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3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6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3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52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8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1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04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4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0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64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5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3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399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6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13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08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73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1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67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971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0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5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09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47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45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19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6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39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2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6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9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44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80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1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1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55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2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7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05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03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9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54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64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70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3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16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22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9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8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86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8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03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0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48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32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71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6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06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961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71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9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55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4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70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9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6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8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60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30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04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0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72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04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01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8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9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0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06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73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7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4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7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73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76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9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6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6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2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1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7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5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71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74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9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3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38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8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1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8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8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3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7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51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17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1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4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62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01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8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0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5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42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13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14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1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89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885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51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13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5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7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89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8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610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7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2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1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27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65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2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51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2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6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01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034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0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77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22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1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16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32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41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99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0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1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30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49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86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8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63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22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22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86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0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13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6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7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11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85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98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55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9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36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7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34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3645b9-862b-48d5-a8e4-c613413784df" xsi:nil="true"/>
    <lcf76f155ced4ddcb4097134ff3c332f xmlns="394af167-351c-4676-b295-868d7c7e4242">
      <Terms xmlns="http://schemas.microsoft.com/office/infopath/2007/PartnerControls"/>
    </lcf76f155ced4ddcb4097134ff3c332f>
    <SharedWithUsers xmlns="1c3645b9-862b-48d5-a8e4-c613413784df">
      <UserInfo>
        <DisplayName>Vanessa Pritchard-Wilkes</DisplayName>
        <AccountId>135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6A1A4F3602DE4BAE1E8D3EB73347AE" ma:contentTypeVersion="19" ma:contentTypeDescription="Create a new document." ma:contentTypeScope="" ma:versionID="16687453ae47d610ae0ca80a451c7f13">
  <xsd:schema xmlns:xsd="http://www.w3.org/2001/XMLSchema" xmlns:xs="http://www.w3.org/2001/XMLSchema" xmlns:p="http://schemas.microsoft.com/office/2006/metadata/properties" xmlns:ns2="394af167-351c-4676-b295-868d7c7e4242" xmlns:ns3="1c3645b9-862b-48d5-a8e4-c613413784df" targetNamespace="http://schemas.microsoft.com/office/2006/metadata/properties" ma:root="true" ma:fieldsID="e98a656b6900789228fda9da0289ce86" ns2:_="" ns3:_="">
    <xsd:import namespace="394af167-351c-4676-b295-868d7c7e4242"/>
    <xsd:import namespace="1c3645b9-862b-48d5-a8e4-c61341378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af167-351c-4676-b295-868d7c7e42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0175564-4318-44eb-a7d2-716bf920f5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645b9-862b-48d5-a8e4-c613413784d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34de2e-dffa-409d-9904-97f5e7f9dace}" ma:internalName="TaxCatchAll" ma:showField="CatchAllData" ma:web="1c3645b9-862b-48d5-a8e4-c613413784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D8C1B-EC4F-4FA0-85E7-9E7DAEF495A6}">
  <ds:schemaRefs>
    <ds:schemaRef ds:uri="http://schemas.microsoft.com/office/2006/metadata/properties"/>
    <ds:schemaRef ds:uri="http://schemas.microsoft.com/office/infopath/2007/PartnerControls"/>
    <ds:schemaRef ds:uri="1c3645b9-862b-48d5-a8e4-c613413784df"/>
    <ds:schemaRef ds:uri="394af167-351c-4676-b295-868d7c7e4242"/>
  </ds:schemaRefs>
</ds:datastoreItem>
</file>

<file path=customXml/itemProps2.xml><?xml version="1.0" encoding="utf-8"?>
<ds:datastoreItem xmlns:ds="http://schemas.openxmlformats.org/officeDocument/2006/customXml" ds:itemID="{0390163F-C385-47F7-ADBE-E95A0E3AA3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af167-351c-4676-b295-868d7c7e4242"/>
    <ds:schemaRef ds:uri="1c3645b9-862b-48d5-a8e4-c61341378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B85790-4D3A-4FED-B974-126B1FE37D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F03420-693B-4F85-8251-39B758335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21</Company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Moore</dc:creator>
  <cp:keywords/>
  <dc:description/>
  <cp:lastModifiedBy>Amber Crick</cp:lastModifiedBy>
  <cp:revision>3</cp:revision>
  <dcterms:created xsi:type="dcterms:W3CDTF">2026-04-30T08:43:00Z</dcterms:created>
  <dcterms:modified xsi:type="dcterms:W3CDTF">2026-04-30T08:46:00Z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0x010100BA6A1A4F3602DE4BAE1E8D3EB73347AE</vt:lpwstr>
  </property>
  <property fmtid="{D5CDD505-2E9C-101B-9397-08002B2CF9AE}" pid="3" name="MediaServiceImageTags">
    <vt:lpwstr/>
  </property>
</Properties>
</file>