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F87D" w14:textId="4636637F" w:rsidR="00E34551" w:rsidRPr="00000015" w:rsidRDefault="00E34551" w:rsidP="00000015">
      <w:pPr>
        <w:jc w:val="center"/>
        <w:rPr>
          <w:rFonts w:cstheme="minorHAnsi"/>
          <w:b/>
          <w:bCs/>
          <w:sz w:val="28"/>
          <w:szCs w:val="28"/>
        </w:rPr>
      </w:pPr>
      <w:r w:rsidRPr="00000015">
        <w:rPr>
          <w:rFonts w:cstheme="minorHAnsi"/>
          <w:b/>
          <w:bCs/>
          <w:sz w:val="28"/>
          <w:szCs w:val="28"/>
        </w:rPr>
        <w:t xml:space="preserve">LGBT+ </w:t>
      </w:r>
      <w:r w:rsidR="004A2AA5">
        <w:rPr>
          <w:rFonts w:cstheme="minorHAnsi"/>
          <w:b/>
          <w:bCs/>
          <w:sz w:val="28"/>
          <w:szCs w:val="28"/>
        </w:rPr>
        <w:t>at</w:t>
      </w:r>
      <w:r w:rsidRPr="00000015">
        <w:rPr>
          <w:rFonts w:cstheme="minorHAnsi"/>
          <w:b/>
          <w:bCs/>
          <w:sz w:val="28"/>
          <w:szCs w:val="28"/>
        </w:rPr>
        <w:t xml:space="preserve"> Housing 21</w:t>
      </w:r>
      <w:r w:rsidR="0046271C" w:rsidRPr="00000015">
        <w:rPr>
          <w:rFonts w:cstheme="minorHAnsi"/>
          <w:b/>
          <w:bCs/>
          <w:sz w:val="28"/>
          <w:szCs w:val="28"/>
        </w:rPr>
        <w:t xml:space="preserve"> Resident Forum </w:t>
      </w:r>
      <w:r w:rsidR="00B043B7" w:rsidRPr="00000015">
        <w:rPr>
          <w:rFonts w:cstheme="minorHAnsi"/>
          <w:b/>
          <w:bCs/>
          <w:sz w:val="28"/>
          <w:szCs w:val="28"/>
        </w:rPr>
        <w:t>- Minutes</w:t>
      </w:r>
    </w:p>
    <w:p w14:paraId="083ECAC6" w14:textId="117D2C76" w:rsidR="00E34551" w:rsidRPr="00000015" w:rsidRDefault="00E34551" w:rsidP="00345EAA">
      <w:pPr>
        <w:rPr>
          <w:rFonts w:cstheme="minorHAnsi"/>
          <w:b/>
          <w:bCs/>
          <w:sz w:val="28"/>
          <w:szCs w:val="28"/>
        </w:rPr>
      </w:pPr>
      <w:r w:rsidRPr="00000015">
        <w:rPr>
          <w:rFonts w:cstheme="minorHAnsi"/>
          <w:b/>
          <w:bCs/>
          <w:sz w:val="28"/>
          <w:szCs w:val="28"/>
        </w:rPr>
        <w:t>1</w:t>
      </w:r>
      <w:r w:rsidR="00345EAA" w:rsidRPr="00000015">
        <w:rPr>
          <w:rFonts w:cstheme="minorHAnsi"/>
          <w:b/>
          <w:bCs/>
          <w:sz w:val="28"/>
          <w:szCs w:val="28"/>
        </w:rPr>
        <w:t>4</w:t>
      </w:r>
      <w:r w:rsidRPr="00000015">
        <w:rPr>
          <w:rFonts w:cstheme="minorHAnsi"/>
          <w:b/>
          <w:bCs/>
          <w:sz w:val="28"/>
          <w:szCs w:val="28"/>
        </w:rPr>
        <w:t xml:space="preserve"> </w:t>
      </w:r>
      <w:r w:rsidR="00A61CB4" w:rsidRPr="00000015">
        <w:rPr>
          <w:rFonts w:cstheme="minorHAnsi"/>
          <w:b/>
          <w:bCs/>
          <w:sz w:val="28"/>
          <w:szCs w:val="28"/>
        </w:rPr>
        <w:t>July</w:t>
      </w:r>
      <w:r w:rsidR="00345EAA" w:rsidRPr="00000015">
        <w:rPr>
          <w:rFonts w:cstheme="minorHAnsi"/>
          <w:b/>
          <w:bCs/>
          <w:sz w:val="28"/>
          <w:szCs w:val="28"/>
        </w:rPr>
        <w:t xml:space="preserve"> 2025</w:t>
      </w:r>
    </w:p>
    <w:p w14:paraId="6BF5CEF7" w14:textId="0E4C6FB3" w:rsidR="00E34551" w:rsidRPr="00000015" w:rsidRDefault="00E34551" w:rsidP="00345EAA">
      <w:pPr>
        <w:rPr>
          <w:rFonts w:cstheme="minorHAnsi"/>
          <w:b/>
          <w:bCs/>
          <w:sz w:val="28"/>
          <w:szCs w:val="28"/>
        </w:rPr>
      </w:pPr>
      <w:r w:rsidRPr="00000015">
        <w:rPr>
          <w:rFonts w:cstheme="minorHAnsi"/>
          <w:b/>
          <w:bCs/>
          <w:sz w:val="28"/>
          <w:szCs w:val="28"/>
        </w:rPr>
        <w:t>Via</w:t>
      </w:r>
      <w:r w:rsidR="00302BD1">
        <w:rPr>
          <w:rFonts w:cstheme="minorHAnsi"/>
          <w:b/>
          <w:bCs/>
          <w:sz w:val="28"/>
          <w:szCs w:val="28"/>
        </w:rPr>
        <w:t xml:space="preserve"> Microsoft</w:t>
      </w:r>
      <w:r w:rsidRPr="00000015">
        <w:rPr>
          <w:rFonts w:cstheme="minorHAnsi"/>
          <w:b/>
          <w:bCs/>
          <w:sz w:val="28"/>
          <w:szCs w:val="28"/>
        </w:rPr>
        <w:t xml:space="preserve"> Teams</w:t>
      </w:r>
    </w:p>
    <w:p w14:paraId="20E41977" w14:textId="44866520" w:rsidR="00C85F65" w:rsidRPr="00000015" w:rsidRDefault="00E34551" w:rsidP="00345EAA">
      <w:pPr>
        <w:rPr>
          <w:rFonts w:cstheme="minorHAnsi"/>
          <w:sz w:val="28"/>
          <w:szCs w:val="28"/>
        </w:rPr>
      </w:pPr>
      <w:r w:rsidRPr="00000015">
        <w:rPr>
          <w:rFonts w:cstheme="minorHAnsi"/>
          <w:b/>
          <w:bCs/>
          <w:sz w:val="28"/>
          <w:szCs w:val="28"/>
        </w:rPr>
        <w:t>Attending:</w:t>
      </w:r>
      <w:r w:rsidRPr="00000015">
        <w:rPr>
          <w:rFonts w:cstheme="minorHAnsi"/>
          <w:sz w:val="28"/>
          <w:szCs w:val="28"/>
        </w:rPr>
        <w:t xml:space="preserve"> Mabelle House (</w:t>
      </w:r>
      <w:r w:rsidR="00F658BB" w:rsidRPr="00000015">
        <w:rPr>
          <w:rFonts w:cstheme="minorHAnsi"/>
          <w:sz w:val="28"/>
          <w:szCs w:val="28"/>
        </w:rPr>
        <w:t xml:space="preserve">Researcher - </w:t>
      </w:r>
      <w:r w:rsidRPr="00000015">
        <w:rPr>
          <w:rFonts w:cstheme="minorHAnsi"/>
          <w:sz w:val="28"/>
          <w:szCs w:val="28"/>
        </w:rPr>
        <w:t>Housing 21)</w:t>
      </w:r>
    </w:p>
    <w:p w14:paraId="5011CD0B" w14:textId="21FDF779" w:rsidR="00E34551" w:rsidRPr="00000015" w:rsidRDefault="00C85F65" w:rsidP="00345EAA">
      <w:pPr>
        <w:rPr>
          <w:rFonts w:cstheme="minorHAnsi"/>
          <w:sz w:val="28"/>
          <w:szCs w:val="28"/>
        </w:rPr>
      </w:pPr>
      <w:r w:rsidRPr="00000015">
        <w:rPr>
          <w:rFonts w:cstheme="minorHAnsi"/>
          <w:sz w:val="28"/>
          <w:szCs w:val="28"/>
        </w:rPr>
        <w:t xml:space="preserve">Residents: </w:t>
      </w:r>
      <w:r w:rsidR="00965024" w:rsidRPr="00000015">
        <w:rPr>
          <w:rFonts w:cstheme="minorHAnsi"/>
          <w:sz w:val="28"/>
          <w:szCs w:val="28"/>
        </w:rPr>
        <w:t>AM</w:t>
      </w:r>
      <w:r w:rsidR="00A61CB4" w:rsidRPr="00000015">
        <w:rPr>
          <w:rFonts w:cstheme="minorHAnsi"/>
          <w:sz w:val="28"/>
          <w:szCs w:val="28"/>
        </w:rPr>
        <w:t>, J</w:t>
      </w:r>
      <w:r w:rsidR="00965024" w:rsidRPr="00000015">
        <w:rPr>
          <w:rFonts w:cstheme="minorHAnsi"/>
          <w:sz w:val="28"/>
          <w:szCs w:val="28"/>
        </w:rPr>
        <w:t>M</w:t>
      </w:r>
      <w:r w:rsidR="00A61CB4" w:rsidRPr="00000015">
        <w:rPr>
          <w:rFonts w:cstheme="minorHAnsi"/>
          <w:sz w:val="28"/>
          <w:szCs w:val="28"/>
        </w:rPr>
        <w:t xml:space="preserve">, </w:t>
      </w:r>
      <w:r w:rsidR="00F658BB" w:rsidRPr="00000015">
        <w:rPr>
          <w:rFonts w:cstheme="minorHAnsi"/>
          <w:sz w:val="28"/>
          <w:szCs w:val="28"/>
        </w:rPr>
        <w:t>JL</w:t>
      </w:r>
      <w:r w:rsidR="007317E3" w:rsidRPr="00000015">
        <w:rPr>
          <w:rFonts w:cstheme="minorHAnsi"/>
          <w:sz w:val="28"/>
          <w:szCs w:val="28"/>
        </w:rPr>
        <w:t xml:space="preserve"> 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829"/>
        <w:gridCol w:w="10365"/>
        <w:gridCol w:w="3402"/>
      </w:tblGrid>
      <w:tr w:rsidR="00E34551" w:rsidRPr="00000015" w14:paraId="5A32008E" w14:textId="77777777" w:rsidTr="00C85F65">
        <w:trPr>
          <w:trHeight w:val="434"/>
        </w:trPr>
        <w:tc>
          <w:tcPr>
            <w:tcW w:w="829" w:type="dxa"/>
            <w:shd w:val="clear" w:color="auto" w:fill="00B0F0"/>
          </w:tcPr>
          <w:p w14:paraId="55F40DD0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10365" w:type="dxa"/>
            <w:shd w:val="clear" w:color="auto" w:fill="00B0F0"/>
          </w:tcPr>
          <w:p w14:paraId="0EC2D735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00B0F0"/>
          </w:tcPr>
          <w:p w14:paraId="63C6BC48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Action</w:t>
            </w:r>
          </w:p>
        </w:tc>
      </w:tr>
      <w:tr w:rsidR="00E34551" w:rsidRPr="00000015" w14:paraId="7AE2C36D" w14:textId="77777777" w:rsidTr="00C85F65">
        <w:trPr>
          <w:trHeight w:val="424"/>
        </w:trPr>
        <w:tc>
          <w:tcPr>
            <w:tcW w:w="829" w:type="dxa"/>
            <w:shd w:val="clear" w:color="auto" w:fill="auto"/>
          </w:tcPr>
          <w:p w14:paraId="4B4C1EBA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365" w:type="dxa"/>
            <w:shd w:val="clear" w:color="auto" w:fill="auto"/>
          </w:tcPr>
          <w:p w14:paraId="4243A8ED" w14:textId="716237C1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Welcom</w:t>
            </w:r>
            <w:r w:rsidR="00C41E9D"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ing new members</w:t>
            </w:r>
          </w:p>
        </w:tc>
        <w:tc>
          <w:tcPr>
            <w:tcW w:w="3402" w:type="dxa"/>
            <w:shd w:val="clear" w:color="auto" w:fill="auto"/>
          </w:tcPr>
          <w:p w14:paraId="38B46065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4551" w:rsidRPr="00000015" w14:paraId="6D40C174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68702A66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365" w:type="dxa"/>
            <w:shd w:val="clear" w:color="auto" w:fill="auto"/>
          </w:tcPr>
          <w:p w14:paraId="4C23B633" w14:textId="69E2E6C5" w:rsidR="00E34551" w:rsidRPr="00000015" w:rsidRDefault="008736BC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Forum members introduced</w:t>
            </w:r>
            <w:r w:rsidR="007F38A2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themselves. Mabelle introduced herself as the </w:t>
            </w:r>
            <w:r w:rsidR="00000015" w:rsidRPr="00000015">
              <w:rPr>
                <w:rFonts w:asciiTheme="minorHAnsi" w:hAnsiTheme="minorHAnsi" w:cstheme="minorHAnsi"/>
                <w:sz w:val="28"/>
                <w:szCs w:val="28"/>
              </w:rPr>
              <w:t>current forum</w:t>
            </w:r>
            <w:r w:rsidR="007F38A2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Chair, and her role as a Researcher at Housing 21.</w:t>
            </w:r>
          </w:p>
        </w:tc>
        <w:tc>
          <w:tcPr>
            <w:tcW w:w="3402" w:type="dxa"/>
            <w:shd w:val="clear" w:color="auto" w:fill="auto"/>
          </w:tcPr>
          <w:p w14:paraId="1111A702" w14:textId="55C7D934" w:rsidR="00E34551" w:rsidRPr="00000015" w:rsidRDefault="00E34551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34551" w:rsidRPr="00000015" w14:paraId="3B73CBAB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038A2257" w14:textId="576A4B03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0365" w:type="dxa"/>
            <w:shd w:val="clear" w:color="auto" w:fill="auto"/>
          </w:tcPr>
          <w:p w14:paraId="655407CB" w14:textId="6DF843AA" w:rsidR="00E34551" w:rsidRPr="00000015" w:rsidRDefault="00C41E9D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Pride month – celebrations and what it means to you</w:t>
            </w:r>
          </w:p>
        </w:tc>
        <w:tc>
          <w:tcPr>
            <w:tcW w:w="3402" w:type="dxa"/>
            <w:shd w:val="clear" w:color="auto" w:fill="auto"/>
          </w:tcPr>
          <w:p w14:paraId="63BBECAE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4551" w:rsidRPr="00000015" w14:paraId="7D6220F1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092A39CA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365" w:type="dxa"/>
            <w:shd w:val="clear" w:color="auto" w:fill="auto"/>
          </w:tcPr>
          <w:p w14:paraId="260B61AE" w14:textId="0BE9AA69" w:rsidR="00E34551" w:rsidRPr="00000015" w:rsidRDefault="007F38A2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JL expressed that she</w:t>
            </w:r>
            <w:r w:rsidR="007E153B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has been to many </w:t>
            </w:r>
            <w:r w:rsidR="002240E5" w:rsidRPr="00000015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7E153B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ride celebrations in the past. However, has not been to any in recent years. She mentions big crowds and safety as reasons for no longer attending </w:t>
            </w:r>
            <w:r w:rsidR="002240E5" w:rsidRPr="00000015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7E153B" w:rsidRPr="00000015">
              <w:rPr>
                <w:rFonts w:asciiTheme="minorHAnsi" w:hAnsiTheme="minorHAnsi" w:cstheme="minorHAnsi"/>
                <w:sz w:val="28"/>
                <w:szCs w:val="28"/>
              </w:rPr>
              <w:t>ride events.</w:t>
            </w:r>
            <w:r w:rsidR="007E153B" w:rsidRPr="00000015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7E153B" w:rsidRPr="00000015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251798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AM and JM </w:t>
            </w:r>
            <w:r w:rsidR="002D5210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expressed similar feelings, stating that they do not attend </w:t>
            </w:r>
            <w:r w:rsidR="002240E5" w:rsidRPr="00000015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2D5210" w:rsidRPr="00000015">
              <w:rPr>
                <w:rFonts w:asciiTheme="minorHAnsi" w:hAnsiTheme="minorHAnsi" w:cstheme="minorHAnsi"/>
                <w:sz w:val="28"/>
                <w:szCs w:val="28"/>
              </w:rPr>
              <w:t>ride events</w:t>
            </w:r>
            <w:r w:rsidR="00480A9C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. They feel recent </w:t>
            </w:r>
            <w:r w:rsidR="002240E5" w:rsidRPr="00000015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480A9C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ride celebrations have been solely focused on Trans rights, rather than </w:t>
            </w:r>
            <w:r w:rsidR="002810AB" w:rsidRPr="00000015">
              <w:rPr>
                <w:rFonts w:asciiTheme="minorHAnsi" w:hAnsiTheme="minorHAnsi" w:cstheme="minorHAnsi"/>
                <w:sz w:val="28"/>
                <w:szCs w:val="28"/>
              </w:rPr>
              <w:t>bringing the community together.</w:t>
            </w:r>
          </w:p>
          <w:p w14:paraId="627D16F2" w14:textId="77777777" w:rsidR="002810AB" w:rsidRPr="00000015" w:rsidRDefault="002810AB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DF8274F" w14:textId="072D4253" w:rsidR="00AA0641" w:rsidRPr="00000015" w:rsidRDefault="00AA0641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JM mentions she does not feel welcome at Pride as a lesbian </w:t>
            </w:r>
            <w:r w:rsidR="00000015" w:rsidRPr="00000015">
              <w:rPr>
                <w:rFonts w:asciiTheme="minorHAnsi" w:hAnsiTheme="minorHAnsi" w:cstheme="minorHAnsi"/>
                <w:sz w:val="28"/>
                <w:szCs w:val="28"/>
              </w:rPr>
              <w:t>woman and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says that lesbian women have been marginalised for so long, so Pride should be more focused on lesbian rights and pride.</w:t>
            </w:r>
          </w:p>
          <w:p w14:paraId="236228BA" w14:textId="77777777" w:rsidR="00AA0641" w:rsidRPr="00000015" w:rsidRDefault="00AA0641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F079120" w14:textId="1B9E0ED4" w:rsidR="002810AB" w:rsidRPr="00000015" w:rsidRDefault="002810AB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JL </w:t>
            </w:r>
            <w:r w:rsidR="00023E52" w:rsidRPr="00000015">
              <w:rPr>
                <w:rFonts w:asciiTheme="minorHAnsi" w:hAnsiTheme="minorHAnsi" w:cstheme="minorHAnsi"/>
                <w:sz w:val="28"/>
                <w:szCs w:val="28"/>
              </w:rPr>
              <w:t>prefers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meeting and talking to other people in the LGBT+ community</w:t>
            </w:r>
            <w:r w:rsidR="00023E52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on a smaller scale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023E52" w:rsidRPr="00000015">
              <w:rPr>
                <w:rFonts w:asciiTheme="minorHAnsi" w:hAnsiTheme="minorHAnsi" w:cstheme="minorHAnsi"/>
                <w:sz w:val="28"/>
                <w:szCs w:val="28"/>
              </w:rPr>
              <w:t>in comparison to Pride which seems more like a ‘tourist attraction’ in recent years.</w:t>
            </w:r>
          </w:p>
          <w:p w14:paraId="14F463A9" w14:textId="77777777" w:rsidR="00B5644C" w:rsidRPr="00000015" w:rsidRDefault="00B5644C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868D0B" w14:textId="77777777" w:rsidR="00B5644C" w:rsidRPr="00000015" w:rsidRDefault="00B5644C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MH shared her positive experience of pride in her home city, and the sense of community she felt.</w:t>
            </w:r>
          </w:p>
          <w:p w14:paraId="33F7C0D1" w14:textId="2764995A" w:rsidR="000809EF" w:rsidRPr="00000015" w:rsidRDefault="000809EF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ACE1E0" w14:textId="19070054" w:rsidR="00E34551" w:rsidRPr="00000015" w:rsidRDefault="00D112FA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No action required.</w:t>
            </w:r>
          </w:p>
        </w:tc>
      </w:tr>
      <w:tr w:rsidR="00E34551" w:rsidRPr="00000015" w14:paraId="1DA29A2D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315A13B3" w14:textId="7A268F5C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0365" w:type="dxa"/>
            <w:shd w:val="clear" w:color="auto" w:fill="auto"/>
          </w:tcPr>
          <w:p w14:paraId="67B28A46" w14:textId="2D666E92" w:rsidR="00E34551" w:rsidRPr="00000015" w:rsidRDefault="004E1C3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Quick review of group o</w:t>
            </w:r>
            <w:r w:rsidR="001E2504"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jectives</w:t>
            </w:r>
          </w:p>
        </w:tc>
        <w:tc>
          <w:tcPr>
            <w:tcW w:w="3402" w:type="dxa"/>
            <w:shd w:val="clear" w:color="auto" w:fill="auto"/>
          </w:tcPr>
          <w:p w14:paraId="476F8DE0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4551" w:rsidRPr="00000015" w14:paraId="4B238CCB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145DDC27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365" w:type="dxa"/>
            <w:shd w:val="clear" w:color="auto" w:fill="auto"/>
          </w:tcPr>
          <w:p w14:paraId="6E1BB3F4" w14:textId="77777777" w:rsidR="00E34551" w:rsidRPr="00000015" w:rsidRDefault="004932E1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All attendees agree with the forum objectives (as follows):</w:t>
            </w:r>
          </w:p>
          <w:p w14:paraId="4BD10714" w14:textId="77777777" w:rsidR="004932E1" w:rsidRPr="00000015" w:rsidRDefault="004932E1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4C5BE0" w14:textId="34CE105C" w:rsidR="00B0038B" w:rsidRPr="00000015" w:rsidRDefault="00B0038B" w:rsidP="00B0038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Attitudes and opinions of this forum are listened to and respected by Housing 21</w:t>
            </w:r>
          </w:p>
          <w:p w14:paraId="336D8D3F" w14:textId="384B268C" w:rsidR="00B0038B" w:rsidRPr="00000015" w:rsidRDefault="00B0038B" w:rsidP="00B0038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Making a difference and having an influence</w:t>
            </w:r>
          </w:p>
          <w:p w14:paraId="6ABBC511" w14:textId="77777777" w:rsidR="004932E1" w:rsidRPr="00000015" w:rsidRDefault="00B0038B" w:rsidP="00B0038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Continuing a safe and confidential space for LGBT+ identifying residents to share opinions</w:t>
            </w:r>
          </w:p>
          <w:p w14:paraId="5227B4BD" w14:textId="77777777" w:rsidR="004E3ED6" w:rsidRPr="00000015" w:rsidRDefault="004E3ED6" w:rsidP="004E3ED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F71654" w14:textId="77777777" w:rsidR="004E3ED6" w:rsidRPr="00000015" w:rsidRDefault="004E3ED6" w:rsidP="004E3ED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‘Respecting each other’ was also suggested as an additional objective.</w:t>
            </w:r>
          </w:p>
          <w:p w14:paraId="6FD376C8" w14:textId="63D1DA24" w:rsidR="004E3ED6" w:rsidRPr="00000015" w:rsidRDefault="004E3ED6" w:rsidP="004E3ED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C29ACD0" w14:textId="77777777" w:rsidR="0023242D" w:rsidRPr="00000015" w:rsidRDefault="004E3ED6" w:rsidP="0023242D">
            <w:pPr>
              <w:rPr>
                <w:rFonts w:asciiTheme="minorHAnsi" w:hAnsiTheme="minorHAnsi"/>
                <w:sz w:val="28"/>
                <w:szCs w:val="28"/>
              </w:rPr>
            </w:pPr>
            <w:r w:rsidRPr="00000015">
              <w:rPr>
                <w:rFonts w:asciiTheme="minorHAnsi" w:hAnsiTheme="minorHAnsi"/>
                <w:sz w:val="28"/>
                <w:szCs w:val="28"/>
              </w:rPr>
              <w:t>MH to include the following objective:</w:t>
            </w:r>
          </w:p>
          <w:p w14:paraId="467B0A60" w14:textId="77777777" w:rsidR="004E3ED6" w:rsidRPr="00000015" w:rsidRDefault="004E3ED6" w:rsidP="0023242D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1E80B81A" w14:textId="0B35B87D" w:rsidR="004E3ED6" w:rsidRPr="00000015" w:rsidRDefault="004E3ED6" w:rsidP="0023242D">
            <w:pPr>
              <w:rPr>
                <w:rFonts w:asciiTheme="minorHAnsi" w:hAnsiTheme="minorHAnsi"/>
                <w:sz w:val="28"/>
                <w:szCs w:val="28"/>
              </w:rPr>
            </w:pPr>
            <w:r w:rsidRPr="00000015">
              <w:rPr>
                <w:rFonts w:asciiTheme="minorHAnsi" w:hAnsiTheme="minorHAnsi"/>
                <w:sz w:val="28"/>
                <w:szCs w:val="28"/>
              </w:rPr>
              <w:t>“</w:t>
            </w:r>
            <w:r w:rsidR="00951472" w:rsidRPr="00000015">
              <w:rPr>
                <w:rFonts w:asciiTheme="minorHAnsi" w:hAnsiTheme="minorHAnsi"/>
                <w:sz w:val="28"/>
                <w:szCs w:val="28"/>
              </w:rPr>
              <w:t>Forum members to respect one another”.</w:t>
            </w:r>
          </w:p>
        </w:tc>
      </w:tr>
      <w:tr w:rsidR="00E34551" w:rsidRPr="00000015" w14:paraId="36BEF60D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0FEB68A4" w14:textId="7FC869B2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0365" w:type="dxa"/>
            <w:shd w:val="clear" w:color="auto" w:fill="auto"/>
          </w:tcPr>
          <w:p w14:paraId="551A08C2" w14:textId="66DD4389" w:rsidR="00E34551" w:rsidRPr="00000015" w:rsidRDefault="004E1C3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 look at identity questions asked to residents at move-in</w:t>
            </w:r>
          </w:p>
        </w:tc>
        <w:tc>
          <w:tcPr>
            <w:tcW w:w="3402" w:type="dxa"/>
            <w:shd w:val="clear" w:color="auto" w:fill="auto"/>
          </w:tcPr>
          <w:p w14:paraId="62CEE89F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4551" w:rsidRPr="00000015" w14:paraId="7EC2E693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3F10D3A4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365" w:type="dxa"/>
            <w:shd w:val="clear" w:color="auto" w:fill="auto"/>
          </w:tcPr>
          <w:p w14:paraId="50FF0C38" w14:textId="77777777" w:rsidR="00161987" w:rsidRPr="00000015" w:rsidRDefault="00A35CF7" w:rsidP="007027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Attendees found this interesting. </w:t>
            </w:r>
          </w:p>
          <w:p w14:paraId="0393FE05" w14:textId="08E0E5F2" w:rsidR="00EF67F8" w:rsidRPr="00000015" w:rsidRDefault="00EF67F8" w:rsidP="007027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MH suggested she would show them the ‘resident information forms’ at the next meeting, as these have been designed with more questions about residents.</w:t>
            </w:r>
          </w:p>
        </w:tc>
        <w:tc>
          <w:tcPr>
            <w:tcW w:w="3402" w:type="dxa"/>
            <w:shd w:val="clear" w:color="auto" w:fill="auto"/>
          </w:tcPr>
          <w:p w14:paraId="5F84A536" w14:textId="11EDBB68" w:rsidR="007F18FE" w:rsidRPr="00000015" w:rsidRDefault="00EF67F8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MH to bring the ‘resident information forms’ to the next meeting if possible.</w:t>
            </w:r>
          </w:p>
        </w:tc>
      </w:tr>
      <w:tr w:rsidR="00E34551" w:rsidRPr="00000015" w14:paraId="441345AE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6280F267" w14:textId="7E9A10F9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0365" w:type="dxa"/>
            <w:shd w:val="clear" w:color="auto" w:fill="auto"/>
          </w:tcPr>
          <w:p w14:paraId="07E03762" w14:textId="531D4F6C" w:rsidR="00E34551" w:rsidRPr="00000015" w:rsidRDefault="00A529A0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Resident communications – what do LGBT+ residents want to see in our newsletters, website, etc.?</w:t>
            </w:r>
          </w:p>
        </w:tc>
        <w:tc>
          <w:tcPr>
            <w:tcW w:w="3402" w:type="dxa"/>
            <w:shd w:val="clear" w:color="auto" w:fill="auto"/>
          </w:tcPr>
          <w:p w14:paraId="3FB95589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4551" w:rsidRPr="00000015" w14:paraId="30957A0E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451CF230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365" w:type="dxa"/>
            <w:shd w:val="clear" w:color="auto" w:fill="auto"/>
          </w:tcPr>
          <w:p w14:paraId="303EA3F8" w14:textId="22D03834" w:rsidR="000E5332" w:rsidRPr="00000015" w:rsidRDefault="000E5332" w:rsidP="00C7205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Digital communications, noticeboards and systems</w:t>
            </w:r>
          </w:p>
          <w:p w14:paraId="213C6393" w14:textId="77777777" w:rsidR="000E5332" w:rsidRPr="00000015" w:rsidRDefault="000E5332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54CB955" w14:textId="6E251FA8" w:rsidR="006273F1" w:rsidRPr="00000015" w:rsidRDefault="0081576B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JM and AM </w:t>
            </w:r>
            <w:r w:rsidR="00924092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discuss </w:t>
            </w:r>
            <w:r w:rsidR="00A720CF" w:rsidRPr="00000015">
              <w:rPr>
                <w:rFonts w:asciiTheme="minorHAnsi" w:hAnsiTheme="minorHAnsi" w:cstheme="minorHAnsi"/>
                <w:sz w:val="28"/>
                <w:szCs w:val="28"/>
              </w:rPr>
              <w:t>that they would like to see more increased use of the Appello system to share updates.</w:t>
            </w:r>
          </w:p>
          <w:p w14:paraId="6899B35F" w14:textId="77777777" w:rsidR="001A7CE4" w:rsidRPr="00000015" w:rsidRDefault="001A7CE4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066BFF" w14:textId="36D6C424" w:rsidR="00A720CF" w:rsidRPr="00000015" w:rsidRDefault="00A720CF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They also discuss that they</w:t>
            </w:r>
            <w:r w:rsidR="00C731A5" w:rsidRPr="00000015">
              <w:rPr>
                <w:rFonts w:asciiTheme="minorHAnsi" w:hAnsiTheme="minorHAnsi" w:cstheme="minorHAnsi"/>
                <w:sz w:val="28"/>
                <w:szCs w:val="28"/>
              </w:rPr>
              <w:t>’re trying to convince their scheme manager to install Wi-Fi and a TV in their communal lounge. MH mentioned t</w:t>
            </w:r>
            <w:r w:rsidR="0017082A" w:rsidRPr="00000015">
              <w:rPr>
                <w:rFonts w:asciiTheme="minorHAnsi" w:hAnsiTheme="minorHAnsi" w:cstheme="minorHAnsi"/>
                <w:sz w:val="28"/>
                <w:szCs w:val="28"/>
              </w:rPr>
              <w:t>he Connect 21 Pilot</w:t>
            </w:r>
            <w:r w:rsidR="001A7CE4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8821E6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and digital noticeboards </w:t>
            </w:r>
            <w:r w:rsidR="001A7CE4" w:rsidRPr="00000015">
              <w:rPr>
                <w:rFonts w:asciiTheme="minorHAnsi" w:hAnsiTheme="minorHAnsi" w:cstheme="minorHAnsi"/>
                <w:sz w:val="28"/>
                <w:szCs w:val="28"/>
              </w:rPr>
              <w:t>which JM and AM had heard of</w:t>
            </w:r>
            <w:r w:rsidR="006140FD" w:rsidRPr="00000015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E40141B" w14:textId="77777777" w:rsidR="007216A9" w:rsidRPr="00000015" w:rsidRDefault="007216A9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81F1EBE" w14:textId="59162096" w:rsidR="007216A9" w:rsidRPr="00000015" w:rsidRDefault="008821E6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JM mentioned having no </w:t>
            </w:r>
            <w:r w:rsidR="000446F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i-</w:t>
            </w:r>
            <w:r w:rsidR="000446F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i, so digital noticeboards and digital media in communal areas would be difficult. J</w:t>
            </w:r>
            <w:r w:rsidR="000E5332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L mentioned having poor reception at her scheme for phone calls. </w:t>
            </w:r>
          </w:p>
          <w:p w14:paraId="539283F7" w14:textId="77777777" w:rsidR="00A720CF" w:rsidRPr="00000015" w:rsidRDefault="00A720CF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DD7A44" w14:textId="77777777" w:rsidR="008821E6" w:rsidRPr="00000015" w:rsidRDefault="008821E6" w:rsidP="008821E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AM shared that she would like to be able to dial-in digitally for an online call to celebrate pride with other LGBT+ residents.</w:t>
            </w:r>
          </w:p>
          <w:p w14:paraId="236860D1" w14:textId="77777777" w:rsidR="008821E6" w:rsidRPr="00000015" w:rsidRDefault="008821E6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C3FDEE" w14:textId="5C4FC8D3" w:rsidR="000E5332" w:rsidRPr="00000015" w:rsidRDefault="000E5332" w:rsidP="00C7205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Monthly newsletters</w:t>
            </w:r>
          </w:p>
          <w:p w14:paraId="36D86CD8" w14:textId="582A126C" w:rsidR="000E5332" w:rsidRPr="00000015" w:rsidRDefault="000E5332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All attendees have read/ continue to read the monthly resident newsletters. </w:t>
            </w:r>
          </w:p>
          <w:p w14:paraId="68204910" w14:textId="718F730A" w:rsidR="00476241" w:rsidRPr="00000015" w:rsidRDefault="000446FB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AM suggests</w:t>
            </w:r>
            <w:r w:rsidR="00476241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that instead of 1 newsletter including both local news and corporate news, there could be 2 separate newsletters with each.</w:t>
            </w:r>
          </w:p>
          <w:p w14:paraId="472BB879" w14:textId="77777777" w:rsidR="00476241" w:rsidRPr="00000015" w:rsidRDefault="00476241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745BFD" w14:textId="7E6348B1" w:rsidR="00F2288A" w:rsidRPr="00000015" w:rsidRDefault="00476241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AM feels newsletters aren’t for everyone</w:t>
            </w:r>
            <w:r w:rsidR="00E13867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, and the </w:t>
            </w:r>
            <w:r w:rsidR="000446FB">
              <w:rPr>
                <w:rFonts w:asciiTheme="minorHAnsi" w:hAnsiTheme="minorHAnsi" w:cstheme="minorHAnsi"/>
                <w:sz w:val="28"/>
                <w:szCs w:val="28"/>
              </w:rPr>
              <w:t>local</w:t>
            </w:r>
            <w:r w:rsidR="00E13867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manager’s role and communication with residents is more important than the newsletter.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2288A" w:rsidRPr="00000015">
              <w:rPr>
                <w:rFonts w:asciiTheme="minorHAnsi" w:hAnsiTheme="minorHAnsi" w:cstheme="minorHAnsi"/>
                <w:sz w:val="28"/>
                <w:szCs w:val="28"/>
              </w:rPr>
              <w:t>It’s mentioned that newsletters could be more tailored and personalised to residents.</w:t>
            </w:r>
          </w:p>
          <w:p w14:paraId="1AD44131" w14:textId="77777777" w:rsidR="000446FB" w:rsidRDefault="000446FB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C45766C" w14:textId="1E1A198D" w:rsidR="009F323D" w:rsidRPr="00000015" w:rsidRDefault="0013577D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JL expresses that she is lucky with her </w:t>
            </w:r>
            <w:r w:rsidR="000446FB">
              <w:rPr>
                <w:rFonts w:asciiTheme="minorHAnsi" w:hAnsiTheme="minorHAnsi" w:cstheme="minorHAnsi"/>
                <w:sz w:val="28"/>
                <w:szCs w:val="28"/>
              </w:rPr>
              <w:t>local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manager, who goes out of their way to organise events and keep residents interested and attending activities</w:t>
            </w:r>
            <w:r w:rsidR="009F323D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and meetings.</w:t>
            </w:r>
            <w:r w:rsidR="00173B65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JL mentions</w:t>
            </w:r>
            <w:r w:rsidR="009F323D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that scheme managers work very hard to keep residents in the loop, and that ‘you can’t please every</w:t>
            </w:r>
            <w:r w:rsidR="00173B65" w:rsidRPr="00000015">
              <w:rPr>
                <w:rFonts w:asciiTheme="minorHAnsi" w:hAnsiTheme="minorHAnsi" w:cstheme="minorHAnsi"/>
                <w:sz w:val="28"/>
                <w:szCs w:val="28"/>
              </w:rPr>
              <w:t>body all the time’.</w:t>
            </w:r>
          </w:p>
          <w:p w14:paraId="7EBDB17C" w14:textId="77777777" w:rsidR="00173B65" w:rsidRPr="00000015" w:rsidRDefault="00173B65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255030" w14:textId="0E986F57" w:rsidR="00173B65" w:rsidRPr="00000015" w:rsidRDefault="00173B65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>JM feels that the newsletter is very dense in text. And that it could be improved with bullet points over paragraphs of te</w:t>
            </w:r>
            <w:r w:rsidR="00FA1417" w:rsidRPr="00000015">
              <w:rPr>
                <w:rFonts w:asciiTheme="minorHAnsi" w:hAnsiTheme="minorHAnsi" w:cstheme="minorHAnsi"/>
                <w:sz w:val="28"/>
                <w:szCs w:val="28"/>
              </w:rPr>
              <w:t>xt, as well as more graphics and images so people keep reading and don’t ‘switch off’.</w:t>
            </w:r>
          </w:p>
          <w:p w14:paraId="15A9AC59" w14:textId="77777777" w:rsidR="00FA1417" w:rsidRPr="00000015" w:rsidRDefault="00FA1417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C30BC1A" w14:textId="0D7CBFEE" w:rsidR="00FA1417" w:rsidRPr="00000015" w:rsidRDefault="00FA1417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JM and AM have their newsletter emailed to </w:t>
            </w:r>
            <w:r w:rsidR="000446FB" w:rsidRPr="00000015">
              <w:rPr>
                <w:rFonts w:asciiTheme="minorHAnsi" w:hAnsiTheme="minorHAnsi" w:cstheme="minorHAnsi"/>
                <w:sz w:val="28"/>
                <w:szCs w:val="28"/>
              </w:rPr>
              <w:t>them and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find it helpful and suitable for their needs.</w:t>
            </w:r>
          </w:p>
          <w:p w14:paraId="06585B32" w14:textId="77777777" w:rsidR="00FA1417" w:rsidRPr="00000015" w:rsidRDefault="00FA1417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A6F9ADA" w14:textId="2DA19310" w:rsidR="00FA1417" w:rsidRPr="00000015" w:rsidRDefault="002A4D66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AM mentions that sharing events between multiple schemes and connecting residents </w:t>
            </w:r>
            <w:r w:rsidR="008906D7" w:rsidRPr="00000015">
              <w:rPr>
                <w:rFonts w:asciiTheme="minorHAnsi" w:hAnsiTheme="minorHAnsi" w:cstheme="minorHAnsi"/>
                <w:sz w:val="28"/>
                <w:szCs w:val="28"/>
              </w:rPr>
              <w:t>may be valued, rather than individual scheme events. She feels it would be nice to connect residents and celebrate key milestones together</w:t>
            </w:r>
            <w:r w:rsidR="008C3FF3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, giving an example of </w:t>
            </w:r>
            <w:r w:rsidR="008906D7" w:rsidRPr="00000015">
              <w:rPr>
                <w:rFonts w:asciiTheme="minorHAnsi" w:hAnsiTheme="minorHAnsi" w:cstheme="minorHAnsi"/>
                <w:sz w:val="28"/>
                <w:szCs w:val="28"/>
              </w:rPr>
              <w:t>Housing 21’s 60</w:t>
            </w:r>
            <w:r w:rsidR="008906D7" w:rsidRPr="00000015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 w:rsidR="008906D7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anniversary</w:t>
            </w:r>
            <w:r w:rsidR="008C3FF3"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events.</w:t>
            </w:r>
          </w:p>
          <w:p w14:paraId="2DB2A267" w14:textId="77777777" w:rsidR="00173B65" w:rsidRPr="00000015" w:rsidRDefault="00173B65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283E698" w14:textId="7EDBDB04" w:rsidR="000E5332" w:rsidRPr="00000015" w:rsidRDefault="008C3FF3" w:rsidP="00C720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MH suggested that she could bring some </w:t>
            </w:r>
            <w:r w:rsidR="00A114BB" w:rsidRPr="00000015">
              <w:rPr>
                <w:rFonts w:asciiTheme="minorHAnsi" w:hAnsiTheme="minorHAnsi" w:cstheme="minorHAnsi"/>
                <w:sz w:val="28"/>
                <w:szCs w:val="28"/>
              </w:rPr>
              <w:t>more about Connect 21 and digital inclusion to the next meeting.</w:t>
            </w:r>
          </w:p>
        </w:tc>
        <w:tc>
          <w:tcPr>
            <w:tcW w:w="3402" w:type="dxa"/>
            <w:shd w:val="clear" w:color="auto" w:fill="auto"/>
          </w:tcPr>
          <w:p w14:paraId="589AF61F" w14:textId="77777777" w:rsidR="009E76EB" w:rsidRPr="00000015" w:rsidRDefault="00A114BB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MH to pass on the communications feedback to the Communications Team.</w:t>
            </w:r>
          </w:p>
          <w:p w14:paraId="0DD99140" w14:textId="77777777" w:rsidR="00A114BB" w:rsidRPr="00000015" w:rsidRDefault="00A114BB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320FD1" w14:textId="2A34B606" w:rsidR="00A114BB" w:rsidRPr="00000015" w:rsidRDefault="00A114BB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MH to </w:t>
            </w:r>
            <w:r w:rsidR="0016792B" w:rsidRPr="00000015">
              <w:rPr>
                <w:rFonts w:asciiTheme="minorHAnsi" w:hAnsiTheme="minorHAnsi" w:cstheme="minorHAnsi"/>
                <w:sz w:val="28"/>
                <w:szCs w:val="28"/>
              </w:rPr>
              <w:t>bring more information about Connect 21 and digital inclusion to the next forum meeting in October.</w:t>
            </w:r>
          </w:p>
        </w:tc>
      </w:tr>
      <w:tr w:rsidR="00E34551" w:rsidRPr="00000015" w14:paraId="4357D152" w14:textId="77777777" w:rsidTr="00C85F65">
        <w:trPr>
          <w:trHeight w:val="50"/>
        </w:trPr>
        <w:tc>
          <w:tcPr>
            <w:tcW w:w="829" w:type="dxa"/>
            <w:shd w:val="clear" w:color="auto" w:fill="auto"/>
          </w:tcPr>
          <w:p w14:paraId="5C897BE5" w14:textId="5A55E6B4" w:rsidR="00E34551" w:rsidRPr="00000015" w:rsidRDefault="00F307E0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0365" w:type="dxa"/>
            <w:shd w:val="clear" w:color="auto" w:fill="auto"/>
          </w:tcPr>
          <w:p w14:paraId="2162EA5E" w14:textId="67DCF371" w:rsidR="00E34551" w:rsidRPr="00000015" w:rsidRDefault="00F307E0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of next meeting </w:t>
            </w:r>
          </w:p>
        </w:tc>
        <w:tc>
          <w:tcPr>
            <w:tcW w:w="3402" w:type="dxa"/>
            <w:shd w:val="clear" w:color="auto" w:fill="auto"/>
          </w:tcPr>
          <w:p w14:paraId="6AC5DA62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4551" w:rsidRPr="00000015" w14:paraId="5D706A60" w14:textId="77777777" w:rsidTr="00C85F65">
        <w:trPr>
          <w:trHeight w:val="434"/>
        </w:trPr>
        <w:tc>
          <w:tcPr>
            <w:tcW w:w="829" w:type="dxa"/>
            <w:shd w:val="clear" w:color="auto" w:fill="auto"/>
          </w:tcPr>
          <w:p w14:paraId="38C0C4E7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365" w:type="dxa"/>
            <w:shd w:val="clear" w:color="auto" w:fill="auto"/>
          </w:tcPr>
          <w:p w14:paraId="564EA0AB" w14:textId="35092560" w:rsidR="00E34551" w:rsidRPr="00000015" w:rsidRDefault="00E04001" w:rsidP="002809D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Monday </w:t>
            </w:r>
            <w:r w:rsidR="00C7327D" w:rsidRPr="00000015">
              <w:rPr>
                <w:rFonts w:asciiTheme="minorHAnsi" w:hAnsiTheme="minorHAnsi" w:cstheme="minorHAnsi"/>
                <w:sz w:val="28"/>
                <w:szCs w:val="28"/>
              </w:rPr>
              <w:t>13 October</w:t>
            </w:r>
            <w:r w:rsidRPr="00000015">
              <w:rPr>
                <w:rFonts w:asciiTheme="minorHAnsi" w:hAnsiTheme="minorHAnsi" w:cstheme="minorHAnsi"/>
                <w:sz w:val="28"/>
                <w:szCs w:val="28"/>
              </w:rPr>
              <w:t xml:space="preserve"> at 2pm</w:t>
            </w:r>
          </w:p>
        </w:tc>
        <w:tc>
          <w:tcPr>
            <w:tcW w:w="3402" w:type="dxa"/>
            <w:shd w:val="clear" w:color="auto" w:fill="auto"/>
          </w:tcPr>
          <w:p w14:paraId="2176964A" w14:textId="77777777" w:rsidR="00E34551" w:rsidRPr="00000015" w:rsidRDefault="00E34551" w:rsidP="002809D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8172608" w14:textId="77777777" w:rsidR="00302D52" w:rsidRPr="00000015" w:rsidRDefault="00302D52">
      <w:pPr>
        <w:rPr>
          <w:sz w:val="28"/>
          <w:szCs w:val="28"/>
        </w:rPr>
      </w:pPr>
    </w:p>
    <w:p w14:paraId="2377EDE2" w14:textId="77777777" w:rsidR="00C56AF5" w:rsidRPr="00000015" w:rsidRDefault="00C56AF5" w:rsidP="00302D52">
      <w:pPr>
        <w:rPr>
          <w:sz w:val="28"/>
          <w:szCs w:val="28"/>
        </w:rPr>
      </w:pPr>
    </w:p>
    <w:sectPr w:rsidR="00C56AF5" w:rsidRPr="00000015" w:rsidSect="00C85F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506"/>
    <w:multiLevelType w:val="hybridMultilevel"/>
    <w:tmpl w:val="297A9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1965"/>
    <w:multiLevelType w:val="hybridMultilevel"/>
    <w:tmpl w:val="4CA4C7F8"/>
    <w:lvl w:ilvl="0" w:tplc="63460DD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2F67"/>
    <w:multiLevelType w:val="hybridMultilevel"/>
    <w:tmpl w:val="8140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2827"/>
    <w:multiLevelType w:val="hybridMultilevel"/>
    <w:tmpl w:val="46EE8988"/>
    <w:lvl w:ilvl="0" w:tplc="D0BC62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2C91"/>
    <w:multiLevelType w:val="hybridMultilevel"/>
    <w:tmpl w:val="C0E221BA"/>
    <w:lvl w:ilvl="0" w:tplc="F5FA07E8">
      <w:numFmt w:val="bullet"/>
      <w:lvlText w:val="•"/>
      <w:lvlJc w:val="left"/>
      <w:pPr>
        <w:ind w:left="1080" w:hanging="720"/>
      </w:pPr>
      <w:rPr>
        <w:rFonts w:ascii="Aptos" w:eastAsia="Calibr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80DDD"/>
    <w:multiLevelType w:val="hybridMultilevel"/>
    <w:tmpl w:val="2322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2225"/>
    <w:multiLevelType w:val="hybridMultilevel"/>
    <w:tmpl w:val="59DE2882"/>
    <w:lvl w:ilvl="0" w:tplc="F5FA07E8">
      <w:numFmt w:val="bullet"/>
      <w:lvlText w:val="•"/>
      <w:lvlJc w:val="left"/>
      <w:pPr>
        <w:ind w:left="1080" w:hanging="720"/>
      </w:pPr>
      <w:rPr>
        <w:rFonts w:ascii="Aptos" w:eastAsia="Calibr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441523">
    <w:abstractNumId w:val="2"/>
  </w:num>
  <w:num w:numId="2" w16cid:durableId="1202789759">
    <w:abstractNumId w:val="2"/>
  </w:num>
  <w:num w:numId="3" w16cid:durableId="411894630">
    <w:abstractNumId w:val="0"/>
  </w:num>
  <w:num w:numId="4" w16cid:durableId="1001815256">
    <w:abstractNumId w:val="1"/>
  </w:num>
  <w:num w:numId="5" w16cid:durableId="1543056766">
    <w:abstractNumId w:val="3"/>
  </w:num>
  <w:num w:numId="6" w16cid:durableId="1712533796">
    <w:abstractNumId w:val="5"/>
  </w:num>
  <w:num w:numId="7" w16cid:durableId="730691247">
    <w:abstractNumId w:val="4"/>
  </w:num>
  <w:num w:numId="8" w16cid:durableId="2015303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52"/>
    <w:rsid w:val="00000015"/>
    <w:rsid w:val="00023E52"/>
    <w:rsid w:val="000446FB"/>
    <w:rsid w:val="000557DB"/>
    <w:rsid w:val="000779DA"/>
    <w:rsid w:val="000809EF"/>
    <w:rsid w:val="000A1662"/>
    <w:rsid w:val="000A5F8D"/>
    <w:rsid w:val="000B39B3"/>
    <w:rsid w:val="000E32EB"/>
    <w:rsid w:val="000E5332"/>
    <w:rsid w:val="00101E50"/>
    <w:rsid w:val="00106B47"/>
    <w:rsid w:val="0013577D"/>
    <w:rsid w:val="00144AA4"/>
    <w:rsid w:val="00161987"/>
    <w:rsid w:val="0016792B"/>
    <w:rsid w:val="0017082A"/>
    <w:rsid w:val="00173B65"/>
    <w:rsid w:val="001A7CE4"/>
    <w:rsid w:val="001C54C4"/>
    <w:rsid w:val="001D40E9"/>
    <w:rsid w:val="001D49A9"/>
    <w:rsid w:val="001E2504"/>
    <w:rsid w:val="001E647E"/>
    <w:rsid w:val="002240E5"/>
    <w:rsid w:val="0023242D"/>
    <w:rsid w:val="0025029F"/>
    <w:rsid w:val="00251798"/>
    <w:rsid w:val="00270DFD"/>
    <w:rsid w:val="002810AB"/>
    <w:rsid w:val="00282D9F"/>
    <w:rsid w:val="002A4D66"/>
    <w:rsid w:val="002B1522"/>
    <w:rsid w:val="002C03C5"/>
    <w:rsid w:val="002C7DB7"/>
    <w:rsid w:val="002D5210"/>
    <w:rsid w:val="00302BD1"/>
    <w:rsid w:val="00302D52"/>
    <w:rsid w:val="00321BDC"/>
    <w:rsid w:val="00342296"/>
    <w:rsid w:val="00345EAA"/>
    <w:rsid w:val="00380DDA"/>
    <w:rsid w:val="003B0130"/>
    <w:rsid w:val="003C5C1D"/>
    <w:rsid w:val="003D306E"/>
    <w:rsid w:val="003F6B96"/>
    <w:rsid w:val="004263EF"/>
    <w:rsid w:val="0046271C"/>
    <w:rsid w:val="00476241"/>
    <w:rsid w:val="00480A9C"/>
    <w:rsid w:val="004932E1"/>
    <w:rsid w:val="004A2AA5"/>
    <w:rsid w:val="004B34FC"/>
    <w:rsid w:val="004C0C9F"/>
    <w:rsid w:val="004C3E82"/>
    <w:rsid w:val="004E1C31"/>
    <w:rsid w:val="004E3ED6"/>
    <w:rsid w:val="00503D90"/>
    <w:rsid w:val="005065A5"/>
    <w:rsid w:val="00510BB8"/>
    <w:rsid w:val="00540078"/>
    <w:rsid w:val="00546994"/>
    <w:rsid w:val="00566AA9"/>
    <w:rsid w:val="00580DEF"/>
    <w:rsid w:val="005849CB"/>
    <w:rsid w:val="005A2C5A"/>
    <w:rsid w:val="005B3BCA"/>
    <w:rsid w:val="005B64F6"/>
    <w:rsid w:val="0060019F"/>
    <w:rsid w:val="006140FD"/>
    <w:rsid w:val="006273F1"/>
    <w:rsid w:val="00683A89"/>
    <w:rsid w:val="006A3E93"/>
    <w:rsid w:val="006B6351"/>
    <w:rsid w:val="006F0F08"/>
    <w:rsid w:val="006F2685"/>
    <w:rsid w:val="00700356"/>
    <w:rsid w:val="00702756"/>
    <w:rsid w:val="007152A0"/>
    <w:rsid w:val="007216A9"/>
    <w:rsid w:val="00726768"/>
    <w:rsid w:val="007317E3"/>
    <w:rsid w:val="007815F9"/>
    <w:rsid w:val="00791395"/>
    <w:rsid w:val="007E129A"/>
    <w:rsid w:val="007E153B"/>
    <w:rsid w:val="007F18FE"/>
    <w:rsid w:val="007F38A2"/>
    <w:rsid w:val="007F7987"/>
    <w:rsid w:val="0081576B"/>
    <w:rsid w:val="0085267C"/>
    <w:rsid w:val="008736BC"/>
    <w:rsid w:val="0087680D"/>
    <w:rsid w:val="00876A36"/>
    <w:rsid w:val="008821E6"/>
    <w:rsid w:val="008906D7"/>
    <w:rsid w:val="0089785A"/>
    <w:rsid w:val="008B6EDB"/>
    <w:rsid w:val="008C3FF3"/>
    <w:rsid w:val="00900F4E"/>
    <w:rsid w:val="00905CE3"/>
    <w:rsid w:val="00910106"/>
    <w:rsid w:val="00924092"/>
    <w:rsid w:val="0092740D"/>
    <w:rsid w:val="00951472"/>
    <w:rsid w:val="00965024"/>
    <w:rsid w:val="00987008"/>
    <w:rsid w:val="009C49A2"/>
    <w:rsid w:val="009C70E3"/>
    <w:rsid w:val="009E76EB"/>
    <w:rsid w:val="009F323D"/>
    <w:rsid w:val="00A114BB"/>
    <w:rsid w:val="00A14FCD"/>
    <w:rsid w:val="00A35CF7"/>
    <w:rsid w:val="00A529A0"/>
    <w:rsid w:val="00A612BB"/>
    <w:rsid w:val="00A61CB4"/>
    <w:rsid w:val="00A64178"/>
    <w:rsid w:val="00A65040"/>
    <w:rsid w:val="00A720CF"/>
    <w:rsid w:val="00A91D50"/>
    <w:rsid w:val="00A96EBE"/>
    <w:rsid w:val="00AA025F"/>
    <w:rsid w:val="00AA0641"/>
    <w:rsid w:val="00AB780C"/>
    <w:rsid w:val="00B0038B"/>
    <w:rsid w:val="00B043B7"/>
    <w:rsid w:val="00B0790E"/>
    <w:rsid w:val="00B159FA"/>
    <w:rsid w:val="00B46699"/>
    <w:rsid w:val="00B5644C"/>
    <w:rsid w:val="00B7605B"/>
    <w:rsid w:val="00BB06BA"/>
    <w:rsid w:val="00BB2815"/>
    <w:rsid w:val="00BD1A85"/>
    <w:rsid w:val="00BD599B"/>
    <w:rsid w:val="00BE4EE9"/>
    <w:rsid w:val="00BF58B1"/>
    <w:rsid w:val="00C01D95"/>
    <w:rsid w:val="00C33602"/>
    <w:rsid w:val="00C411C9"/>
    <w:rsid w:val="00C41E9D"/>
    <w:rsid w:val="00C45723"/>
    <w:rsid w:val="00C517C2"/>
    <w:rsid w:val="00C56AF5"/>
    <w:rsid w:val="00C7205C"/>
    <w:rsid w:val="00C731A5"/>
    <w:rsid w:val="00C7327D"/>
    <w:rsid w:val="00C85F65"/>
    <w:rsid w:val="00C9534F"/>
    <w:rsid w:val="00CE6E55"/>
    <w:rsid w:val="00D112FA"/>
    <w:rsid w:val="00D24CC4"/>
    <w:rsid w:val="00D841BD"/>
    <w:rsid w:val="00D91D87"/>
    <w:rsid w:val="00D96A50"/>
    <w:rsid w:val="00DE2CFF"/>
    <w:rsid w:val="00DF0E14"/>
    <w:rsid w:val="00DF40D8"/>
    <w:rsid w:val="00E04001"/>
    <w:rsid w:val="00E07102"/>
    <w:rsid w:val="00E13867"/>
    <w:rsid w:val="00E153E5"/>
    <w:rsid w:val="00E267D6"/>
    <w:rsid w:val="00E33224"/>
    <w:rsid w:val="00E34551"/>
    <w:rsid w:val="00E45040"/>
    <w:rsid w:val="00E54EFD"/>
    <w:rsid w:val="00E71C5E"/>
    <w:rsid w:val="00ED0701"/>
    <w:rsid w:val="00EE0338"/>
    <w:rsid w:val="00EE6F8A"/>
    <w:rsid w:val="00EF67F8"/>
    <w:rsid w:val="00F04A6B"/>
    <w:rsid w:val="00F2288A"/>
    <w:rsid w:val="00F307E0"/>
    <w:rsid w:val="00F57461"/>
    <w:rsid w:val="00F65023"/>
    <w:rsid w:val="00F658BB"/>
    <w:rsid w:val="00F66231"/>
    <w:rsid w:val="00F94BE2"/>
    <w:rsid w:val="00F95179"/>
    <w:rsid w:val="00FA1417"/>
    <w:rsid w:val="00FC7657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D4B7"/>
  <w15:chartTrackingRefBased/>
  <w15:docId w15:val="{469E1C6E-DD59-4818-88EC-E228CBB1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D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455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496269519acac5c69205fa521ba36f9f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87e0a624f7a951cbb50d35d56cf89c2c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11FBF-73A9-4B54-9BFD-74A5E7A31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505D0-FECF-4A10-AE7D-E3ECAA05A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CF4F4-D98A-4487-ADB2-83B9F7AD805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94af167-351c-4676-b295-868d7c7e4242"/>
    <ds:schemaRef ds:uri="http://purl.org/dc/dcmitype/"/>
    <ds:schemaRef ds:uri="http://www.w3.org/XML/1998/namespace"/>
    <ds:schemaRef ds:uri="http://schemas.microsoft.com/office/2006/documentManagement/types"/>
    <ds:schemaRef ds:uri="1c3645b9-862b-48d5-a8e4-c613413784d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Mabelle House</dc:creator>
  <cp:keywords/>
  <dc:description/>
  <cp:lastModifiedBy>Lucy Nixon</cp:lastModifiedBy>
  <cp:revision>3</cp:revision>
  <dcterms:created xsi:type="dcterms:W3CDTF">2025-09-23T13:26:00Z</dcterms:created>
  <dcterms:modified xsi:type="dcterms:W3CDTF">2025-09-23T13:26:00Z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