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E0F" w14:textId="37F576CB" w:rsidR="00DB01D9" w:rsidRDefault="00824291" w:rsidP="3D76BD56">
      <w:pPr>
        <w:jc w:val="right"/>
        <w:rPr>
          <w:rFonts w:asciiTheme="minorHAnsi" w:hAnsiTheme="minorHAnsi" w:cs="Arial"/>
          <w:b/>
          <w:bCs/>
          <w:color w:val="003B64"/>
          <w:sz w:val="36"/>
          <w:szCs w:val="36"/>
        </w:rPr>
      </w:pPr>
      <w:r>
        <w:rPr>
          <w:noProof/>
        </w:rPr>
        <w:drawing>
          <wp:inline distT="0" distB="0" distL="0" distR="0" wp14:anchorId="5EDB2CF3" wp14:editId="073A3F57">
            <wp:extent cx="2001520" cy="577850"/>
            <wp:effectExtent l="0" t="0" r="0" b="0"/>
            <wp:docPr id="1"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2001520" cy="577850"/>
                    </a:xfrm>
                    <a:prstGeom prst="rect">
                      <a:avLst/>
                    </a:prstGeom>
                  </pic:spPr>
                </pic:pic>
              </a:graphicData>
            </a:graphic>
          </wp:inline>
        </w:drawing>
      </w:r>
    </w:p>
    <w:p w14:paraId="4F924AA6" w14:textId="5FFCEDE0" w:rsidR="00A577ED" w:rsidRPr="00A577ED" w:rsidRDefault="009D343A" w:rsidP="3D76BD56">
      <w:pPr>
        <w:jc w:val="center"/>
        <w:rPr>
          <w:rFonts w:asciiTheme="minorHAnsi" w:hAnsiTheme="minorHAnsi" w:cs="Arial"/>
          <w:b/>
          <w:bCs/>
          <w:color w:val="003B64"/>
          <w:sz w:val="36"/>
          <w:szCs w:val="36"/>
        </w:rPr>
      </w:pPr>
      <w:r>
        <w:rPr>
          <w:rFonts w:asciiTheme="minorHAnsi" w:hAnsiTheme="minorHAnsi" w:cs="Arial"/>
          <w:b/>
          <w:bCs/>
          <w:color w:val="003B64"/>
          <w:sz w:val="36"/>
          <w:szCs w:val="36"/>
        </w:rPr>
        <w:t xml:space="preserve">Keeping Pets </w:t>
      </w:r>
      <w:r w:rsidR="00A577ED" w:rsidRPr="3D76BD56">
        <w:rPr>
          <w:rFonts w:asciiTheme="minorHAnsi" w:hAnsiTheme="minorHAnsi" w:cs="Arial"/>
          <w:b/>
          <w:bCs/>
          <w:color w:val="003B64"/>
          <w:sz w:val="36"/>
          <w:szCs w:val="36"/>
        </w:rPr>
        <w:t xml:space="preserve">Policy </w:t>
      </w:r>
    </w:p>
    <w:p w14:paraId="3A468FB5" w14:textId="77777777" w:rsidR="00A577ED" w:rsidRDefault="00A577ED" w:rsidP="3D76BD56">
      <w:pPr>
        <w:pStyle w:val="Pa14"/>
        <w:spacing w:after="40" w:line="240" w:lineRule="auto"/>
        <w:jc w:val="center"/>
        <w:rPr>
          <w:rStyle w:val="Hyperlink"/>
          <w:rFonts w:asciiTheme="minorHAnsi" w:hAnsiTheme="minorHAnsi" w:cstheme="minorBidi"/>
          <w:sz w:val="32"/>
          <w:szCs w:val="32"/>
        </w:rPr>
      </w:pPr>
      <w:r w:rsidRPr="3D76BD56">
        <w:rPr>
          <w:rStyle w:val="A12"/>
          <w:rFonts w:asciiTheme="minorHAnsi" w:hAnsiTheme="minorHAnsi" w:cstheme="minorBidi"/>
          <w:sz w:val="32"/>
          <w:szCs w:val="32"/>
        </w:rPr>
        <w:t xml:space="preserve">If you need any information in a different format, for example large print, Braille, audio file or another language, please email </w:t>
      </w:r>
      <w:hyperlink r:id="rId12">
        <w:r w:rsidRPr="3D76BD56">
          <w:rPr>
            <w:rStyle w:val="Hyperlink"/>
            <w:rFonts w:asciiTheme="minorHAnsi" w:hAnsiTheme="minorHAnsi" w:cstheme="minorBidi"/>
            <w:sz w:val="32"/>
            <w:szCs w:val="32"/>
          </w:rPr>
          <w:t>Communications@housing21.org.uk</w:t>
        </w:r>
      </w:hyperlink>
    </w:p>
    <w:p w14:paraId="4003DE95" w14:textId="0EF734A5" w:rsidR="00A577ED" w:rsidRDefault="00A577ED" w:rsidP="3D76BD56">
      <w:pPr>
        <w:pStyle w:val="Pa14"/>
        <w:spacing w:after="40" w:line="240" w:lineRule="auto"/>
        <w:rPr>
          <w:rStyle w:val="Hyperlink"/>
          <w:rFonts w:asciiTheme="minorHAnsi" w:hAnsiTheme="minorHAnsi" w:cstheme="minorBidi"/>
          <w:sz w:val="32"/>
          <w:szCs w:val="32"/>
        </w:rPr>
      </w:pPr>
    </w:p>
    <w:tbl>
      <w:tblPr>
        <w:tblStyle w:val="TableGrid"/>
        <w:tblW w:w="0" w:type="auto"/>
        <w:tblLook w:val="04A0" w:firstRow="1" w:lastRow="0" w:firstColumn="1" w:lastColumn="0" w:noHBand="0" w:noVBand="1"/>
      </w:tblPr>
      <w:tblGrid>
        <w:gridCol w:w="3823"/>
        <w:gridCol w:w="5193"/>
      </w:tblGrid>
      <w:tr w:rsidR="004C1A9D" w14:paraId="49AC1A99" w14:textId="77777777" w:rsidTr="4D90E2F9">
        <w:tc>
          <w:tcPr>
            <w:tcW w:w="3823" w:type="dxa"/>
            <w:vAlign w:val="center"/>
          </w:tcPr>
          <w:p w14:paraId="6C60788A" w14:textId="0CFFB62D" w:rsidR="004C1A9D" w:rsidRPr="00323FBD" w:rsidRDefault="004C1A9D" w:rsidP="0093067C">
            <w:pPr>
              <w:rPr>
                <w:b/>
                <w:bCs/>
                <w:sz w:val="22"/>
                <w:szCs w:val="22"/>
              </w:rPr>
            </w:pPr>
            <w:r w:rsidRPr="3D76BD56">
              <w:rPr>
                <w:b/>
                <w:bCs/>
                <w:sz w:val="22"/>
                <w:szCs w:val="22"/>
              </w:rPr>
              <w:t>Version</w:t>
            </w:r>
            <w:r w:rsidR="00271C6C" w:rsidRPr="3D76BD56">
              <w:rPr>
                <w:b/>
                <w:bCs/>
                <w:sz w:val="22"/>
                <w:szCs w:val="22"/>
              </w:rPr>
              <w:t xml:space="preserve"> number</w:t>
            </w:r>
          </w:p>
        </w:tc>
        <w:tc>
          <w:tcPr>
            <w:tcW w:w="5193" w:type="dxa"/>
            <w:vAlign w:val="center"/>
          </w:tcPr>
          <w:p w14:paraId="4BFD261E" w14:textId="5C3669B0" w:rsidR="004C1A9D" w:rsidRPr="00583FB5" w:rsidRDefault="008C3E87" w:rsidP="0093067C">
            <w:r>
              <w:t>5.0</w:t>
            </w:r>
          </w:p>
        </w:tc>
      </w:tr>
      <w:tr w:rsidR="004C1A9D" w14:paraId="76567972" w14:textId="77777777" w:rsidTr="4D90E2F9">
        <w:tc>
          <w:tcPr>
            <w:tcW w:w="3823" w:type="dxa"/>
            <w:vAlign w:val="center"/>
          </w:tcPr>
          <w:p w14:paraId="0D8AEA3D" w14:textId="673339B2" w:rsidR="004C1A9D" w:rsidRPr="00323FBD" w:rsidRDefault="004C1A9D" w:rsidP="0093067C">
            <w:pPr>
              <w:rPr>
                <w:b/>
                <w:bCs/>
                <w:sz w:val="22"/>
                <w:szCs w:val="22"/>
              </w:rPr>
            </w:pPr>
            <w:r w:rsidRPr="3D76BD56">
              <w:rPr>
                <w:b/>
                <w:bCs/>
                <w:sz w:val="22"/>
                <w:szCs w:val="22"/>
              </w:rPr>
              <w:t>Issue date</w:t>
            </w:r>
          </w:p>
        </w:tc>
        <w:tc>
          <w:tcPr>
            <w:tcW w:w="5193" w:type="dxa"/>
            <w:vAlign w:val="center"/>
          </w:tcPr>
          <w:p w14:paraId="2548D66A" w14:textId="77777777" w:rsidR="004C1A9D" w:rsidRPr="00583FB5" w:rsidRDefault="004C1A9D" w:rsidP="0093067C"/>
        </w:tc>
      </w:tr>
      <w:tr w:rsidR="004C1A9D" w14:paraId="08780716" w14:textId="77777777" w:rsidTr="4D90E2F9">
        <w:tc>
          <w:tcPr>
            <w:tcW w:w="3823" w:type="dxa"/>
            <w:vAlign w:val="center"/>
          </w:tcPr>
          <w:p w14:paraId="2531EAE1" w14:textId="5BDAEAD0" w:rsidR="004C1A9D" w:rsidRPr="00323FBD" w:rsidRDefault="004C1A9D" w:rsidP="0093067C">
            <w:pPr>
              <w:rPr>
                <w:b/>
                <w:bCs/>
                <w:sz w:val="22"/>
                <w:szCs w:val="22"/>
              </w:rPr>
            </w:pPr>
            <w:r w:rsidRPr="3D76BD56">
              <w:rPr>
                <w:b/>
                <w:bCs/>
                <w:sz w:val="22"/>
                <w:szCs w:val="22"/>
              </w:rPr>
              <w:t>Review date</w:t>
            </w:r>
          </w:p>
        </w:tc>
        <w:tc>
          <w:tcPr>
            <w:tcW w:w="5193" w:type="dxa"/>
            <w:vAlign w:val="center"/>
          </w:tcPr>
          <w:p w14:paraId="070C9335" w14:textId="0AB47334" w:rsidR="004C1A9D" w:rsidRPr="00583FB5" w:rsidRDefault="485593CC" w:rsidP="0093067C">
            <w:r>
              <w:t xml:space="preserve">November </w:t>
            </w:r>
            <w:r w:rsidR="008C3E87">
              <w:t>2025</w:t>
            </w:r>
          </w:p>
        </w:tc>
      </w:tr>
      <w:tr w:rsidR="004C1A9D" w14:paraId="596D6646" w14:textId="77777777" w:rsidTr="4D90E2F9">
        <w:tc>
          <w:tcPr>
            <w:tcW w:w="3823" w:type="dxa"/>
            <w:vAlign w:val="center"/>
          </w:tcPr>
          <w:p w14:paraId="26E78288" w14:textId="3AE5C7A0" w:rsidR="004C1A9D" w:rsidRPr="00323FBD" w:rsidRDefault="004C1A9D" w:rsidP="0093067C">
            <w:pPr>
              <w:rPr>
                <w:b/>
                <w:bCs/>
                <w:sz w:val="22"/>
                <w:szCs w:val="22"/>
              </w:rPr>
            </w:pPr>
            <w:r w:rsidRPr="2189CD67">
              <w:rPr>
                <w:b/>
                <w:bCs/>
                <w:sz w:val="22"/>
                <w:szCs w:val="22"/>
              </w:rPr>
              <w:t>Board approval</w:t>
            </w:r>
            <w:r w:rsidR="675653F2" w:rsidRPr="2189CD67">
              <w:rPr>
                <w:b/>
                <w:bCs/>
                <w:sz w:val="22"/>
                <w:szCs w:val="22"/>
              </w:rPr>
              <w:t xml:space="preserve"> or Committee</w:t>
            </w:r>
            <w:r w:rsidRPr="2189CD67">
              <w:rPr>
                <w:b/>
                <w:bCs/>
                <w:sz w:val="22"/>
                <w:szCs w:val="22"/>
              </w:rPr>
              <w:t xml:space="preserve"> required?</w:t>
            </w:r>
          </w:p>
        </w:tc>
        <w:tc>
          <w:tcPr>
            <w:tcW w:w="5193" w:type="dxa"/>
            <w:vAlign w:val="center"/>
          </w:tcPr>
          <w:p w14:paraId="1A8773AD" w14:textId="58CF575B" w:rsidR="004C1A9D" w:rsidRPr="00583FB5" w:rsidRDefault="008C3E87" w:rsidP="0093067C">
            <w:r>
              <w:t>No</w:t>
            </w:r>
          </w:p>
        </w:tc>
      </w:tr>
      <w:tr w:rsidR="004C1A9D" w14:paraId="1D4CD84E" w14:textId="77777777" w:rsidTr="4D90E2F9">
        <w:tc>
          <w:tcPr>
            <w:tcW w:w="3823" w:type="dxa"/>
            <w:vAlign w:val="center"/>
          </w:tcPr>
          <w:p w14:paraId="69918A2B" w14:textId="4210B866" w:rsidR="004C1A9D" w:rsidRPr="00323FBD" w:rsidRDefault="004C1A9D" w:rsidP="0093067C">
            <w:pPr>
              <w:rPr>
                <w:b/>
                <w:bCs/>
                <w:sz w:val="22"/>
                <w:szCs w:val="22"/>
              </w:rPr>
            </w:pPr>
            <w:r w:rsidRPr="3314930E">
              <w:rPr>
                <w:b/>
                <w:bCs/>
                <w:sz w:val="22"/>
                <w:szCs w:val="22"/>
              </w:rPr>
              <w:t xml:space="preserve">If yes, </w:t>
            </w:r>
            <w:r w:rsidR="00C75FF6" w:rsidRPr="3314930E">
              <w:rPr>
                <w:b/>
                <w:bCs/>
                <w:sz w:val="22"/>
                <w:szCs w:val="22"/>
              </w:rPr>
              <w:t>date approved by Board</w:t>
            </w:r>
            <w:r w:rsidR="3589A472" w:rsidRPr="3314930E">
              <w:rPr>
                <w:b/>
                <w:bCs/>
                <w:sz w:val="22"/>
                <w:szCs w:val="22"/>
              </w:rPr>
              <w:t xml:space="preserve"> or </w:t>
            </w:r>
            <w:r w:rsidR="75782920" w:rsidRPr="3314930E">
              <w:rPr>
                <w:b/>
                <w:bCs/>
                <w:sz w:val="22"/>
                <w:szCs w:val="22"/>
              </w:rPr>
              <w:t>Committee</w:t>
            </w:r>
          </w:p>
        </w:tc>
        <w:tc>
          <w:tcPr>
            <w:tcW w:w="5193" w:type="dxa"/>
            <w:vAlign w:val="center"/>
          </w:tcPr>
          <w:p w14:paraId="0F6E80B8" w14:textId="77777777" w:rsidR="004C1A9D" w:rsidRPr="00583FB5" w:rsidRDefault="004C1A9D" w:rsidP="0093067C"/>
        </w:tc>
      </w:tr>
      <w:tr w:rsidR="00C75FF6" w14:paraId="715A55BA" w14:textId="77777777" w:rsidTr="4D90E2F9">
        <w:tc>
          <w:tcPr>
            <w:tcW w:w="3823" w:type="dxa"/>
            <w:vAlign w:val="center"/>
          </w:tcPr>
          <w:p w14:paraId="1FF8DFDA" w14:textId="745DBDA6" w:rsidR="00C75FF6" w:rsidRPr="00323FBD" w:rsidRDefault="00C75FF6" w:rsidP="0093067C">
            <w:pPr>
              <w:rPr>
                <w:b/>
                <w:bCs/>
                <w:sz w:val="22"/>
                <w:szCs w:val="22"/>
              </w:rPr>
            </w:pPr>
            <w:r w:rsidRPr="3D76BD56">
              <w:rPr>
                <w:rFonts w:asciiTheme="minorHAnsi" w:hAnsiTheme="minorHAnsi" w:cstheme="minorBidi"/>
                <w:b/>
                <w:bCs/>
                <w:sz w:val="22"/>
                <w:szCs w:val="22"/>
              </w:rPr>
              <w:t>Author’s name and job title</w:t>
            </w:r>
          </w:p>
        </w:tc>
        <w:tc>
          <w:tcPr>
            <w:tcW w:w="5193" w:type="dxa"/>
            <w:vAlign w:val="center"/>
          </w:tcPr>
          <w:p w14:paraId="29B073E1" w14:textId="4FA4696B" w:rsidR="008F6D74" w:rsidRPr="00583FB5" w:rsidRDefault="008C3E87" w:rsidP="0093067C">
            <w:r>
              <w:t>Jen Davis-Dean</w:t>
            </w:r>
            <w:r w:rsidR="008F6D74">
              <w:br/>
              <w:t>Head of Retirement Living – East</w:t>
            </w:r>
          </w:p>
        </w:tc>
      </w:tr>
      <w:tr w:rsidR="00C75FF6" w14:paraId="71A1856E" w14:textId="77777777" w:rsidTr="4D90E2F9">
        <w:tc>
          <w:tcPr>
            <w:tcW w:w="3823" w:type="dxa"/>
            <w:vAlign w:val="center"/>
          </w:tcPr>
          <w:p w14:paraId="7B28BE02" w14:textId="368B0853" w:rsidR="00C75FF6" w:rsidRPr="00323FBD" w:rsidRDefault="00C75FF6" w:rsidP="3D76BD56">
            <w:pPr>
              <w:rPr>
                <w:rFonts w:asciiTheme="minorHAnsi" w:hAnsiTheme="minorHAnsi" w:cstheme="minorBidi"/>
                <w:b/>
                <w:bCs/>
                <w:sz w:val="22"/>
                <w:szCs w:val="22"/>
              </w:rPr>
            </w:pPr>
            <w:r w:rsidRPr="3D76BD56">
              <w:rPr>
                <w:rFonts w:asciiTheme="minorHAnsi" w:hAnsiTheme="minorHAnsi" w:cstheme="minorBidi"/>
                <w:b/>
                <w:bCs/>
                <w:sz w:val="22"/>
                <w:szCs w:val="22"/>
              </w:rPr>
              <w:t>Policy owner and job title</w:t>
            </w:r>
          </w:p>
        </w:tc>
        <w:tc>
          <w:tcPr>
            <w:tcW w:w="5193" w:type="dxa"/>
            <w:vAlign w:val="center"/>
          </w:tcPr>
          <w:p w14:paraId="650E5360" w14:textId="4A14EF8F" w:rsidR="00C75FF6" w:rsidRPr="00583FB5" w:rsidRDefault="008F6D74" w:rsidP="0093067C">
            <w:r>
              <w:t>Kris Peach</w:t>
            </w:r>
            <w:r>
              <w:br/>
              <w:t>Chief Operating Officer</w:t>
            </w:r>
          </w:p>
        </w:tc>
      </w:tr>
      <w:tr w:rsidR="00EA6E8A" w14:paraId="166FB3CC" w14:textId="77777777" w:rsidTr="4D90E2F9">
        <w:tc>
          <w:tcPr>
            <w:tcW w:w="3823" w:type="dxa"/>
            <w:vAlign w:val="center"/>
          </w:tcPr>
          <w:p w14:paraId="0DE937A2" w14:textId="4F279155" w:rsidR="00EA6E8A" w:rsidRPr="00323FBD" w:rsidRDefault="00EA6E8A" w:rsidP="3D76BD56">
            <w:pPr>
              <w:rPr>
                <w:rFonts w:asciiTheme="minorHAnsi" w:hAnsiTheme="minorHAnsi" w:cstheme="minorBidi"/>
                <w:b/>
                <w:bCs/>
                <w:sz w:val="22"/>
                <w:szCs w:val="22"/>
              </w:rPr>
            </w:pPr>
            <w:r w:rsidRPr="3D76BD56">
              <w:rPr>
                <w:rFonts w:asciiTheme="minorHAnsi" w:hAnsiTheme="minorHAnsi" w:cstheme="minorBidi"/>
                <w:b/>
                <w:bCs/>
                <w:sz w:val="22"/>
                <w:szCs w:val="22"/>
              </w:rPr>
              <w:t xml:space="preserve">Policy </w:t>
            </w:r>
            <w:r w:rsidR="00323FBD" w:rsidRPr="3D76BD56">
              <w:rPr>
                <w:rFonts w:asciiTheme="minorHAnsi" w:hAnsiTheme="minorHAnsi" w:cstheme="minorBidi"/>
                <w:b/>
                <w:bCs/>
                <w:sz w:val="22"/>
                <w:szCs w:val="22"/>
              </w:rPr>
              <w:t xml:space="preserve">Steering </w:t>
            </w:r>
            <w:r w:rsidRPr="3D76BD56">
              <w:rPr>
                <w:rFonts w:asciiTheme="minorHAnsi" w:hAnsiTheme="minorHAnsi" w:cstheme="minorBidi"/>
                <w:b/>
                <w:bCs/>
                <w:sz w:val="22"/>
                <w:szCs w:val="22"/>
              </w:rPr>
              <w:t>Group approval date</w:t>
            </w:r>
          </w:p>
        </w:tc>
        <w:tc>
          <w:tcPr>
            <w:tcW w:w="5193" w:type="dxa"/>
            <w:vAlign w:val="center"/>
          </w:tcPr>
          <w:p w14:paraId="4707EF2F" w14:textId="5D1C7675" w:rsidR="00EA6E8A" w:rsidRPr="00583FB5" w:rsidRDefault="45B9326F" w:rsidP="0093067C">
            <w:r>
              <w:t>November 2025</w:t>
            </w:r>
          </w:p>
        </w:tc>
      </w:tr>
    </w:tbl>
    <w:p w14:paraId="6BD65D35" w14:textId="77777777" w:rsidR="00EA6E8A" w:rsidRDefault="00EA6E8A" w:rsidP="00A577ED">
      <w:pPr>
        <w:rPr>
          <w:b/>
          <w:bCs/>
        </w:rPr>
      </w:pPr>
    </w:p>
    <w:p w14:paraId="73605940" w14:textId="3BE94AB9" w:rsidR="00374F46" w:rsidRPr="008E7D6D" w:rsidRDefault="00A577ED" w:rsidP="004B2519">
      <w:pPr>
        <w:pStyle w:val="Heading1"/>
        <w:rPr>
          <w:rFonts w:asciiTheme="minorHAnsi" w:eastAsia="Calibri" w:hAnsiTheme="minorHAnsi" w:cs="Arial"/>
          <w:b/>
          <w:bCs/>
          <w:color w:val="0070C0"/>
          <w:sz w:val="24"/>
          <w:szCs w:val="24"/>
        </w:rPr>
      </w:pPr>
      <w:r w:rsidRPr="008E7D6D">
        <w:rPr>
          <w:rFonts w:asciiTheme="minorHAnsi" w:eastAsia="Calibri" w:hAnsiTheme="minorHAnsi" w:cs="Arial"/>
          <w:b/>
          <w:bCs/>
          <w:color w:val="0070C0"/>
          <w:sz w:val="24"/>
          <w:szCs w:val="24"/>
        </w:rPr>
        <w:t>Summary</w:t>
      </w:r>
      <w:r w:rsidR="00D932AE">
        <w:rPr>
          <w:rFonts w:asciiTheme="minorHAnsi" w:eastAsia="Calibri" w:hAnsiTheme="minorHAnsi" w:cs="Arial"/>
          <w:b/>
          <w:bCs/>
          <w:color w:val="0070C0"/>
          <w:sz w:val="24"/>
          <w:szCs w:val="24"/>
        </w:rPr>
        <w:t xml:space="preserve"> &amp; Policy Aim</w:t>
      </w:r>
    </w:p>
    <w:p w14:paraId="1A442949" w14:textId="713E3982" w:rsidR="0045421C" w:rsidRPr="008E7D6D" w:rsidRDefault="00FF7BAB" w:rsidP="509EC076">
      <w:pPr>
        <w:rPr>
          <w:rFonts w:asciiTheme="minorHAnsi" w:hAnsiTheme="minorHAnsi" w:cstheme="minorBidi"/>
          <w:sz w:val="24"/>
          <w:szCs w:val="24"/>
        </w:rPr>
      </w:pPr>
      <w:r w:rsidRPr="509EC076">
        <w:rPr>
          <w:rFonts w:asciiTheme="minorHAnsi" w:hAnsiTheme="minorHAnsi" w:cstheme="minorBidi"/>
          <w:sz w:val="24"/>
          <w:szCs w:val="24"/>
        </w:rPr>
        <w:t xml:space="preserve">Housing 21 is a pet-friendly </w:t>
      </w:r>
      <w:proofErr w:type="gramStart"/>
      <w:r w:rsidRPr="509EC076">
        <w:rPr>
          <w:rFonts w:asciiTheme="minorHAnsi" w:hAnsiTheme="minorHAnsi" w:cstheme="minorBidi"/>
          <w:sz w:val="24"/>
          <w:szCs w:val="24"/>
        </w:rPr>
        <w:t>organisation</w:t>
      </w:r>
      <w:proofErr w:type="gramEnd"/>
      <w:r w:rsidRPr="509EC076">
        <w:rPr>
          <w:rFonts w:asciiTheme="minorHAnsi" w:hAnsiTheme="minorHAnsi" w:cstheme="minorBidi"/>
          <w:sz w:val="24"/>
          <w:szCs w:val="24"/>
        </w:rPr>
        <w:t xml:space="preserve"> and we recognise the positive impact of having a pet on our residents’ wellbeing. </w:t>
      </w:r>
      <w:r w:rsidR="00834E26" w:rsidRPr="509EC076">
        <w:rPr>
          <w:rFonts w:asciiTheme="minorHAnsi" w:hAnsiTheme="minorHAnsi" w:cstheme="minorBidi"/>
          <w:sz w:val="24"/>
          <w:szCs w:val="24"/>
        </w:rPr>
        <w:t xml:space="preserve">It is an individual resident’s choice to own a </w:t>
      </w:r>
      <w:proofErr w:type="gramStart"/>
      <w:r w:rsidR="00834E26" w:rsidRPr="509EC076">
        <w:rPr>
          <w:rFonts w:asciiTheme="minorHAnsi" w:hAnsiTheme="minorHAnsi" w:cstheme="minorBidi"/>
          <w:sz w:val="24"/>
          <w:szCs w:val="24"/>
        </w:rPr>
        <w:t>pet</w:t>
      </w:r>
      <w:proofErr w:type="gramEnd"/>
      <w:r w:rsidR="00834E26" w:rsidRPr="509EC076">
        <w:rPr>
          <w:rFonts w:asciiTheme="minorHAnsi" w:hAnsiTheme="minorHAnsi" w:cstheme="minorBidi"/>
          <w:sz w:val="24"/>
          <w:szCs w:val="24"/>
        </w:rPr>
        <w:t xml:space="preserve"> and w</w:t>
      </w:r>
      <w:r w:rsidRPr="509EC076">
        <w:rPr>
          <w:rFonts w:asciiTheme="minorHAnsi" w:hAnsiTheme="minorHAnsi" w:cstheme="minorBidi"/>
          <w:sz w:val="24"/>
          <w:szCs w:val="24"/>
        </w:rPr>
        <w:t xml:space="preserve">e welcome the responsible ownership of pets, taking into account the health, safety and security of all residents, employees and visitors, as well as the welfare of the animal. </w:t>
      </w:r>
      <w:r w:rsidR="000E4A63" w:rsidRPr="509EC076">
        <w:rPr>
          <w:rFonts w:asciiTheme="minorHAnsi" w:hAnsiTheme="minorHAnsi" w:cstheme="minorBidi"/>
          <w:sz w:val="24"/>
          <w:szCs w:val="24"/>
        </w:rPr>
        <w:t xml:space="preserve">Housing 21 will give permission for pet ownership, </w:t>
      </w:r>
      <w:r w:rsidR="00F71CDE" w:rsidRPr="509EC076">
        <w:rPr>
          <w:rFonts w:asciiTheme="minorHAnsi" w:hAnsiTheme="minorHAnsi" w:cstheme="minorBidi"/>
          <w:sz w:val="24"/>
          <w:szCs w:val="24"/>
        </w:rPr>
        <w:t>within guidelines. Where this affects communal areas, this is aligned to our Choice and Consensus Policy where a local agreement will be made. This local agreement will be documented with</w:t>
      </w:r>
      <w:r w:rsidR="00715731" w:rsidRPr="509EC076">
        <w:rPr>
          <w:rFonts w:asciiTheme="minorHAnsi" w:hAnsiTheme="minorHAnsi" w:cstheme="minorBidi"/>
          <w:sz w:val="24"/>
          <w:szCs w:val="24"/>
        </w:rPr>
        <w:t>in</w:t>
      </w:r>
      <w:r w:rsidR="00F71CDE" w:rsidRPr="509EC076">
        <w:rPr>
          <w:rFonts w:asciiTheme="minorHAnsi" w:hAnsiTheme="minorHAnsi" w:cstheme="minorBidi"/>
          <w:sz w:val="24"/>
          <w:szCs w:val="24"/>
        </w:rPr>
        <w:t xml:space="preserve"> the Court Service Agreement.</w:t>
      </w:r>
    </w:p>
    <w:p w14:paraId="671199BF" w14:textId="77777777" w:rsidR="00817866" w:rsidRPr="008E7D6D" w:rsidRDefault="00817866" w:rsidP="00817866">
      <w:pPr>
        <w:rPr>
          <w:rFonts w:asciiTheme="minorHAnsi" w:hAnsiTheme="minorHAnsi" w:cstheme="minorBidi"/>
          <w:sz w:val="24"/>
          <w:szCs w:val="24"/>
        </w:rPr>
      </w:pPr>
      <w:r w:rsidRPr="008E7D6D">
        <w:rPr>
          <w:rFonts w:asciiTheme="minorHAnsi" w:hAnsiTheme="minorHAnsi" w:cstheme="minorBidi"/>
          <w:sz w:val="24"/>
          <w:szCs w:val="24"/>
        </w:rPr>
        <w:t xml:space="preserve">It is important that the needs and wishes of other residents at </w:t>
      </w:r>
      <w:r>
        <w:rPr>
          <w:rFonts w:asciiTheme="minorHAnsi" w:hAnsiTheme="minorHAnsi" w:cstheme="minorBidi"/>
          <w:sz w:val="24"/>
          <w:szCs w:val="24"/>
        </w:rPr>
        <w:t>a</w:t>
      </w:r>
      <w:r w:rsidRPr="008E7D6D">
        <w:rPr>
          <w:rFonts w:asciiTheme="minorHAnsi" w:hAnsiTheme="minorHAnsi" w:cstheme="minorBidi"/>
          <w:sz w:val="24"/>
          <w:szCs w:val="24"/>
        </w:rPr>
        <w:t xml:space="preserve"> scheme are considered and our policy aims to adopt a fair set of principles used to decide whether pet ownership is appropriate on a case-by-case basis. This includes, amongst other things, providing appropriate accommodation suitable for the type of animal, the welfare of the animal and </w:t>
      </w:r>
      <w:r w:rsidRPr="008E7D6D">
        <w:rPr>
          <w:rFonts w:asciiTheme="minorHAnsi" w:hAnsiTheme="minorHAnsi" w:cstheme="minorBidi"/>
          <w:sz w:val="24"/>
          <w:szCs w:val="24"/>
        </w:rPr>
        <w:lastRenderedPageBreak/>
        <w:t xml:space="preserve">ensuring that harm, nuisance or annoyance is not caused to other residents, visitors or employees. </w:t>
      </w:r>
    </w:p>
    <w:p w14:paraId="29440F47" w14:textId="77777777" w:rsidR="00817866" w:rsidRPr="008E7D6D" w:rsidRDefault="00817866" w:rsidP="00817866">
      <w:pPr>
        <w:rPr>
          <w:rFonts w:asciiTheme="minorHAnsi" w:hAnsiTheme="minorHAnsi" w:cstheme="minorBidi"/>
          <w:sz w:val="24"/>
          <w:szCs w:val="24"/>
        </w:rPr>
      </w:pPr>
      <w:r w:rsidRPr="008E7D6D">
        <w:rPr>
          <w:rFonts w:asciiTheme="minorHAnsi" w:hAnsiTheme="minorHAnsi" w:cstheme="minorBidi"/>
          <w:sz w:val="24"/>
          <w:szCs w:val="24"/>
        </w:rPr>
        <w:t>This policy affects all residents and visitors to Housing 21 schemes. The Local Manager and appropriate line management will ensure the policy is implemented effectively.</w:t>
      </w:r>
    </w:p>
    <w:p w14:paraId="100D57FE" w14:textId="77777777" w:rsidR="00C32516" w:rsidRPr="008E7D6D" w:rsidRDefault="00C32516" w:rsidP="004B2519">
      <w:pPr>
        <w:pStyle w:val="Heading1"/>
        <w:rPr>
          <w:rFonts w:asciiTheme="minorHAnsi" w:hAnsiTheme="minorHAnsi" w:cstheme="minorBidi"/>
          <w:b/>
          <w:bCs/>
          <w:color w:val="0070C0"/>
          <w:sz w:val="24"/>
          <w:szCs w:val="24"/>
        </w:rPr>
      </w:pPr>
    </w:p>
    <w:p w14:paraId="19530291" w14:textId="73293CC5" w:rsidR="00A577ED" w:rsidRPr="008E7D6D" w:rsidRDefault="00A577ED" w:rsidP="004B2519">
      <w:pPr>
        <w:pStyle w:val="Heading1"/>
        <w:rPr>
          <w:rFonts w:asciiTheme="minorHAnsi" w:hAnsiTheme="minorHAnsi" w:cstheme="minorBidi"/>
          <w:b/>
          <w:bCs/>
          <w:color w:val="0070C0"/>
          <w:sz w:val="24"/>
          <w:szCs w:val="24"/>
        </w:rPr>
      </w:pPr>
      <w:r w:rsidRPr="008E7D6D">
        <w:rPr>
          <w:rFonts w:asciiTheme="minorHAnsi" w:hAnsiTheme="minorHAnsi" w:cstheme="minorBidi"/>
          <w:b/>
          <w:bCs/>
          <w:color w:val="0070C0"/>
          <w:sz w:val="24"/>
          <w:szCs w:val="24"/>
        </w:rPr>
        <w:t xml:space="preserve">Equality, Diversity and Inclusion </w:t>
      </w:r>
    </w:p>
    <w:p w14:paraId="3C97A5F1" w14:textId="77777777" w:rsidR="00A577ED" w:rsidRPr="008E7D6D" w:rsidRDefault="00A577ED" w:rsidP="004B2519">
      <w:pPr>
        <w:rPr>
          <w:rFonts w:asciiTheme="minorHAnsi" w:hAnsiTheme="minorHAnsi" w:cstheme="minorBidi"/>
          <w:sz w:val="24"/>
          <w:szCs w:val="24"/>
        </w:rPr>
      </w:pPr>
      <w:r w:rsidRPr="008E7D6D">
        <w:rPr>
          <w:rFonts w:asciiTheme="minorHAnsi" w:hAnsiTheme="minorHAnsi" w:cstheme="minorBidi"/>
          <w:sz w:val="24"/>
          <w:szCs w:val="24"/>
        </w:rPr>
        <w:t>Housing 21 aspires to embed diversity and inclusion within all our organisational activities to enable these principles to become part of our everyday processes.</w:t>
      </w:r>
    </w:p>
    <w:p w14:paraId="48B61841" w14:textId="77777777" w:rsidR="00F606FF" w:rsidRPr="008E7D6D" w:rsidRDefault="00F606FF" w:rsidP="004B2519">
      <w:pPr>
        <w:rPr>
          <w:rFonts w:asciiTheme="minorHAnsi" w:hAnsiTheme="minorHAnsi" w:cstheme="minorBidi"/>
          <w:sz w:val="24"/>
          <w:szCs w:val="24"/>
        </w:rPr>
      </w:pPr>
    </w:p>
    <w:p w14:paraId="106D0350" w14:textId="5278F127" w:rsidR="00023C74" w:rsidRPr="00023C74" w:rsidRDefault="00F2331E" w:rsidP="00023C74">
      <w:pPr>
        <w:pStyle w:val="Heading1"/>
        <w:rPr>
          <w:rFonts w:asciiTheme="minorHAnsi" w:hAnsiTheme="minorHAnsi" w:cstheme="minorBidi"/>
          <w:b/>
          <w:bCs/>
          <w:color w:val="0070C0"/>
          <w:sz w:val="24"/>
          <w:szCs w:val="24"/>
        </w:rPr>
      </w:pPr>
      <w:r w:rsidRPr="008E7D6D">
        <w:rPr>
          <w:rFonts w:asciiTheme="minorHAnsi" w:hAnsiTheme="minorHAnsi" w:cstheme="minorBidi"/>
          <w:sz w:val="24"/>
          <w:szCs w:val="24"/>
        </w:rPr>
        <w:t xml:space="preserve">1. </w:t>
      </w:r>
      <w:r w:rsidRPr="008E7D6D">
        <w:rPr>
          <w:rFonts w:asciiTheme="minorHAnsi" w:hAnsiTheme="minorHAnsi" w:cstheme="minorBidi"/>
          <w:b/>
          <w:bCs/>
          <w:color w:val="0070C0"/>
          <w:sz w:val="24"/>
          <w:szCs w:val="24"/>
        </w:rPr>
        <w:t>Keeping a pet</w:t>
      </w:r>
      <w:r w:rsidR="00AE5883">
        <w:rPr>
          <w:rFonts w:asciiTheme="minorHAnsi" w:hAnsiTheme="minorHAnsi" w:cstheme="minorBidi"/>
          <w:b/>
          <w:bCs/>
          <w:color w:val="0070C0"/>
          <w:sz w:val="24"/>
          <w:szCs w:val="24"/>
        </w:rPr>
        <w:br/>
      </w:r>
    </w:p>
    <w:p w14:paraId="1AEDE8CB" w14:textId="123D7D78" w:rsidR="0080472B" w:rsidRPr="008E7D6D" w:rsidRDefault="0080472B" w:rsidP="00032C19">
      <w:pPr>
        <w:rPr>
          <w:sz w:val="24"/>
          <w:szCs w:val="24"/>
        </w:rPr>
      </w:pPr>
      <w:r w:rsidRPr="008E7D6D">
        <w:rPr>
          <w:sz w:val="24"/>
          <w:szCs w:val="24"/>
        </w:rPr>
        <w:t>1.1</w:t>
      </w:r>
      <w:r w:rsidR="008E7D6D" w:rsidRPr="008E7D6D">
        <w:rPr>
          <w:sz w:val="24"/>
          <w:szCs w:val="24"/>
        </w:rPr>
        <w:t xml:space="preserve"> </w:t>
      </w:r>
      <w:r w:rsidRPr="008E7D6D">
        <w:rPr>
          <w:sz w:val="24"/>
          <w:szCs w:val="24"/>
        </w:rPr>
        <w:t>Housing 21 believes that people have the right to choose how they live in their own homes and that this principle does not change with age. It is recognised that owning a pet can bring great comfort, happiness and increased wellbeing. Housing 21 therefore supports responsible pet ownership where it is appropriate. Appropriateness will depend upon the type and number of animals, the type of scheme, accommodation, the needs of the pet, and the wishes and needs of all residents. We will make a considered judgement on whether we feel a resident is able to exercise responsible pet ownership.</w:t>
      </w:r>
    </w:p>
    <w:p w14:paraId="085BE43A" w14:textId="7A3D7AC3" w:rsidR="0080472B" w:rsidRPr="008E7D6D" w:rsidRDefault="16010695" w:rsidP="004B2519">
      <w:pPr>
        <w:rPr>
          <w:sz w:val="24"/>
          <w:szCs w:val="24"/>
        </w:rPr>
      </w:pPr>
      <w:r w:rsidRPr="5EC1E440">
        <w:rPr>
          <w:sz w:val="24"/>
          <w:szCs w:val="24"/>
        </w:rPr>
        <w:t>1.2 Where irresponsible pet ownership is identified, Housing 21, where appropriate, will support the resident to take corrective measures, and unless it can be demonstrated that acceptable conditions are being met the resident will be required to home the animal elsewhere. Housing 21 will implement the conditions of this policy through tenancy enforcement if required and persistent non-adherence by a resident may result in their home being at risk.</w:t>
      </w:r>
      <w:r w:rsidR="7E0C10BC" w:rsidRPr="5EC1E440">
        <w:rPr>
          <w:sz w:val="24"/>
          <w:szCs w:val="24"/>
        </w:rPr>
        <w:t xml:space="preserve"> Housing 21 will however offer support to </w:t>
      </w:r>
      <w:r w:rsidR="0128BECF" w:rsidRPr="5EC1E440">
        <w:rPr>
          <w:sz w:val="24"/>
          <w:szCs w:val="24"/>
        </w:rPr>
        <w:t>residents and escalation will only happen after this and proportionate steps have failed.</w:t>
      </w:r>
    </w:p>
    <w:p w14:paraId="33C4E3FD" w14:textId="28A10BC1" w:rsidR="00F247AF" w:rsidRPr="008E7D6D" w:rsidRDefault="0080472B" w:rsidP="004B2519">
      <w:pPr>
        <w:rPr>
          <w:sz w:val="24"/>
          <w:szCs w:val="24"/>
        </w:rPr>
      </w:pPr>
      <w:r w:rsidRPr="0D8E5613">
        <w:rPr>
          <w:sz w:val="24"/>
          <w:szCs w:val="24"/>
        </w:rPr>
        <w:t>1.3 Assistance dogs are permitted on all Housing 21 schemes.</w:t>
      </w:r>
      <w:r w:rsidR="2615FF9A" w:rsidRPr="0D8E5613">
        <w:rPr>
          <w:sz w:val="24"/>
          <w:szCs w:val="24"/>
        </w:rPr>
        <w:t xml:space="preserve"> </w:t>
      </w:r>
    </w:p>
    <w:p w14:paraId="640C4F04" w14:textId="77777777" w:rsidR="00A577ED" w:rsidRPr="008E7D6D" w:rsidRDefault="00A577ED" w:rsidP="004B2519">
      <w:pPr>
        <w:tabs>
          <w:tab w:val="left" w:pos="2320"/>
        </w:tabs>
        <w:rPr>
          <w:rFonts w:asciiTheme="minorHAnsi" w:hAnsiTheme="minorHAnsi" w:cstheme="minorBidi"/>
          <w:sz w:val="24"/>
          <w:szCs w:val="24"/>
        </w:rPr>
      </w:pPr>
    </w:p>
    <w:p w14:paraId="193679B6" w14:textId="2A70956A" w:rsidR="00780512" w:rsidRDefault="00780512" w:rsidP="004B2519">
      <w:pPr>
        <w:rPr>
          <w:rFonts w:asciiTheme="minorHAnsi" w:hAnsiTheme="minorHAnsi" w:cstheme="minorBidi"/>
          <w:b/>
          <w:bCs/>
          <w:color w:val="0070C0"/>
          <w:sz w:val="24"/>
          <w:szCs w:val="24"/>
        </w:rPr>
      </w:pPr>
      <w:r>
        <w:rPr>
          <w:rFonts w:asciiTheme="minorHAnsi" w:hAnsiTheme="minorHAnsi" w:cstheme="minorBidi"/>
          <w:b/>
          <w:bCs/>
          <w:color w:val="0070C0"/>
          <w:sz w:val="24"/>
          <w:szCs w:val="24"/>
        </w:rPr>
        <w:t>2. Does a resident require permission to have a pet?</w:t>
      </w:r>
    </w:p>
    <w:p w14:paraId="07DF79A6" w14:textId="07B98A6E" w:rsidR="0048344B" w:rsidRPr="0015289D" w:rsidRDefault="0048344B" w:rsidP="004B2519">
      <w:pPr>
        <w:rPr>
          <w:sz w:val="24"/>
          <w:szCs w:val="24"/>
        </w:rPr>
      </w:pPr>
      <w:r w:rsidRPr="5F45A665">
        <w:rPr>
          <w:sz w:val="24"/>
          <w:szCs w:val="24"/>
        </w:rPr>
        <w:t xml:space="preserve">2.1 All residents must request permission before bringing a pet into their home, and all requests will be assessed by the </w:t>
      </w:r>
      <w:r w:rsidR="00E54D33" w:rsidRPr="5F45A665">
        <w:rPr>
          <w:sz w:val="24"/>
          <w:szCs w:val="24"/>
        </w:rPr>
        <w:t>Local</w:t>
      </w:r>
      <w:r w:rsidRPr="5F45A665">
        <w:rPr>
          <w:sz w:val="24"/>
          <w:szCs w:val="24"/>
        </w:rPr>
        <w:t xml:space="preserve"> Manager, taking the needs and wishes of the resident into account alongside the factors noted in 1.1.</w:t>
      </w:r>
    </w:p>
    <w:p w14:paraId="7B36D49E" w14:textId="6623A063" w:rsidR="00E54D33" w:rsidRPr="0015289D" w:rsidRDefault="0048344B" w:rsidP="004B2519">
      <w:pPr>
        <w:rPr>
          <w:sz w:val="24"/>
          <w:szCs w:val="24"/>
        </w:rPr>
      </w:pPr>
      <w:r w:rsidRPr="5F45A665">
        <w:rPr>
          <w:sz w:val="24"/>
          <w:szCs w:val="24"/>
        </w:rPr>
        <w:t>2.</w:t>
      </w:r>
      <w:r w:rsidR="0DEF8B65" w:rsidRPr="5F45A665">
        <w:rPr>
          <w:sz w:val="24"/>
          <w:szCs w:val="24"/>
        </w:rPr>
        <w:t>2</w:t>
      </w:r>
      <w:r w:rsidRPr="5F45A665">
        <w:rPr>
          <w:sz w:val="24"/>
          <w:szCs w:val="24"/>
        </w:rPr>
        <w:t xml:space="preserve"> In the case of leasehold properties, details of the lease relating to pet ownership must be checked and take precedence over this policy. </w:t>
      </w:r>
    </w:p>
    <w:p w14:paraId="69C8E829" w14:textId="77777777" w:rsidR="00780512" w:rsidRDefault="00780512" w:rsidP="004B2519">
      <w:pPr>
        <w:rPr>
          <w:rFonts w:asciiTheme="minorHAnsi" w:hAnsiTheme="minorHAnsi" w:cstheme="minorBidi"/>
          <w:b/>
          <w:bCs/>
          <w:color w:val="0070C0"/>
          <w:sz w:val="24"/>
          <w:szCs w:val="24"/>
        </w:rPr>
      </w:pPr>
    </w:p>
    <w:p w14:paraId="77F1E950" w14:textId="41B1112E" w:rsidR="00780512" w:rsidRDefault="00F548A0" w:rsidP="004B2519">
      <w:pPr>
        <w:rPr>
          <w:rFonts w:asciiTheme="minorHAnsi" w:hAnsiTheme="minorHAnsi" w:cstheme="minorBidi"/>
          <w:b/>
          <w:bCs/>
          <w:color w:val="0070C0"/>
          <w:sz w:val="24"/>
          <w:szCs w:val="24"/>
        </w:rPr>
      </w:pPr>
      <w:r>
        <w:rPr>
          <w:rFonts w:asciiTheme="minorHAnsi" w:hAnsiTheme="minorHAnsi" w:cstheme="minorBidi"/>
          <w:b/>
          <w:bCs/>
          <w:color w:val="0070C0"/>
          <w:sz w:val="24"/>
          <w:szCs w:val="24"/>
        </w:rPr>
        <w:t xml:space="preserve">3. </w:t>
      </w:r>
      <w:r w:rsidR="00A40707">
        <w:rPr>
          <w:rFonts w:asciiTheme="minorHAnsi" w:hAnsiTheme="minorHAnsi" w:cstheme="minorBidi"/>
          <w:b/>
          <w:bCs/>
          <w:color w:val="0070C0"/>
          <w:sz w:val="24"/>
          <w:szCs w:val="24"/>
        </w:rPr>
        <w:t xml:space="preserve">Refusal </w:t>
      </w:r>
      <w:r w:rsidR="00B102BC">
        <w:rPr>
          <w:rFonts w:asciiTheme="minorHAnsi" w:hAnsiTheme="minorHAnsi" w:cstheme="minorBidi"/>
          <w:b/>
          <w:bCs/>
          <w:color w:val="0070C0"/>
          <w:sz w:val="24"/>
          <w:szCs w:val="24"/>
        </w:rPr>
        <w:t>for k</w:t>
      </w:r>
      <w:r w:rsidR="00780512" w:rsidRPr="008E7D6D">
        <w:rPr>
          <w:rFonts w:asciiTheme="minorHAnsi" w:hAnsiTheme="minorHAnsi" w:cstheme="minorBidi"/>
          <w:b/>
          <w:bCs/>
          <w:color w:val="0070C0"/>
          <w:sz w:val="24"/>
          <w:szCs w:val="24"/>
        </w:rPr>
        <w:t>eeping a pet</w:t>
      </w:r>
    </w:p>
    <w:p w14:paraId="736102B0" w14:textId="7971685E" w:rsidR="0015289D" w:rsidRPr="0015289D" w:rsidRDefault="00B102BC" w:rsidP="004B2519">
      <w:pPr>
        <w:rPr>
          <w:sz w:val="24"/>
          <w:szCs w:val="24"/>
        </w:rPr>
      </w:pPr>
      <w:r w:rsidRPr="0015289D">
        <w:rPr>
          <w:rFonts w:asciiTheme="minorHAnsi" w:hAnsiTheme="minorHAnsi" w:cstheme="minorHAnsi"/>
          <w:sz w:val="24"/>
          <w:szCs w:val="24"/>
        </w:rPr>
        <w:t xml:space="preserve">3.1 </w:t>
      </w:r>
      <w:r w:rsidR="003F3BB5" w:rsidRPr="0015289D">
        <w:rPr>
          <w:rFonts w:asciiTheme="minorHAnsi" w:hAnsiTheme="minorHAnsi" w:cstheme="minorHAnsi"/>
          <w:sz w:val="24"/>
          <w:szCs w:val="24"/>
        </w:rPr>
        <w:t>Housing</w:t>
      </w:r>
      <w:r w:rsidRPr="0015289D">
        <w:rPr>
          <w:rFonts w:asciiTheme="minorHAnsi" w:hAnsiTheme="minorHAnsi" w:cstheme="minorHAnsi"/>
          <w:sz w:val="24"/>
          <w:szCs w:val="24"/>
        </w:rPr>
        <w:t xml:space="preserve"> 21 </w:t>
      </w:r>
      <w:r w:rsidR="003F3BB5" w:rsidRPr="0015289D">
        <w:rPr>
          <w:rFonts w:asciiTheme="minorHAnsi" w:hAnsiTheme="minorHAnsi" w:cstheme="minorHAnsi"/>
          <w:sz w:val="24"/>
          <w:szCs w:val="24"/>
        </w:rPr>
        <w:t xml:space="preserve">is a pet-friendly organisation, but there are </w:t>
      </w:r>
      <w:r w:rsidR="0015289D" w:rsidRPr="0015289D">
        <w:rPr>
          <w:rFonts w:asciiTheme="minorHAnsi" w:hAnsiTheme="minorHAnsi" w:cstheme="minorHAnsi"/>
          <w:sz w:val="24"/>
          <w:szCs w:val="24"/>
        </w:rPr>
        <w:t>circumstances</w:t>
      </w:r>
      <w:r w:rsidR="003F3BB5" w:rsidRPr="0015289D">
        <w:rPr>
          <w:rFonts w:asciiTheme="minorHAnsi" w:hAnsiTheme="minorHAnsi" w:cstheme="minorHAnsi"/>
          <w:sz w:val="24"/>
          <w:szCs w:val="24"/>
        </w:rPr>
        <w:t xml:space="preserve"> </w:t>
      </w:r>
      <w:r w:rsidR="0015289D" w:rsidRPr="0015289D">
        <w:rPr>
          <w:rFonts w:asciiTheme="minorHAnsi" w:hAnsiTheme="minorHAnsi" w:cstheme="minorHAnsi"/>
          <w:sz w:val="24"/>
          <w:szCs w:val="24"/>
        </w:rPr>
        <w:t>where pet ownership is not appropriate.</w:t>
      </w:r>
      <w:r w:rsidR="0015289D">
        <w:rPr>
          <w:rFonts w:asciiTheme="minorHAnsi" w:hAnsiTheme="minorHAnsi" w:cstheme="minorHAnsi"/>
          <w:sz w:val="24"/>
          <w:szCs w:val="24"/>
        </w:rPr>
        <w:t xml:space="preserve"> </w:t>
      </w:r>
      <w:r w:rsidR="001A2792">
        <w:rPr>
          <w:rFonts w:asciiTheme="minorHAnsi" w:hAnsiTheme="minorHAnsi" w:cstheme="minorHAnsi"/>
          <w:sz w:val="24"/>
          <w:szCs w:val="24"/>
        </w:rPr>
        <w:t>P</w:t>
      </w:r>
      <w:r w:rsidR="0015289D" w:rsidRPr="0015289D">
        <w:rPr>
          <w:sz w:val="24"/>
          <w:szCs w:val="24"/>
        </w:rPr>
        <w:t>ermission</w:t>
      </w:r>
      <w:r w:rsidR="001A2792">
        <w:rPr>
          <w:sz w:val="24"/>
          <w:szCs w:val="24"/>
        </w:rPr>
        <w:t xml:space="preserve"> will not</w:t>
      </w:r>
      <w:r w:rsidR="0015289D" w:rsidRPr="0015289D">
        <w:rPr>
          <w:sz w:val="24"/>
          <w:szCs w:val="24"/>
        </w:rPr>
        <w:t xml:space="preserve"> be granted where a pet poses a potential risk or threat to other residents, employees or visitors to the scheme</w:t>
      </w:r>
      <w:r w:rsidR="0059671A">
        <w:rPr>
          <w:sz w:val="24"/>
          <w:szCs w:val="24"/>
        </w:rPr>
        <w:t>.</w:t>
      </w:r>
    </w:p>
    <w:p w14:paraId="232AC9EA" w14:textId="0EA4C65D" w:rsidR="0059671A" w:rsidRDefault="0059671A" w:rsidP="004B2519">
      <w:pPr>
        <w:rPr>
          <w:sz w:val="24"/>
          <w:szCs w:val="24"/>
        </w:rPr>
      </w:pPr>
      <w:r>
        <w:rPr>
          <w:sz w:val="24"/>
          <w:szCs w:val="24"/>
        </w:rPr>
        <w:t>3.2</w:t>
      </w:r>
      <w:r w:rsidR="0015289D" w:rsidRPr="0015289D">
        <w:rPr>
          <w:sz w:val="24"/>
          <w:szCs w:val="24"/>
        </w:rPr>
        <w:t xml:space="preserve"> Housing 21 will always refuse permission for animals that are restricted by law, for example under the </w:t>
      </w:r>
      <w:hyperlink r:id="rId13" w:history="1">
        <w:r w:rsidR="00BE459C" w:rsidRPr="00BE459C">
          <w:rPr>
            <w:rStyle w:val="Hyperlink"/>
            <w:sz w:val="24"/>
            <w:szCs w:val="24"/>
          </w:rPr>
          <w:t>Dangerous Dogs Act 1991</w:t>
        </w:r>
      </w:hyperlink>
      <w:r w:rsidR="004B72F1">
        <w:rPr>
          <w:sz w:val="24"/>
          <w:szCs w:val="24"/>
        </w:rPr>
        <w:t xml:space="preserve"> </w:t>
      </w:r>
      <w:r w:rsidR="0015289D" w:rsidRPr="0015289D">
        <w:rPr>
          <w:sz w:val="24"/>
          <w:szCs w:val="24"/>
        </w:rPr>
        <w:t xml:space="preserve">and the </w:t>
      </w:r>
      <w:hyperlink r:id="rId14" w:history="1">
        <w:r w:rsidR="005338A4" w:rsidRPr="005338A4">
          <w:rPr>
            <w:rStyle w:val="Hyperlink"/>
            <w:sz w:val="24"/>
            <w:szCs w:val="24"/>
          </w:rPr>
          <w:t>Wildlife and Countryside Act 1981</w:t>
        </w:r>
      </w:hyperlink>
      <w:r w:rsidR="0015289D" w:rsidRPr="005338A4">
        <w:rPr>
          <w:sz w:val="24"/>
          <w:szCs w:val="24"/>
        </w:rPr>
        <w:t>.</w:t>
      </w:r>
    </w:p>
    <w:p w14:paraId="0FE8E1CE" w14:textId="0FCE1287" w:rsidR="00543C8A" w:rsidRDefault="00543C8A" w:rsidP="004B2519">
      <w:pPr>
        <w:rPr>
          <w:sz w:val="24"/>
          <w:szCs w:val="24"/>
        </w:rPr>
      </w:pPr>
      <w:r w:rsidRPr="5F45A665">
        <w:rPr>
          <w:sz w:val="24"/>
          <w:szCs w:val="24"/>
        </w:rPr>
        <w:t xml:space="preserve">3.3 The physical layout of the scheme and property will be considered when determining if the </w:t>
      </w:r>
      <w:r w:rsidR="00590D3B" w:rsidRPr="5F45A665">
        <w:rPr>
          <w:sz w:val="24"/>
          <w:szCs w:val="24"/>
        </w:rPr>
        <w:t>type and number of pets requested is appropriate</w:t>
      </w:r>
      <w:r w:rsidR="00520B05" w:rsidRPr="5F45A665">
        <w:rPr>
          <w:sz w:val="24"/>
          <w:szCs w:val="24"/>
        </w:rPr>
        <w:t xml:space="preserve">. </w:t>
      </w:r>
    </w:p>
    <w:p w14:paraId="21308AEA" w14:textId="5E0992E6" w:rsidR="00CE0A77" w:rsidRDefault="00CE0A77" w:rsidP="004B2519">
      <w:pPr>
        <w:rPr>
          <w:sz w:val="24"/>
          <w:szCs w:val="24"/>
        </w:rPr>
      </w:pPr>
      <w:r>
        <w:rPr>
          <w:sz w:val="24"/>
          <w:szCs w:val="24"/>
        </w:rPr>
        <w:t xml:space="preserve">3.4 </w:t>
      </w:r>
      <w:r w:rsidR="001A726A">
        <w:rPr>
          <w:sz w:val="24"/>
          <w:szCs w:val="24"/>
        </w:rPr>
        <w:t xml:space="preserve">Permission to keep a pet may be refused if a resident is deemed </w:t>
      </w:r>
      <w:r w:rsidR="00AB5D3F">
        <w:rPr>
          <w:sz w:val="24"/>
          <w:szCs w:val="24"/>
        </w:rPr>
        <w:t>to be un</w:t>
      </w:r>
      <w:r w:rsidR="001A726A">
        <w:rPr>
          <w:sz w:val="24"/>
          <w:szCs w:val="24"/>
        </w:rPr>
        <w:t xml:space="preserve">able to care for the animal </w:t>
      </w:r>
      <w:r w:rsidR="001A1859">
        <w:rPr>
          <w:sz w:val="24"/>
          <w:szCs w:val="24"/>
        </w:rPr>
        <w:t>appropriately</w:t>
      </w:r>
      <w:r w:rsidR="00AB5D3F">
        <w:rPr>
          <w:sz w:val="24"/>
          <w:szCs w:val="24"/>
        </w:rPr>
        <w:t>.</w:t>
      </w:r>
    </w:p>
    <w:p w14:paraId="79BD519F" w14:textId="77777777" w:rsidR="00F548A0" w:rsidRDefault="00F548A0" w:rsidP="004B2519">
      <w:pPr>
        <w:rPr>
          <w:rFonts w:asciiTheme="minorHAnsi" w:hAnsiTheme="minorHAnsi" w:cstheme="minorBidi"/>
          <w:b/>
          <w:bCs/>
          <w:color w:val="0070C0"/>
          <w:sz w:val="24"/>
          <w:szCs w:val="24"/>
        </w:rPr>
      </w:pPr>
    </w:p>
    <w:p w14:paraId="0EC40E6E" w14:textId="48118808" w:rsidR="00780512" w:rsidRDefault="001A1859" w:rsidP="004B2519">
      <w:pPr>
        <w:rPr>
          <w:rFonts w:asciiTheme="minorHAnsi" w:hAnsiTheme="minorHAnsi" w:cstheme="minorBidi"/>
          <w:b/>
          <w:bCs/>
          <w:color w:val="0070C0"/>
          <w:sz w:val="24"/>
          <w:szCs w:val="24"/>
        </w:rPr>
      </w:pPr>
      <w:r>
        <w:rPr>
          <w:rFonts w:asciiTheme="minorHAnsi" w:hAnsiTheme="minorHAnsi" w:cstheme="minorBidi"/>
          <w:b/>
          <w:bCs/>
          <w:color w:val="0070C0"/>
          <w:sz w:val="24"/>
          <w:szCs w:val="24"/>
        </w:rPr>
        <w:t>4. Where are pets allowed on court</w:t>
      </w:r>
    </w:p>
    <w:p w14:paraId="05EF6147" w14:textId="694D2431" w:rsidR="001A1859" w:rsidRDefault="00DA698F" w:rsidP="004B2519">
      <w:pPr>
        <w:rPr>
          <w:rFonts w:asciiTheme="minorHAnsi" w:hAnsiTheme="minorHAnsi" w:cstheme="minorBidi"/>
          <w:sz w:val="24"/>
          <w:szCs w:val="24"/>
        </w:rPr>
      </w:pPr>
      <w:r>
        <w:rPr>
          <w:rFonts w:asciiTheme="minorHAnsi" w:hAnsiTheme="minorHAnsi" w:cstheme="minorBidi"/>
          <w:sz w:val="24"/>
          <w:szCs w:val="24"/>
        </w:rPr>
        <w:t xml:space="preserve">4.1 </w:t>
      </w:r>
      <w:r w:rsidR="00211BE6" w:rsidRPr="00211BE6">
        <w:rPr>
          <w:rFonts w:asciiTheme="minorHAnsi" w:hAnsiTheme="minorHAnsi" w:cstheme="minorBidi"/>
          <w:sz w:val="24"/>
          <w:szCs w:val="24"/>
        </w:rPr>
        <w:t xml:space="preserve">Pets are permitted </w:t>
      </w:r>
      <w:r w:rsidR="00AE51D3">
        <w:rPr>
          <w:rFonts w:asciiTheme="minorHAnsi" w:hAnsiTheme="minorHAnsi" w:cstheme="minorBidi"/>
          <w:sz w:val="24"/>
          <w:szCs w:val="24"/>
        </w:rPr>
        <w:t xml:space="preserve">in </w:t>
      </w:r>
      <w:r>
        <w:rPr>
          <w:rFonts w:asciiTheme="minorHAnsi" w:hAnsiTheme="minorHAnsi" w:cstheme="minorBidi"/>
          <w:sz w:val="24"/>
          <w:szCs w:val="24"/>
        </w:rPr>
        <w:t xml:space="preserve">indoor </w:t>
      </w:r>
      <w:r w:rsidR="00AE51D3">
        <w:rPr>
          <w:rFonts w:asciiTheme="minorHAnsi" w:hAnsiTheme="minorHAnsi" w:cstheme="minorBidi"/>
          <w:sz w:val="24"/>
          <w:szCs w:val="24"/>
        </w:rPr>
        <w:t xml:space="preserve">social communal areas subject to residents agreeing via our Choice and Consensus Policy. </w:t>
      </w:r>
      <w:r w:rsidR="00EA1AF1">
        <w:rPr>
          <w:rFonts w:asciiTheme="minorHAnsi" w:hAnsiTheme="minorHAnsi" w:cstheme="minorBidi"/>
          <w:sz w:val="24"/>
          <w:szCs w:val="24"/>
        </w:rPr>
        <w:t xml:space="preserve">Due regard and consideration must be given to all viewpoints. </w:t>
      </w:r>
      <w:r w:rsidR="00A669F5">
        <w:rPr>
          <w:rFonts w:asciiTheme="minorHAnsi" w:hAnsiTheme="minorHAnsi" w:cstheme="minorBidi"/>
          <w:sz w:val="24"/>
          <w:szCs w:val="24"/>
        </w:rPr>
        <w:t xml:space="preserve">Individual Court Service Agreements </w:t>
      </w:r>
      <w:r w:rsidR="00B21D23">
        <w:rPr>
          <w:rFonts w:asciiTheme="minorHAnsi" w:hAnsiTheme="minorHAnsi" w:cstheme="minorBidi"/>
          <w:sz w:val="24"/>
          <w:szCs w:val="24"/>
        </w:rPr>
        <w:t xml:space="preserve">should document which communal areas pets may or may not be permitted in. </w:t>
      </w:r>
      <w:r w:rsidR="000B14C5">
        <w:rPr>
          <w:rFonts w:asciiTheme="minorHAnsi" w:hAnsiTheme="minorHAnsi" w:cstheme="minorBidi"/>
          <w:sz w:val="24"/>
          <w:szCs w:val="24"/>
        </w:rPr>
        <w:t>Resident health considerations</w:t>
      </w:r>
      <w:r w:rsidR="00312AE2">
        <w:rPr>
          <w:rFonts w:asciiTheme="minorHAnsi" w:hAnsiTheme="minorHAnsi" w:cstheme="minorBidi"/>
          <w:sz w:val="24"/>
          <w:szCs w:val="24"/>
        </w:rPr>
        <w:t xml:space="preserve"> should be considered in making decisions.</w:t>
      </w:r>
    </w:p>
    <w:p w14:paraId="3C0392E1" w14:textId="60619287" w:rsidR="00DA698F" w:rsidRPr="004B2519" w:rsidRDefault="00DA698F" w:rsidP="3457B958">
      <w:pPr>
        <w:rPr>
          <w:rFonts w:asciiTheme="minorHAnsi" w:hAnsiTheme="minorHAnsi" w:cstheme="minorBidi"/>
          <w:sz w:val="24"/>
          <w:szCs w:val="24"/>
        </w:rPr>
      </w:pPr>
      <w:r w:rsidRPr="66D16599">
        <w:rPr>
          <w:rFonts w:asciiTheme="minorHAnsi" w:hAnsiTheme="minorHAnsi" w:cstheme="minorBidi"/>
          <w:sz w:val="24"/>
          <w:szCs w:val="24"/>
        </w:rPr>
        <w:t xml:space="preserve">4.2 </w:t>
      </w:r>
      <w:r w:rsidR="000D1FC8" w:rsidRPr="66D16599">
        <w:rPr>
          <w:rFonts w:asciiTheme="minorHAnsi" w:hAnsiTheme="minorHAnsi" w:cstheme="minorBidi"/>
          <w:sz w:val="24"/>
          <w:szCs w:val="24"/>
        </w:rPr>
        <w:t xml:space="preserve">Pets are permitted in communal areas outside, </w:t>
      </w:r>
      <w:proofErr w:type="gramStart"/>
      <w:r w:rsidR="000D1FC8" w:rsidRPr="66D16599">
        <w:rPr>
          <w:rFonts w:asciiTheme="minorHAnsi" w:hAnsiTheme="minorHAnsi" w:cstheme="minorBidi"/>
          <w:sz w:val="24"/>
          <w:szCs w:val="24"/>
        </w:rPr>
        <w:t>as long as</w:t>
      </w:r>
      <w:proofErr w:type="gramEnd"/>
      <w:r w:rsidR="000D1FC8" w:rsidRPr="66D16599">
        <w:rPr>
          <w:rFonts w:asciiTheme="minorHAnsi" w:hAnsiTheme="minorHAnsi" w:cstheme="minorBidi"/>
          <w:sz w:val="24"/>
          <w:szCs w:val="24"/>
        </w:rPr>
        <w:t xml:space="preserve"> they are </w:t>
      </w:r>
      <w:r w:rsidR="004B424B">
        <w:rPr>
          <w:rFonts w:asciiTheme="minorHAnsi" w:hAnsiTheme="minorHAnsi" w:cstheme="minorBidi"/>
          <w:sz w:val="24"/>
          <w:szCs w:val="24"/>
        </w:rPr>
        <w:t xml:space="preserve">under </w:t>
      </w:r>
      <w:r w:rsidR="002F5FBD">
        <w:rPr>
          <w:rFonts w:asciiTheme="minorHAnsi" w:hAnsiTheme="minorHAnsi" w:cstheme="minorBidi"/>
          <w:sz w:val="24"/>
          <w:szCs w:val="24"/>
        </w:rPr>
        <w:t xml:space="preserve">the </w:t>
      </w:r>
      <w:r w:rsidR="004B424B">
        <w:rPr>
          <w:rFonts w:asciiTheme="minorHAnsi" w:hAnsiTheme="minorHAnsi" w:cstheme="minorBidi"/>
          <w:sz w:val="24"/>
          <w:szCs w:val="24"/>
        </w:rPr>
        <w:t xml:space="preserve">control </w:t>
      </w:r>
      <w:r w:rsidR="002F5FBD">
        <w:rPr>
          <w:rFonts w:asciiTheme="minorHAnsi" w:hAnsiTheme="minorHAnsi" w:cstheme="minorBidi"/>
          <w:sz w:val="24"/>
          <w:szCs w:val="24"/>
        </w:rPr>
        <w:t>of</w:t>
      </w:r>
      <w:r w:rsidR="000D1FC8" w:rsidRPr="66D16599">
        <w:rPr>
          <w:rFonts w:asciiTheme="minorHAnsi" w:hAnsiTheme="minorHAnsi" w:cstheme="minorBidi"/>
          <w:sz w:val="24"/>
          <w:szCs w:val="24"/>
        </w:rPr>
        <w:t xml:space="preserve"> </w:t>
      </w:r>
      <w:r w:rsidR="002F5FBD">
        <w:rPr>
          <w:rFonts w:asciiTheme="minorHAnsi" w:hAnsiTheme="minorHAnsi" w:cstheme="minorBidi"/>
          <w:sz w:val="24"/>
          <w:szCs w:val="24"/>
        </w:rPr>
        <w:t>their owner</w:t>
      </w:r>
      <w:r w:rsidR="000D1FC8" w:rsidRPr="66D16599">
        <w:rPr>
          <w:rFonts w:asciiTheme="minorHAnsi" w:hAnsiTheme="minorHAnsi" w:cstheme="minorBidi"/>
          <w:sz w:val="24"/>
          <w:szCs w:val="24"/>
        </w:rPr>
        <w:t xml:space="preserve">. Where a resident owns a dog, it is the resident’s responsibility to keep the dog under control when it is in the communal areas of the scheme including in corridors, gardens and car parks. A scheme, through its residents, may decide on the specific details of this as part of the Choice and Consensus Policy, with the decision recorded in the Court Service Agreement. Some schemes may decide dogs, for example, must be on a short lead when in the communal areas; other Courts may agree a lead is not necessary. However, if it is demonstrated a dog is not under control at any point, the </w:t>
      </w:r>
      <w:r w:rsidR="00AE4910" w:rsidRPr="66D16599">
        <w:rPr>
          <w:rFonts w:asciiTheme="minorHAnsi" w:hAnsiTheme="minorHAnsi" w:cstheme="minorBidi"/>
          <w:sz w:val="24"/>
          <w:szCs w:val="24"/>
        </w:rPr>
        <w:t xml:space="preserve">Local </w:t>
      </w:r>
      <w:r w:rsidR="000D1FC8" w:rsidRPr="66D16599">
        <w:rPr>
          <w:rFonts w:asciiTheme="minorHAnsi" w:hAnsiTheme="minorHAnsi" w:cstheme="minorBidi"/>
          <w:sz w:val="24"/>
          <w:szCs w:val="24"/>
        </w:rPr>
        <w:t>Manager will work with the owner to remedy the situation and insist they follow the local agreement.</w:t>
      </w:r>
      <w:r w:rsidR="00D53907">
        <w:rPr>
          <w:rFonts w:asciiTheme="minorHAnsi" w:hAnsiTheme="minorHAnsi" w:cstheme="minorBidi"/>
          <w:sz w:val="24"/>
          <w:szCs w:val="24"/>
        </w:rPr>
        <w:t xml:space="preserve"> Extendable leads are not recommended </w:t>
      </w:r>
      <w:r w:rsidR="0069651D">
        <w:rPr>
          <w:rFonts w:asciiTheme="minorHAnsi" w:hAnsiTheme="minorHAnsi" w:cstheme="minorBidi"/>
          <w:sz w:val="24"/>
          <w:szCs w:val="24"/>
        </w:rPr>
        <w:t>due to the risk of trips and falls.</w:t>
      </w:r>
    </w:p>
    <w:p w14:paraId="3595D53D" w14:textId="77777777" w:rsidR="00F548A0" w:rsidRDefault="00F548A0" w:rsidP="00A577ED">
      <w:pPr>
        <w:rPr>
          <w:rFonts w:asciiTheme="minorHAnsi" w:hAnsiTheme="minorHAnsi" w:cstheme="minorBidi"/>
          <w:b/>
          <w:bCs/>
          <w:color w:val="0070C0"/>
          <w:sz w:val="24"/>
          <w:szCs w:val="24"/>
        </w:rPr>
      </w:pPr>
    </w:p>
    <w:p w14:paraId="4D23ACE6" w14:textId="1636C73E" w:rsidR="00780512" w:rsidRDefault="003E42B7" w:rsidP="00A577ED">
      <w:pPr>
        <w:rPr>
          <w:rFonts w:asciiTheme="minorHAnsi" w:hAnsiTheme="minorHAnsi" w:cstheme="minorBidi"/>
          <w:b/>
          <w:bCs/>
          <w:color w:val="0070C0"/>
          <w:sz w:val="24"/>
          <w:szCs w:val="24"/>
        </w:rPr>
      </w:pPr>
      <w:r>
        <w:rPr>
          <w:rFonts w:asciiTheme="minorHAnsi" w:hAnsiTheme="minorHAnsi" w:cstheme="minorBidi"/>
          <w:b/>
          <w:bCs/>
          <w:color w:val="0070C0"/>
          <w:sz w:val="24"/>
          <w:szCs w:val="24"/>
        </w:rPr>
        <w:t xml:space="preserve">5. The responsibility of </w:t>
      </w:r>
      <w:r w:rsidR="00780512" w:rsidRPr="008E7D6D">
        <w:rPr>
          <w:rFonts w:asciiTheme="minorHAnsi" w:hAnsiTheme="minorHAnsi" w:cstheme="minorBidi"/>
          <w:b/>
          <w:bCs/>
          <w:color w:val="0070C0"/>
          <w:sz w:val="24"/>
          <w:szCs w:val="24"/>
        </w:rPr>
        <w:t>pet</w:t>
      </w:r>
      <w:r w:rsidR="00780512" w:rsidRPr="00780512">
        <w:rPr>
          <w:rFonts w:asciiTheme="minorHAnsi" w:hAnsiTheme="minorHAnsi" w:cstheme="minorBidi"/>
          <w:b/>
          <w:bCs/>
          <w:color w:val="0070C0"/>
          <w:sz w:val="24"/>
          <w:szCs w:val="24"/>
        </w:rPr>
        <w:t xml:space="preserve"> </w:t>
      </w:r>
      <w:r>
        <w:rPr>
          <w:rFonts w:asciiTheme="minorHAnsi" w:hAnsiTheme="minorHAnsi" w:cstheme="minorBidi"/>
          <w:b/>
          <w:bCs/>
          <w:color w:val="0070C0"/>
          <w:sz w:val="24"/>
          <w:szCs w:val="24"/>
        </w:rPr>
        <w:t>owners</w:t>
      </w:r>
    </w:p>
    <w:p w14:paraId="579DFED9" w14:textId="541F8C97" w:rsidR="00403EE2" w:rsidRPr="00A9619F" w:rsidRDefault="00403EE2" w:rsidP="3457B958">
      <w:pPr>
        <w:rPr>
          <w:rFonts w:asciiTheme="minorHAnsi" w:hAnsiTheme="minorHAnsi" w:cstheme="minorBidi"/>
          <w:sz w:val="24"/>
          <w:szCs w:val="24"/>
        </w:rPr>
      </w:pPr>
      <w:r w:rsidRPr="3457B958">
        <w:rPr>
          <w:rFonts w:asciiTheme="minorHAnsi" w:hAnsiTheme="minorHAnsi" w:cstheme="minorBidi"/>
          <w:sz w:val="24"/>
          <w:szCs w:val="24"/>
        </w:rPr>
        <w:t xml:space="preserve">5.1 </w:t>
      </w:r>
      <w:r w:rsidR="00A9619F" w:rsidRPr="3457B958">
        <w:rPr>
          <w:rFonts w:asciiTheme="minorHAnsi" w:hAnsiTheme="minorHAnsi" w:cstheme="minorBidi"/>
          <w:sz w:val="24"/>
          <w:szCs w:val="24"/>
        </w:rPr>
        <w:t>E</w:t>
      </w:r>
      <w:r w:rsidRPr="3457B958">
        <w:rPr>
          <w:rFonts w:asciiTheme="minorHAnsi" w:hAnsiTheme="minorHAnsi" w:cstheme="minorBidi"/>
          <w:sz w:val="24"/>
          <w:szCs w:val="24"/>
        </w:rPr>
        <w:t xml:space="preserve">nsure that no </w:t>
      </w:r>
      <w:r w:rsidR="009C0296">
        <w:rPr>
          <w:rFonts w:asciiTheme="minorHAnsi" w:hAnsiTheme="minorHAnsi" w:cstheme="minorBidi"/>
          <w:sz w:val="24"/>
          <w:szCs w:val="24"/>
        </w:rPr>
        <w:t>pet</w:t>
      </w:r>
      <w:r w:rsidRPr="3457B958">
        <w:rPr>
          <w:rFonts w:asciiTheme="minorHAnsi" w:hAnsiTheme="minorHAnsi" w:cstheme="minorBidi"/>
          <w:sz w:val="24"/>
          <w:szCs w:val="24"/>
        </w:rPr>
        <w:t xml:space="preserve"> fouls any internal or external parts of the building or grounds, and if this does occur, to clean it up, remove and properly dispose of immediately.</w:t>
      </w:r>
    </w:p>
    <w:p w14:paraId="28C3652D" w14:textId="3A17905B"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lastRenderedPageBreak/>
        <w:t>5.2 Pets must be kept clean, with any identified bad smells being dealt with immediately</w:t>
      </w:r>
      <w:r w:rsidR="00356E7E">
        <w:rPr>
          <w:rFonts w:asciiTheme="minorHAnsi" w:hAnsiTheme="minorHAnsi" w:cstheme="minorHAnsi"/>
          <w:sz w:val="24"/>
          <w:szCs w:val="24"/>
        </w:rPr>
        <w:t>, including the regular changing of cat litter.</w:t>
      </w:r>
    </w:p>
    <w:p w14:paraId="7311BDE8" w14:textId="115B1F69"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5.3 Pet bedding or clothing must not be washed in the communal washing machines.</w:t>
      </w:r>
    </w:p>
    <w:p w14:paraId="33D11909" w14:textId="3DA31F7A"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5.4 Pets must be kept free of fleas, ticks, or any other infestation which could be a health risk to residents, employees or visitors and may impact on the condition of the property.</w:t>
      </w:r>
    </w:p>
    <w:p w14:paraId="405BEC9F" w14:textId="3493153E"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5.5 Pet owners may be liable for the costs of any cleaning which may subsequently be necessary due to any of the above.</w:t>
      </w:r>
    </w:p>
    <w:p w14:paraId="21915B84" w14:textId="77777777"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5.6 No pet is to be left in a flat unattended for extended periods of time.</w:t>
      </w:r>
    </w:p>
    <w:p w14:paraId="701AAE3D" w14:textId="7525524F"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 xml:space="preserve">5.7 All pet owners must provide details of people able to care for the pet in the event of the resident’s absence (known as temporary pet carer). The resident’s listed temporary pet carer will </w:t>
      </w:r>
      <w:proofErr w:type="gramStart"/>
      <w:r w:rsidRPr="00A9619F">
        <w:rPr>
          <w:rFonts w:asciiTheme="minorHAnsi" w:hAnsiTheme="minorHAnsi" w:cstheme="minorHAnsi"/>
          <w:sz w:val="24"/>
          <w:szCs w:val="24"/>
        </w:rPr>
        <w:t>make arrangements</w:t>
      </w:r>
      <w:proofErr w:type="gramEnd"/>
      <w:r w:rsidRPr="00A9619F">
        <w:rPr>
          <w:rFonts w:asciiTheme="minorHAnsi" w:hAnsiTheme="minorHAnsi" w:cstheme="minorHAnsi"/>
          <w:sz w:val="24"/>
          <w:szCs w:val="24"/>
        </w:rPr>
        <w:t xml:space="preserve"> to ensure the welfare needs of the pet are met at short notice if the resident is unable to care for the pet or is absent from the accommodation (planned or unplanned).</w:t>
      </w:r>
    </w:p>
    <w:p w14:paraId="373B6C3B" w14:textId="398B5037" w:rsidR="00403EE2" w:rsidRPr="00A9619F" w:rsidRDefault="1476CE45" w:rsidP="5EC1E440">
      <w:pPr>
        <w:rPr>
          <w:rFonts w:asciiTheme="minorHAnsi" w:hAnsiTheme="minorHAnsi" w:cstheme="minorBidi"/>
          <w:sz w:val="24"/>
          <w:szCs w:val="24"/>
        </w:rPr>
      </w:pPr>
      <w:r w:rsidRPr="5F45A665">
        <w:rPr>
          <w:rFonts w:asciiTheme="minorHAnsi" w:hAnsiTheme="minorHAnsi" w:cstheme="minorBidi"/>
          <w:sz w:val="24"/>
          <w:szCs w:val="24"/>
        </w:rPr>
        <w:t>5.8 Housing 21 reserves the right to enter a resident’s accommodation if a pet is left unattended (or an appropriate agency if required).</w:t>
      </w:r>
      <w:r w:rsidR="22587B1D" w:rsidRPr="5F45A665">
        <w:rPr>
          <w:rFonts w:asciiTheme="minorHAnsi" w:hAnsiTheme="minorHAnsi" w:cstheme="minorBidi"/>
          <w:sz w:val="24"/>
          <w:szCs w:val="24"/>
        </w:rPr>
        <w:t xml:space="preserve"> Before entry, all reasonable steps will be taken to contact the resident and emergency contact first</w:t>
      </w:r>
      <w:r w:rsidR="20E6007C" w:rsidRPr="5F45A665">
        <w:rPr>
          <w:rFonts w:asciiTheme="minorHAnsi" w:hAnsiTheme="minorHAnsi" w:cstheme="minorBidi"/>
          <w:sz w:val="24"/>
          <w:szCs w:val="24"/>
        </w:rPr>
        <w:t xml:space="preserve"> and a record of entry will be kept.</w:t>
      </w:r>
    </w:p>
    <w:p w14:paraId="2EB4FD48" w14:textId="0F7924FB"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 xml:space="preserve">5.9 If the pet owner can no longer properly care for their pet on a long term or permanent basis, they must </w:t>
      </w:r>
      <w:proofErr w:type="gramStart"/>
      <w:r w:rsidRPr="00A9619F">
        <w:rPr>
          <w:rFonts w:asciiTheme="minorHAnsi" w:hAnsiTheme="minorHAnsi" w:cstheme="minorHAnsi"/>
          <w:sz w:val="24"/>
          <w:szCs w:val="24"/>
        </w:rPr>
        <w:t>make arrangements</w:t>
      </w:r>
      <w:proofErr w:type="gramEnd"/>
      <w:r w:rsidRPr="00A9619F">
        <w:rPr>
          <w:rFonts w:asciiTheme="minorHAnsi" w:hAnsiTheme="minorHAnsi" w:cstheme="minorHAnsi"/>
          <w:sz w:val="24"/>
          <w:szCs w:val="24"/>
        </w:rPr>
        <w:t xml:space="preserve"> for re-homing. The </w:t>
      </w:r>
      <w:r w:rsidR="007A7EFD">
        <w:rPr>
          <w:rFonts w:asciiTheme="minorHAnsi" w:hAnsiTheme="minorHAnsi" w:cstheme="minorHAnsi"/>
          <w:sz w:val="24"/>
          <w:szCs w:val="24"/>
        </w:rPr>
        <w:t xml:space="preserve">Local </w:t>
      </w:r>
      <w:r w:rsidRPr="00A9619F">
        <w:rPr>
          <w:rFonts w:asciiTheme="minorHAnsi" w:hAnsiTheme="minorHAnsi" w:cstheme="minorHAnsi"/>
          <w:sz w:val="24"/>
          <w:szCs w:val="24"/>
        </w:rPr>
        <w:t>Manager may assist with this.</w:t>
      </w:r>
    </w:p>
    <w:p w14:paraId="0A97F691" w14:textId="77777777" w:rsidR="00922F35"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5.10 The pet owner must ensure that the pet is not a nuisance or threat to any other resident, colleague or visitor to the scheme, and that complaints of nuisance are addressed and prevented from re-occurring.</w:t>
      </w:r>
    </w:p>
    <w:p w14:paraId="2F6EE0CD" w14:textId="7A7D750B"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5.11 If the pet displays threatening behaviour or nuisance, an Anti-Social Behaviour case may be opened. This will introduce tools that either insist that the resident controls the pet’s behaviour, or the potential removal of the pet.</w:t>
      </w:r>
    </w:p>
    <w:p w14:paraId="516FD54F" w14:textId="77777777" w:rsidR="00922F35"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 xml:space="preserve">5.12 The resident’s home may also be at risk as a last resort in matters of an extremely serious nature and/or the resident’s refusal to address the issues. </w:t>
      </w:r>
    </w:p>
    <w:p w14:paraId="7529B27C" w14:textId="5B7F551E"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 xml:space="preserve">5.13 The pet owner must do all that is reasonable to ensure the welfare of their animals. </w:t>
      </w:r>
      <w:r w:rsidR="00922F35">
        <w:rPr>
          <w:rFonts w:asciiTheme="minorHAnsi" w:hAnsiTheme="minorHAnsi" w:cstheme="minorHAnsi"/>
          <w:sz w:val="24"/>
          <w:szCs w:val="24"/>
        </w:rPr>
        <w:t>T</w:t>
      </w:r>
      <w:r w:rsidRPr="00A9619F">
        <w:rPr>
          <w:rFonts w:asciiTheme="minorHAnsi" w:hAnsiTheme="minorHAnsi" w:cstheme="minorHAnsi"/>
          <w:sz w:val="24"/>
          <w:szCs w:val="24"/>
        </w:rPr>
        <w:t xml:space="preserve">his duty extends to ensuring an animal’s welfare needs are met by </w:t>
      </w:r>
      <w:r w:rsidR="00530A77">
        <w:rPr>
          <w:rFonts w:asciiTheme="minorHAnsi" w:hAnsiTheme="minorHAnsi" w:cstheme="minorHAnsi"/>
          <w:sz w:val="24"/>
          <w:szCs w:val="24"/>
        </w:rPr>
        <w:t>providing</w:t>
      </w:r>
      <w:r w:rsidRPr="00A9619F">
        <w:rPr>
          <w:rFonts w:asciiTheme="minorHAnsi" w:hAnsiTheme="minorHAnsi" w:cstheme="minorHAnsi"/>
          <w:sz w:val="24"/>
          <w:szCs w:val="24"/>
        </w:rPr>
        <w:t>:</w:t>
      </w:r>
    </w:p>
    <w:p w14:paraId="76DC3314" w14:textId="64D37189" w:rsidR="00403EE2" w:rsidRPr="00A9619F" w:rsidRDefault="00403EE2" w:rsidP="00403EE2">
      <w:pPr>
        <w:rPr>
          <w:rFonts w:asciiTheme="minorHAnsi" w:hAnsiTheme="minorHAnsi" w:cstheme="minorHAnsi"/>
          <w:sz w:val="24"/>
          <w:szCs w:val="24"/>
        </w:rPr>
      </w:pPr>
      <w:r w:rsidRPr="00A9619F">
        <w:rPr>
          <w:rFonts w:asciiTheme="minorHAnsi" w:hAnsiTheme="minorHAnsi" w:cstheme="minorHAnsi"/>
          <w:sz w:val="24"/>
          <w:szCs w:val="24"/>
        </w:rPr>
        <w:t>• a suitable environment (place to live)</w:t>
      </w:r>
      <w:r w:rsidR="00530A77">
        <w:rPr>
          <w:rFonts w:asciiTheme="minorHAnsi" w:hAnsiTheme="minorHAnsi" w:cstheme="minorHAnsi"/>
          <w:sz w:val="24"/>
          <w:szCs w:val="24"/>
        </w:rPr>
        <w:br/>
      </w:r>
      <w:r w:rsidRPr="00A9619F">
        <w:rPr>
          <w:rFonts w:asciiTheme="minorHAnsi" w:hAnsiTheme="minorHAnsi" w:cstheme="minorHAnsi"/>
          <w:sz w:val="24"/>
          <w:szCs w:val="24"/>
        </w:rPr>
        <w:t>• a suitable diet</w:t>
      </w:r>
      <w:r w:rsidR="00530A77">
        <w:rPr>
          <w:rFonts w:asciiTheme="minorHAnsi" w:hAnsiTheme="minorHAnsi" w:cstheme="minorHAnsi"/>
          <w:sz w:val="24"/>
          <w:szCs w:val="24"/>
        </w:rPr>
        <w:br/>
      </w:r>
      <w:r w:rsidRPr="00A9619F">
        <w:rPr>
          <w:rFonts w:asciiTheme="minorHAnsi" w:hAnsiTheme="minorHAnsi" w:cstheme="minorHAnsi"/>
          <w:sz w:val="24"/>
          <w:szCs w:val="24"/>
        </w:rPr>
        <w:t>• normal behaviour patterns</w:t>
      </w:r>
      <w:r w:rsidR="00530A77">
        <w:rPr>
          <w:rFonts w:asciiTheme="minorHAnsi" w:hAnsiTheme="minorHAnsi" w:cstheme="minorHAnsi"/>
          <w:sz w:val="24"/>
          <w:szCs w:val="24"/>
        </w:rPr>
        <w:br/>
      </w:r>
      <w:r w:rsidRPr="00A9619F">
        <w:rPr>
          <w:rFonts w:asciiTheme="minorHAnsi" w:hAnsiTheme="minorHAnsi" w:cstheme="minorHAnsi"/>
          <w:sz w:val="24"/>
          <w:szCs w:val="24"/>
        </w:rPr>
        <w:t>• appropriate housing with other animals</w:t>
      </w:r>
      <w:r w:rsidR="00530A77">
        <w:rPr>
          <w:rFonts w:asciiTheme="minorHAnsi" w:hAnsiTheme="minorHAnsi" w:cstheme="minorHAnsi"/>
          <w:sz w:val="24"/>
          <w:szCs w:val="24"/>
        </w:rPr>
        <w:br/>
      </w:r>
      <w:r w:rsidRPr="00A9619F">
        <w:rPr>
          <w:rFonts w:asciiTheme="minorHAnsi" w:hAnsiTheme="minorHAnsi" w:cstheme="minorHAnsi"/>
          <w:sz w:val="24"/>
          <w:szCs w:val="24"/>
        </w:rPr>
        <w:t>• protection from pain, suffering, injury and disease</w:t>
      </w:r>
    </w:p>
    <w:p w14:paraId="4FC06A66" w14:textId="4E3A2507" w:rsidR="00F548A0" w:rsidRDefault="00403EE2" w:rsidP="00A577ED">
      <w:pPr>
        <w:rPr>
          <w:rFonts w:asciiTheme="minorHAnsi" w:hAnsiTheme="minorHAnsi" w:cstheme="minorHAnsi"/>
          <w:sz w:val="24"/>
          <w:szCs w:val="24"/>
        </w:rPr>
      </w:pPr>
      <w:r w:rsidRPr="00A9619F">
        <w:rPr>
          <w:rFonts w:asciiTheme="minorHAnsi" w:hAnsiTheme="minorHAnsi" w:cstheme="minorHAnsi"/>
          <w:sz w:val="24"/>
          <w:szCs w:val="24"/>
        </w:rPr>
        <w:lastRenderedPageBreak/>
        <w:t xml:space="preserve">5.14 </w:t>
      </w:r>
      <w:r w:rsidR="00B214E4">
        <w:rPr>
          <w:rFonts w:asciiTheme="minorHAnsi" w:hAnsiTheme="minorHAnsi" w:cstheme="minorHAnsi"/>
          <w:sz w:val="24"/>
          <w:szCs w:val="24"/>
        </w:rPr>
        <w:t>Cat and d</w:t>
      </w:r>
      <w:r w:rsidRPr="00A9619F">
        <w:rPr>
          <w:rFonts w:asciiTheme="minorHAnsi" w:hAnsiTheme="minorHAnsi" w:cstheme="minorHAnsi"/>
          <w:sz w:val="24"/>
          <w:szCs w:val="24"/>
        </w:rPr>
        <w:t xml:space="preserve">og owners must ensure that their </w:t>
      </w:r>
      <w:r w:rsidR="00B214E4">
        <w:rPr>
          <w:rFonts w:asciiTheme="minorHAnsi" w:hAnsiTheme="minorHAnsi" w:cstheme="minorHAnsi"/>
          <w:sz w:val="24"/>
          <w:szCs w:val="24"/>
        </w:rPr>
        <w:t>pets</w:t>
      </w:r>
      <w:r w:rsidRPr="00A9619F">
        <w:rPr>
          <w:rFonts w:asciiTheme="minorHAnsi" w:hAnsiTheme="minorHAnsi" w:cstheme="minorHAnsi"/>
          <w:sz w:val="24"/>
          <w:szCs w:val="24"/>
        </w:rPr>
        <w:t xml:space="preserve"> are microchipped, that the web-based data provider is kept up to date with their current address and that they wear an ID tag with the owner’s name and address on when outside of the home. More information can be found here: </w:t>
      </w:r>
      <w:hyperlink r:id="rId15" w:history="1">
        <w:r w:rsidR="00FB6666" w:rsidRPr="00FB6666">
          <w:rPr>
            <w:rStyle w:val="Hyperlink"/>
            <w:rFonts w:asciiTheme="minorHAnsi" w:hAnsiTheme="minorHAnsi" w:cstheme="minorHAnsi"/>
            <w:sz w:val="24"/>
            <w:szCs w:val="24"/>
          </w:rPr>
          <w:t>Get your dog or cat microchipped - GOV.UK</w:t>
        </w:r>
      </w:hyperlink>
      <w:r w:rsidR="00FB6666">
        <w:rPr>
          <w:rFonts w:asciiTheme="minorHAnsi" w:hAnsiTheme="minorHAnsi" w:cstheme="minorHAnsi"/>
          <w:sz w:val="24"/>
          <w:szCs w:val="24"/>
        </w:rPr>
        <w:t xml:space="preserve">. </w:t>
      </w:r>
    </w:p>
    <w:p w14:paraId="4792EFCA" w14:textId="1DCBA92F" w:rsidR="0000716F" w:rsidRDefault="0000716F" w:rsidP="00A577ED">
      <w:pPr>
        <w:rPr>
          <w:rFonts w:asciiTheme="minorHAnsi" w:hAnsiTheme="minorHAnsi" w:cstheme="minorHAnsi"/>
          <w:sz w:val="24"/>
          <w:szCs w:val="24"/>
        </w:rPr>
      </w:pPr>
      <w:r>
        <w:rPr>
          <w:rFonts w:asciiTheme="minorHAnsi" w:hAnsiTheme="minorHAnsi" w:cstheme="minorHAnsi"/>
          <w:sz w:val="24"/>
          <w:szCs w:val="24"/>
        </w:rPr>
        <w:t xml:space="preserve">5.15 A pet owner may be liable for costs </w:t>
      </w:r>
      <w:r w:rsidR="007D68FD">
        <w:rPr>
          <w:rFonts w:asciiTheme="minorHAnsi" w:hAnsiTheme="minorHAnsi" w:cstheme="minorHAnsi"/>
          <w:sz w:val="24"/>
          <w:szCs w:val="24"/>
        </w:rPr>
        <w:t>associated with repairing damage to communal property</w:t>
      </w:r>
      <w:r w:rsidR="008E4E9D">
        <w:rPr>
          <w:rFonts w:asciiTheme="minorHAnsi" w:hAnsiTheme="minorHAnsi" w:cstheme="minorHAnsi"/>
          <w:sz w:val="24"/>
          <w:szCs w:val="24"/>
        </w:rPr>
        <w:t xml:space="preserve"> caused by a pet</w:t>
      </w:r>
      <w:r w:rsidR="00B120D7">
        <w:rPr>
          <w:rFonts w:asciiTheme="minorHAnsi" w:hAnsiTheme="minorHAnsi" w:cstheme="minorHAnsi"/>
          <w:sz w:val="24"/>
          <w:szCs w:val="24"/>
        </w:rPr>
        <w:t>.</w:t>
      </w:r>
    </w:p>
    <w:p w14:paraId="74CDEA8E" w14:textId="77777777" w:rsidR="00D54067" w:rsidRDefault="00D54067" w:rsidP="00A577ED">
      <w:pPr>
        <w:rPr>
          <w:rFonts w:asciiTheme="minorHAnsi" w:hAnsiTheme="minorHAnsi" w:cstheme="minorBidi"/>
          <w:b/>
          <w:bCs/>
          <w:color w:val="0070C0"/>
          <w:sz w:val="24"/>
          <w:szCs w:val="24"/>
        </w:rPr>
      </w:pPr>
    </w:p>
    <w:p w14:paraId="041DD082" w14:textId="13D4608A" w:rsidR="00A577ED" w:rsidRDefault="00CE1647" w:rsidP="00A577ED">
      <w:pPr>
        <w:rPr>
          <w:rFonts w:asciiTheme="minorHAnsi" w:hAnsiTheme="minorHAnsi" w:cstheme="minorBidi"/>
          <w:b/>
          <w:bCs/>
          <w:color w:val="0070C0"/>
          <w:sz w:val="24"/>
          <w:szCs w:val="24"/>
        </w:rPr>
      </w:pPr>
      <w:r>
        <w:rPr>
          <w:rFonts w:asciiTheme="minorHAnsi" w:hAnsiTheme="minorHAnsi" w:cstheme="minorBidi"/>
          <w:b/>
          <w:bCs/>
          <w:color w:val="0070C0"/>
          <w:sz w:val="24"/>
          <w:szCs w:val="24"/>
        </w:rPr>
        <w:t>6. Visitors bringing pets onto a scheme</w:t>
      </w:r>
    </w:p>
    <w:p w14:paraId="309EB8D2" w14:textId="7B4FA7FE" w:rsidR="00F12BDA" w:rsidRPr="00F12BDA" w:rsidRDefault="00F12BDA" w:rsidP="00F12BDA">
      <w:pPr>
        <w:rPr>
          <w:sz w:val="24"/>
          <w:szCs w:val="24"/>
        </w:rPr>
      </w:pPr>
      <w:r>
        <w:rPr>
          <w:sz w:val="24"/>
          <w:szCs w:val="24"/>
        </w:rPr>
        <w:t>6.1 V</w:t>
      </w:r>
      <w:r w:rsidRPr="00F12BDA">
        <w:rPr>
          <w:sz w:val="24"/>
          <w:szCs w:val="24"/>
        </w:rPr>
        <w:t xml:space="preserve">isitors will be permitted to bring </w:t>
      </w:r>
      <w:r w:rsidR="002C08B3">
        <w:rPr>
          <w:sz w:val="24"/>
          <w:szCs w:val="24"/>
        </w:rPr>
        <w:t>pets</w:t>
      </w:r>
      <w:r w:rsidRPr="00F12BDA">
        <w:rPr>
          <w:sz w:val="24"/>
          <w:szCs w:val="24"/>
        </w:rPr>
        <w:t xml:space="preserve"> onto schemes when they visit, under the Choice and Consensus Policy. However, residents’ consensus is required to take them into communal areas or the guest room unless they are assistance </w:t>
      </w:r>
      <w:r w:rsidR="002C08B3">
        <w:rPr>
          <w:sz w:val="24"/>
          <w:szCs w:val="24"/>
        </w:rPr>
        <w:t>pets</w:t>
      </w:r>
      <w:r w:rsidRPr="00F12BDA">
        <w:rPr>
          <w:sz w:val="24"/>
          <w:szCs w:val="24"/>
        </w:rPr>
        <w:t>.</w:t>
      </w:r>
    </w:p>
    <w:p w14:paraId="2CDD130E" w14:textId="12AECBD3" w:rsidR="00F12BDA" w:rsidRPr="00F12BDA" w:rsidRDefault="00F12BDA" w:rsidP="00F12BDA">
      <w:pPr>
        <w:rPr>
          <w:sz w:val="24"/>
          <w:szCs w:val="24"/>
        </w:rPr>
      </w:pPr>
      <w:r w:rsidRPr="00F12BDA">
        <w:rPr>
          <w:sz w:val="24"/>
          <w:szCs w:val="24"/>
        </w:rPr>
        <w:t>6.2 Residents are responsible for the behaviour of pets brought onto the scheme</w:t>
      </w:r>
      <w:r>
        <w:rPr>
          <w:sz w:val="24"/>
          <w:szCs w:val="24"/>
        </w:rPr>
        <w:t xml:space="preserve"> </w:t>
      </w:r>
      <w:r w:rsidRPr="00F12BDA">
        <w:rPr>
          <w:sz w:val="24"/>
          <w:szCs w:val="24"/>
        </w:rPr>
        <w:t xml:space="preserve">by their visitors. </w:t>
      </w:r>
    </w:p>
    <w:p w14:paraId="66DF7420" w14:textId="0962EB3A" w:rsidR="00CE1647" w:rsidRDefault="00F12BDA" w:rsidP="00F12BDA">
      <w:pPr>
        <w:rPr>
          <w:sz w:val="24"/>
          <w:szCs w:val="24"/>
        </w:rPr>
      </w:pPr>
      <w:r w:rsidRPr="00F12BDA">
        <w:rPr>
          <w:sz w:val="24"/>
          <w:szCs w:val="24"/>
        </w:rPr>
        <w:t xml:space="preserve">6.3 If anyone is threatened by a </w:t>
      </w:r>
      <w:r w:rsidR="002C08B3">
        <w:rPr>
          <w:sz w:val="24"/>
          <w:szCs w:val="24"/>
        </w:rPr>
        <w:t>pet</w:t>
      </w:r>
      <w:r w:rsidRPr="00F12BDA">
        <w:rPr>
          <w:sz w:val="24"/>
          <w:szCs w:val="24"/>
        </w:rPr>
        <w:t xml:space="preserve"> or it is a nuisance the owner will be asked to remove the animal immediately, and the </w:t>
      </w:r>
      <w:r w:rsidR="00687C34">
        <w:rPr>
          <w:sz w:val="24"/>
          <w:szCs w:val="24"/>
        </w:rPr>
        <w:t>pet</w:t>
      </w:r>
      <w:r w:rsidRPr="00F12BDA">
        <w:rPr>
          <w:sz w:val="24"/>
          <w:szCs w:val="24"/>
        </w:rPr>
        <w:t xml:space="preserve"> will not be permitted back onto the scheme.</w:t>
      </w:r>
    </w:p>
    <w:p w14:paraId="05A3BBA7" w14:textId="77777777" w:rsidR="00F12BDA" w:rsidRDefault="00F12BDA" w:rsidP="00F12BDA">
      <w:pPr>
        <w:rPr>
          <w:sz w:val="24"/>
          <w:szCs w:val="24"/>
        </w:rPr>
      </w:pPr>
    </w:p>
    <w:p w14:paraId="4B82116C" w14:textId="5B1C3C4B" w:rsidR="005D5F30" w:rsidRDefault="005D5F30" w:rsidP="00F12BDA">
      <w:pPr>
        <w:rPr>
          <w:rFonts w:asciiTheme="minorHAnsi" w:hAnsiTheme="minorHAnsi" w:cstheme="minorBidi"/>
          <w:b/>
          <w:bCs/>
          <w:color w:val="0070C0"/>
          <w:sz w:val="24"/>
          <w:szCs w:val="24"/>
        </w:rPr>
      </w:pPr>
      <w:r>
        <w:rPr>
          <w:rFonts w:asciiTheme="minorHAnsi" w:hAnsiTheme="minorHAnsi" w:cstheme="minorBidi"/>
          <w:b/>
          <w:bCs/>
          <w:color w:val="0070C0"/>
          <w:sz w:val="24"/>
          <w:szCs w:val="24"/>
        </w:rPr>
        <w:t xml:space="preserve">7. Local Manager responsibilities </w:t>
      </w:r>
    </w:p>
    <w:p w14:paraId="0B2326C7" w14:textId="130AAFF7" w:rsidR="002F2F15" w:rsidRPr="002F2F15" w:rsidRDefault="002F2F15" w:rsidP="002F2F15">
      <w:pPr>
        <w:rPr>
          <w:sz w:val="24"/>
          <w:szCs w:val="24"/>
        </w:rPr>
      </w:pPr>
      <w:r w:rsidRPr="002F2F15">
        <w:rPr>
          <w:sz w:val="24"/>
          <w:szCs w:val="24"/>
        </w:rPr>
        <w:t>7.1 Responsible for ensuring all residents are aware of their rights and responsibilities relating to this policy</w:t>
      </w:r>
      <w:r w:rsidR="00F623F1">
        <w:rPr>
          <w:sz w:val="24"/>
          <w:szCs w:val="24"/>
        </w:rPr>
        <w:t>,</w:t>
      </w:r>
      <w:r w:rsidRPr="002F2F15">
        <w:rPr>
          <w:sz w:val="24"/>
          <w:szCs w:val="24"/>
        </w:rPr>
        <w:t xml:space="preserve"> and where it overlaps with the Choice and Consensus Polic</w:t>
      </w:r>
      <w:r w:rsidR="00F623F1">
        <w:rPr>
          <w:sz w:val="24"/>
          <w:szCs w:val="24"/>
        </w:rPr>
        <w:t>y</w:t>
      </w:r>
      <w:r w:rsidRPr="002F2F15">
        <w:rPr>
          <w:sz w:val="24"/>
          <w:szCs w:val="24"/>
        </w:rPr>
        <w:t>.</w:t>
      </w:r>
    </w:p>
    <w:p w14:paraId="5E93533E" w14:textId="77777777" w:rsidR="002F2F15" w:rsidRPr="002F2F15" w:rsidRDefault="002F2F15" w:rsidP="002F2F15">
      <w:pPr>
        <w:rPr>
          <w:sz w:val="24"/>
          <w:szCs w:val="24"/>
        </w:rPr>
      </w:pPr>
      <w:r w:rsidRPr="002F2F15">
        <w:rPr>
          <w:sz w:val="24"/>
          <w:szCs w:val="24"/>
        </w:rPr>
        <w:t>7.2 Responsible for assessing applications for permission to have a pet.</w:t>
      </w:r>
    </w:p>
    <w:p w14:paraId="3167DE51" w14:textId="5F90C4F1" w:rsidR="002F2F15" w:rsidRPr="002F2F15" w:rsidRDefault="002F2F15" w:rsidP="002F2F15">
      <w:pPr>
        <w:rPr>
          <w:sz w:val="24"/>
          <w:szCs w:val="24"/>
        </w:rPr>
      </w:pPr>
      <w:r w:rsidRPr="002F2F15">
        <w:rPr>
          <w:sz w:val="24"/>
          <w:szCs w:val="24"/>
        </w:rPr>
        <w:t>7.3 Responsible for monitoring pet owners’ needs relating to caring for their pet, to help prevent any deterioration of the pet’s welfare.</w:t>
      </w:r>
    </w:p>
    <w:p w14:paraId="175F5A0B" w14:textId="45F4D8A3" w:rsidR="002F2F15" w:rsidRPr="002F2F15" w:rsidRDefault="002F2F15" w:rsidP="002F2F15">
      <w:pPr>
        <w:rPr>
          <w:sz w:val="24"/>
          <w:szCs w:val="24"/>
        </w:rPr>
      </w:pPr>
      <w:r w:rsidRPr="002F2F15">
        <w:rPr>
          <w:sz w:val="24"/>
          <w:szCs w:val="24"/>
        </w:rPr>
        <w:t>7.4 Responsible for offering and providing reasonable support, including signposting to appropriate agencies, to ensure the welfare of the pet is upheld.</w:t>
      </w:r>
    </w:p>
    <w:p w14:paraId="075362BD" w14:textId="76404EC8" w:rsidR="002F2F15" w:rsidRDefault="002F2F15" w:rsidP="002F2F15">
      <w:pPr>
        <w:rPr>
          <w:sz w:val="24"/>
          <w:szCs w:val="24"/>
        </w:rPr>
      </w:pPr>
      <w:r w:rsidRPr="2A00BDAF">
        <w:rPr>
          <w:sz w:val="24"/>
          <w:szCs w:val="24"/>
        </w:rPr>
        <w:t>7.5 Responsible for dealing with complaints related to pets in a proportionate manner, with escalation to opening an anti-social behaviour case if required and following the Anti-social Behaviour Policy.</w:t>
      </w:r>
    </w:p>
    <w:p w14:paraId="500B0131" w14:textId="660449AB" w:rsidR="1AE54DAA" w:rsidRDefault="1AE54DAA" w:rsidP="2A00BDAF">
      <w:pPr>
        <w:rPr>
          <w:sz w:val="24"/>
          <w:szCs w:val="24"/>
        </w:rPr>
      </w:pPr>
      <w:r w:rsidRPr="2A00BDAF">
        <w:rPr>
          <w:sz w:val="24"/>
          <w:szCs w:val="24"/>
        </w:rPr>
        <w:t>7.6 Responsible for processing all data in line with the Data Protection Policy</w:t>
      </w:r>
    </w:p>
    <w:p w14:paraId="4EA7965E" w14:textId="77777777" w:rsidR="00986E13" w:rsidRDefault="00986E13" w:rsidP="002F2F15">
      <w:pPr>
        <w:rPr>
          <w:sz w:val="24"/>
          <w:szCs w:val="24"/>
        </w:rPr>
      </w:pPr>
    </w:p>
    <w:p w14:paraId="44204FBD" w14:textId="6649CD67" w:rsidR="00986E13" w:rsidRDefault="00986E13" w:rsidP="00986E13">
      <w:pPr>
        <w:rPr>
          <w:rFonts w:asciiTheme="minorHAnsi" w:hAnsiTheme="minorHAnsi" w:cstheme="minorBidi"/>
          <w:b/>
          <w:bCs/>
          <w:color w:val="0070C0"/>
          <w:sz w:val="24"/>
          <w:szCs w:val="24"/>
        </w:rPr>
      </w:pPr>
      <w:r>
        <w:rPr>
          <w:rFonts w:asciiTheme="minorHAnsi" w:hAnsiTheme="minorHAnsi" w:cstheme="minorBidi"/>
          <w:b/>
          <w:bCs/>
          <w:color w:val="0070C0"/>
          <w:sz w:val="24"/>
          <w:szCs w:val="24"/>
        </w:rPr>
        <w:t xml:space="preserve">8. </w:t>
      </w:r>
      <w:r w:rsidR="005022AF">
        <w:rPr>
          <w:rFonts w:asciiTheme="minorHAnsi" w:hAnsiTheme="minorHAnsi" w:cstheme="minorBidi"/>
          <w:b/>
          <w:bCs/>
          <w:color w:val="0070C0"/>
          <w:sz w:val="24"/>
          <w:szCs w:val="24"/>
        </w:rPr>
        <w:t>Line Manager</w:t>
      </w:r>
      <w:r>
        <w:rPr>
          <w:rFonts w:asciiTheme="minorHAnsi" w:hAnsiTheme="minorHAnsi" w:cstheme="minorBidi"/>
          <w:b/>
          <w:bCs/>
          <w:color w:val="0070C0"/>
          <w:sz w:val="24"/>
          <w:szCs w:val="24"/>
        </w:rPr>
        <w:t xml:space="preserve"> responsibilities </w:t>
      </w:r>
    </w:p>
    <w:p w14:paraId="4E2E9E6E" w14:textId="46CCEAF1" w:rsidR="002F2F15" w:rsidRPr="002F2F15" w:rsidRDefault="002F2F15" w:rsidP="002F2F15">
      <w:pPr>
        <w:rPr>
          <w:sz w:val="24"/>
          <w:szCs w:val="24"/>
        </w:rPr>
      </w:pPr>
      <w:r w:rsidRPr="002F2F15">
        <w:rPr>
          <w:sz w:val="24"/>
          <w:szCs w:val="24"/>
        </w:rPr>
        <w:lastRenderedPageBreak/>
        <w:t xml:space="preserve">8.1 Responsible for supporting the </w:t>
      </w:r>
      <w:r w:rsidR="005022AF">
        <w:rPr>
          <w:sz w:val="24"/>
          <w:szCs w:val="24"/>
        </w:rPr>
        <w:t>Local</w:t>
      </w:r>
      <w:r w:rsidRPr="002F2F15">
        <w:rPr>
          <w:sz w:val="24"/>
          <w:szCs w:val="24"/>
        </w:rPr>
        <w:t xml:space="preserve"> Manager with implementing the policy and ensuring the correct procedures are followed. </w:t>
      </w:r>
    </w:p>
    <w:p w14:paraId="007D6475" w14:textId="14749216" w:rsidR="002F2F15" w:rsidRPr="002F2F15" w:rsidRDefault="002F2F15" w:rsidP="002F2F15">
      <w:pPr>
        <w:rPr>
          <w:sz w:val="24"/>
          <w:szCs w:val="24"/>
        </w:rPr>
      </w:pPr>
      <w:r w:rsidRPr="002F2F15">
        <w:rPr>
          <w:sz w:val="24"/>
          <w:szCs w:val="24"/>
        </w:rPr>
        <w:t>8.2 Responsible for managing any disputes/challenges to decisions relating to granting permission.</w:t>
      </w:r>
    </w:p>
    <w:p w14:paraId="2B279AE0" w14:textId="1E3ADB50" w:rsidR="005D5F30" w:rsidRDefault="002F2F15" w:rsidP="002F2F15">
      <w:pPr>
        <w:rPr>
          <w:sz w:val="24"/>
          <w:szCs w:val="24"/>
        </w:rPr>
      </w:pPr>
      <w:r w:rsidRPr="002F2F15">
        <w:rPr>
          <w:sz w:val="24"/>
          <w:szCs w:val="24"/>
        </w:rPr>
        <w:t xml:space="preserve">8.3 Responsible for reviewing any anti-social behaviour cases and supporting the </w:t>
      </w:r>
      <w:r w:rsidR="005022AF">
        <w:rPr>
          <w:sz w:val="24"/>
          <w:szCs w:val="24"/>
        </w:rPr>
        <w:t>Local Man</w:t>
      </w:r>
      <w:r w:rsidRPr="002F2F15">
        <w:rPr>
          <w:sz w:val="24"/>
          <w:szCs w:val="24"/>
        </w:rPr>
        <w:t>ager to resolve any case relating to pet ownership.</w:t>
      </w:r>
    </w:p>
    <w:p w14:paraId="7F3D47EE" w14:textId="77777777" w:rsidR="005D5F30" w:rsidRPr="008E7D6D" w:rsidRDefault="005D5F30" w:rsidP="00F12BDA">
      <w:pPr>
        <w:rPr>
          <w:sz w:val="24"/>
          <w:szCs w:val="24"/>
        </w:rPr>
      </w:pPr>
    </w:p>
    <w:p w14:paraId="4431289A" w14:textId="316A2A81" w:rsidR="00D90560" w:rsidRPr="00D90560" w:rsidRDefault="00D90560" w:rsidP="00D90560">
      <w:pPr>
        <w:rPr>
          <w:sz w:val="24"/>
          <w:szCs w:val="24"/>
        </w:rPr>
      </w:pPr>
      <w:r>
        <w:rPr>
          <w:rFonts w:asciiTheme="minorHAnsi" w:hAnsiTheme="minorHAnsi" w:cstheme="minorBidi"/>
          <w:b/>
          <w:bCs/>
          <w:color w:val="0070C0"/>
          <w:sz w:val="24"/>
          <w:szCs w:val="24"/>
        </w:rPr>
        <w:t>9. Further Guidance</w:t>
      </w:r>
      <w:r w:rsidRPr="00D90560">
        <w:rPr>
          <w:sz w:val="24"/>
          <w:szCs w:val="24"/>
        </w:rPr>
        <w:t xml:space="preserve"> </w:t>
      </w:r>
    </w:p>
    <w:p w14:paraId="377BFD6A" w14:textId="0FC8C75F" w:rsidR="00D90560" w:rsidRPr="00D90560" w:rsidRDefault="00D90560" w:rsidP="00D90560">
      <w:pPr>
        <w:rPr>
          <w:sz w:val="24"/>
          <w:szCs w:val="24"/>
        </w:rPr>
      </w:pPr>
      <w:r w:rsidRPr="00D90560">
        <w:rPr>
          <w:sz w:val="24"/>
          <w:szCs w:val="24"/>
        </w:rPr>
        <w:t>9.1 There are volunteer dog-walking charities such as the Cinnamon Trust which</w:t>
      </w:r>
      <w:r>
        <w:rPr>
          <w:sz w:val="24"/>
          <w:szCs w:val="24"/>
        </w:rPr>
        <w:t xml:space="preserve"> </w:t>
      </w:r>
      <w:r w:rsidRPr="00D90560">
        <w:rPr>
          <w:sz w:val="24"/>
          <w:szCs w:val="24"/>
        </w:rPr>
        <w:t>may be able to help where a resident is no longer able to exercise their dog. Alternatively, a friend or relative may be able to help exercise the dog. There are many local pet walking services also available for a fee.</w:t>
      </w:r>
    </w:p>
    <w:p w14:paraId="377F5E14" w14:textId="3B6C0900" w:rsidR="00D90560" w:rsidRPr="00D90560" w:rsidRDefault="00D90560" w:rsidP="00D90560">
      <w:pPr>
        <w:rPr>
          <w:sz w:val="24"/>
          <w:szCs w:val="24"/>
        </w:rPr>
      </w:pPr>
      <w:r w:rsidRPr="00D90560">
        <w:rPr>
          <w:sz w:val="24"/>
          <w:szCs w:val="24"/>
        </w:rPr>
        <w:t xml:space="preserve">9.2 Where a pet has fallen ill, and the owner cannot afford to pay for treatment they may be able to obtain veterinary treatment for the pet through organisations such as the PDSA (People’s Dispensary for Sick Animals). </w:t>
      </w:r>
    </w:p>
    <w:p w14:paraId="567F4C01" w14:textId="3111C3A0" w:rsidR="00D90560" w:rsidRPr="00D90560" w:rsidRDefault="00D90560" w:rsidP="00D90560">
      <w:pPr>
        <w:rPr>
          <w:sz w:val="24"/>
          <w:szCs w:val="24"/>
        </w:rPr>
      </w:pPr>
      <w:r w:rsidRPr="00D90560">
        <w:rPr>
          <w:sz w:val="24"/>
          <w:szCs w:val="24"/>
        </w:rPr>
        <w:t>9.3 Where a dog has become aggressive and is constantly barking, the local vet may be able to provide advice and/or give information on pet behaviour classes run by local organisations. If this fails employees should advise the resident to contact the Association of Pet Behaviour Counsellors</w:t>
      </w:r>
      <w:r w:rsidR="00FC5C5C">
        <w:rPr>
          <w:sz w:val="24"/>
          <w:szCs w:val="24"/>
        </w:rPr>
        <w:t xml:space="preserve"> </w:t>
      </w:r>
      <w:r w:rsidR="00080F4E">
        <w:rPr>
          <w:sz w:val="24"/>
          <w:szCs w:val="24"/>
        </w:rPr>
        <w:t>(</w:t>
      </w:r>
      <w:hyperlink r:id="rId16" w:history="1">
        <w:r w:rsidR="00DD5D5F" w:rsidRPr="00DD5D5F">
          <w:rPr>
            <w:rStyle w:val="Hyperlink"/>
            <w:sz w:val="24"/>
            <w:szCs w:val="24"/>
          </w:rPr>
          <w:t>APBC – Animal Behaviour Experts UK</w:t>
        </w:r>
      </w:hyperlink>
      <w:r w:rsidR="00080F4E">
        <w:rPr>
          <w:sz w:val="24"/>
          <w:szCs w:val="24"/>
        </w:rPr>
        <w:t>)</w:t>
      </w:r>
      <w:r w:rsidRPr="00D90560">
        <w:rPr>
          <w:sz w:val="24"/>
          <w:szCs w:val="24"/>
        </w:rPr>
        <w:t xml:space="preserve"> or the Association of Pet Dog Trainers</w:t>
      </w:r>
      <w:r w:rsidR="00B61C21">
        <w:rPr>
          <w:sz w:val="24"/>
          <w:szCs w:val="24"/>
        </w:rPr>
        <w:t xml:space="preserve"> (</w:t>
      </w:r>
      <w:hyperlink r:id="rId17" w:history="1">
        <w:r w:rsidR="00B61C21" w:rsidRPr="00B61C21">
          <w:rPr>
            <w:rStyle w:val="Hyperlink"/>
            <w:sz w:val="24"/>
            <w:szCs w:val="24"/>
          </w:rPr>
          <w:t>The Association of Pet Dog Trainers</w:t>
        </w:r>
      </w:hyperlink>
      <w:r w:rsidR="00B61C21">
        <w:rPr>
          <w:sz w:val="24"/>
          <w:szCs w:val="24"/>
        </w:rPr>
        <w:t>)</w:t>
      </w:r>
      <w:r w:rsidRPr="00D90560">
        <w:rPr>
          <w:sz w:val="24"/>
          <w:szCs w:val="24"/>
        </w:rPr>
        <w:t>. It should be noted though that if a dog shows any signs of aggression or presents a risk to either its owner, other residents or employees it should not remain on scheme.</w:t>
      </w:r>
    </w:p>
    <w:p w14:paraId="65BEEE4A" w14:textId="29D2FDDE" w:rsidR="00D90560" w:rsidRPr="00D90560" w:rsidRDefault="00D90560" w:rsidP="00D90560">
      <w:pPr>
        <w:rPr>
          <w:sz w:val="24"/>
          <w:szCs w:val="24"/>
        </w:rPr>
      </w:pPr>
      <w:r w:rsidRPr="00D90560">
        <w:rPr>
          <w:sz w:val="24"/>
          <w:szCs w:val="24"/>
        </w:rPr>
        <w:t>9.4 Employees should facilitate the access to local animal welfare help. Housing 21 will always aim to use such services to their maximum to prevent a resident losing their pet.</w:t>
      </w:r>
    </w:p>
    <w:p w14:paraId="706687B8" w14:textId="15A97EF4" w:rsidR="00D90560" w:rsidRPr="00D90560" w:rsidRDefault="00D90560" w:rsidP="00D90560">
      <w:pPr>
        <w:rPr>
          <w:sz w:val="24"/>
          <w:szCs w:val="24"/>
        </w:rPr>
      </w:pPr>
      <w:r w:rsidRPr="00D90560">
        <w:rPr>
          <w:sz w:val="24"/>
          <w:szCs w:val="24"/>
        </w:rPr>
        <w:t>9.5 If a resident cannot keep a pet themselves then there may be a local 'Pets as Therapy' group which will bring animals into the scheme for visits</w:t>
      </w:r>
      <w:r w:rsidR="0080036C">
        <w:rPr>
          <w:sz w:val="24"/>
          <w:szCs w:val="24"/>
        </w:rPr>
        <w:t>:</w:t>
      </w:r>
      <w:r w:rsidR="00BA43F8">
        <w:rPr>
          <w:sz w:val="24"/>
          <w:szCs w:val="24"/>
        </w:rPr>
        <w:t xml:space="preserve"> </w:t>
      </w:r>
      <w:hyperlink r:id="rId18" w:history="1">
        <w:r w:rsidR="00BA43F8" w:rsidRPr="00BA43F8">
          <w:rPr>
            <w:rStyle w:val="Hyperlink"/>
            <w:sz w:val="24"/>
            <w:szCs w:val="24"/>
          </w:rPr>
          <w:t xml:space="preserve">Pets </w:t>
        </w:r>
        <w:proofErr w:type="gramStart"/>
        <w:r w:rsidR="00BA43F8" w:rsidRPr="00BA43F8">
          <w:rPr>
            <w:rStyle w:val="Hyperlink"/>
            <w:sz w:val="24"/>
            <w:szCs w:val="24"/>
          </w:rPr>
          <w:t>As</w:t>
        </w:r>
        <w:proofErr w:type="gramEnd"/>
        <w:r w:rsidR="00BA43F8" w:rsidRPr="00BA43F8">
          <w:rPr>
            <w:rStyle w:val="Hyperlink"/>
            <w:sz w:val="24"/>
            <w:szCs w:val="24"/>
          </w:rPr>
          <w:t xml:space="preserve"> Therapy</w:t>
        </w:r>
      </w:hyperlink>
      <w:r w:rsidR="00BA43F8">
        <w:rPr>
          <w:sz w:val="24"/>
          <w:szCs w:val="24"/>
        </w:rPr>
        <w:t>.</w:t>
      </w:r>
      <w:r w:rsidRPr="00D90560">
        <w:rPr>
          <w:sz w:val="24"/>
          <w:szCs w:val="24"/>
        </w:rPr>
        <w:t xml:space="preserve"> In </w:t>
      </w:r>
      <w:proofErr w:type="gramStart"/>
      <w:r w:rsidRPr="00D90560">
        <w:rPr>
          <w:sz w:val="24"/>
          <w:szCs w:val="24"/>
        </w:rPr>
        <w:t>addition</w:t>
      </w:r>
      <w:proofErr w:type="gramEnd"/>
      <w:r w:rsidRPr="00D90560">
        <w:rPr>
          <w:sz w:val="24"/>
          <w:szCs w:val="24"/>
        </w:rPr>
        <w:t xml:space="preserve"> employees can ask their local vet for advice and information on local animal welfare groups. </w:t>
      </w:r>
    </w:p>
    <w:p w14:paraId="7312C524" w14:textId="1691F906" w:rsidR="00D90560" w:rsidRPr="00D90560" w:rsidRDefault="00D90560" w:rsidP="00D90560">
      <w:pPr>
        <w:rPr>
          <w:sz w:val="24"/>
          <w:szCs w:val="24"/>
        </w:rPr>
      </w:pPr>
      <w:r w:rsidRPr="00D90560">
        <w:rPr>
          <w:sz w:val="24"/>
          <w:szCs w:val="24"/>
        </w:rPr>
        <w:t xml:space="preserve">9.6 Employees should always be aware that the death of a pet can be extremely distressing. </w:t>
      </w:r>
      <w:r w:rsidR="002E10AA">
        <w:rPr>
          <w:sz w:val="24"/>
          <w:szCs w:val="24"/>
        </w:rPr>
        <w:t>Local</w:t>
      </w:r>
      <w:r w:rsidRPr="00D90560">
        <w:rPr>
          <w:sz w:val="24"/>
          <w:szCs w:val="24"/>
        </w:rPr>
        <w:t xml:space="preserve"> Managers </w:t>
      </w:r>
      <w:r w:rsidR="00DA44AA">
        <w:rPr>
          <w:sz w:val="24"/>
          <w:szCs w:val="24"/>
        </w:rPr>
        <w:t xml:space="preserve">should </w:t>
      </w:r>
      <w:r w:rsidRPr="00D90560">
        <w:rPr>
          <w:sz w:val="24"/>
          <w:szCs w:val="24"/>
        </w:rPr>
        <w:t xml:space="preserve">provide support and assistance. There are also organisations such as the Animal Samaritans: </w:t>
      </w:r>
      <w:hyperlink r:id="rId19" w:history="1">
        <w:r w:rsidR="0080036C" w:rsidRPr="0080036C">
          <w:rPr>
            <w:rStyle w:val="Hyperlink"/>
            <w:sz w:val="24"/>
            <w:szCs w:val="24"/>
          </w:rPr>
          <w:t>Animal Samaritans</w:t>
        </w:r>
      </w:hyperlink>
      <w:r w:rsidR="0080036C">
        <w:rPr>
          <w:sz w:val="24"/>
          <w:szCs w:val="24"/>
        </w:rPr>
        <w:t xml:space="preserve"> </w:t>
      </w:r>
      <w:r w:rsidRPr="00D90560">
        <w:rPr>
          <w:sz w:val="24"/>
          <w:szCs w:val="24"/>
        </w:rPr>
        <w:t xml:space="preserve">and the Pet Bereavement </w:t>
      </w:r>
      <w:r w:rsidRPr="00E11BB4">
        <w:rPr>
          <w:sz w:val="24"/>
          <w:szCs w:val="24"/>
        </w:rPr>
        <w:t xml:space="preserve">Support Service </w:t>
      </w:r>
      <w:hyperlink r:id="rId20" w:history="1">
        <w:r w:rsidR="00E11BB4" w:rsidRPr="00E11BB4">
          <w:rPr>
            <w:rStyle w:val="Hyperlink"/>
            <w:sz w:val="24"/>
            <w:szCs w:val="24"/>
          </w:rPr>
          <w:t>Blue Cross</w:t>
        </w:r>
      </w:hyperlink>
      <w:r w:rsidR="00E11BB4" w:rsidRPr="00E11BB4">
        <w:rPr>
          <w:sz w:val="24"/>
          <w:szCs w:val="24"/>
        </w:rPr>
        <w:t xml:space="preserve"> </w:t>
      </w:r>
      <w:r w:rsidRPr="00E11BB4">
        <w:rPr>
          <w:sz w:val="24"/>
          <w:szCs w:val="24"/>
        </w:rPr>
        <w:t>who can offer support at this time.</w:t>
      </w:r>
    </w:p>
    <w:p w14:paraId="58F941FD" w14:textId="56AA5FA2" w:rsidR="00D90560" w:rsidRPr="00D90560" w:rsidRDefault="00D90560" w:rsidP="00D90560">
      <w:pPr>
        <w:rPr>
          <w:sz w:val="24"/>
          <w:szCs w:val="24"/>
        </w:rPr>
      </w:pPr>
      <w:r w:rsidRPr="00D90560">
        <w:rPr>
          <w:sz w:val="24"/>
          <w:szCs w:val="24"/>
        </w:rPr>
        <w:t xml:space="preserve">9.7 If a resident falls ill and is admitted to hospital and there are no relatives able to take the pet, then employees are advised to contact </w:t>
      </w:r>
      <w:hyperlink r:id="rId21" w:history="1">
        <w:r w:rsidR="0037566F" w:rsidRPr="0037566F">
          <w:rPr>
            <w:rStyle w:val="Hyperlink"/>
            <w:sz w:val="24"/>
            <w:szCs w:val="24"/>
          </w:rPr>
          <w:t>The Cinnamon Trust</w:t>
        </w:r>
      </w:hyperlink>
      <w:r w:rsidR="004D14B7">
        <w:rPr>
          <w:sz w:val="24"/>
          <w:szCs w:val="24"/>
        </w:rPr>
        <w:t xml:space="preserve"> </w:t>
      </w:r>
      <w:r w:rsidRPr="00D90560">
        <w:rPr>
          <w:sz w:val="24"/>
          <w:szCs w:val="24"/>
        </w:rPr>
        <w:t xml:space="preserve">for advice. This organisation could also help with advice if a pet is left behind following the death of a </w:t>
      </w:r>
      <w:r w:rsidRPr="00D90560">
        <w:rPr>
          <w:sz w:val="24"/>
          <w:szCs w:val="24"/>
        </w:rPr>
        <w:lastRenderedPageBreak/>
        <w:t xml:space="preserve">resident. Cats Protection also offer advice and guidance about </w:t>
      </w:r>
      <w:proofErr w:type="gramStart"/>
      <w:r w:rsidRPr="00D90560">
        <w:rPr>
          <w:sz w:val="24"/>
          <w:szCs w:val="24"/>
        </w:rPr>
        <w:t>making preparations</w:t>
      </w:r>
      <w:proofErr w:type="gramEnd"/>
      <w:r w:rsidRPr="00D90560">
        <w:rPr>
          <w:sz w:val="24"/>
          <w:szCs w:val="24"/>
        </w:rPr>
        <w:t xml:space="preserve"> for pets in the event of the owner’s</w:t>
      </w:r>
      <w:r w:rsidR="002E10AA">
        <w:rPr>
          <w:sz w:val="24"/>
          <w:szCs w:val="24"/>
        </w:rPr>
        <w:t xml:space="preserve"> </w:t>
      </w:r>
      <w:r w:rsidRPr="00D90560">
        <w:rPr>
          <w:sz w:val="24"/>
          <w:szCs w:val="24"/>
        </w:rPr>
        <w:t>death.</w:t>
      </w:r>
    </w:p>
    <w:p w14:paraId="1836B8D4" w14:textId="495345C2" w:rsidR="00D90560" w:rsidRPr="00D90560" w:rsidRDefault="00D90560" w:rsidP="00D90560">
      <w:pPr>
        <w:rPr>
          <w:sz w:val="24"/>
          <w:szCs w:val="24"/>
        </w:rPr>
      </w:pPr>
      <w:r w:rsidRPr="5EC1E440">
        <w:rPr>
          <w:sz w:val="24"/>
          <w:szCs w:val="24"/>
        </w:rPr>
        <w:t>9.8 Problems with owners keeping pets in unsanitary conditions can be taken up with the RSPCA who will provide advice as to the approach to take or become involved themselves. In addition, the Local Authority Dog Warden can provide advice.</w:t>
      </w:r>
    </w:p>
    <w:p w14:paraId="1F12A6CC" w14:textId="24AC7867" w:rsidR="76B31FB0" w:rsidRDefault="76B31FB0" w:rsidP="5EC1E440">
      <w:pPr>
        <w:rPr>
          <w:sz w:val="24"/>
          <w:szCs w:val="24"/>
        </w:rPr>
      </w:pPr>
      <w:r w:rsidRPr="5EC1E440">
        <w:rPr>
          <w:sz w:val="24"/>
          <w:szCs w:val="24"/>
        </w:rPr>
        <w:t>9.9 We will review this policy following commencement of the Renters’ Rights Act to ensure compliance, including the potential requirement for residents to hold pet insurance</w:t>
      </w:r>
    </w:p>
    <w:p w14:paraId="6484B155" w14:textId="77777777" w:rsidR="009F526D" w:rsidRDefault="009F526D" w:rsidP="00D90560">
      <w:pPr>
        <w:rPr>
          <w:sz w:val="24"/>
          <w:szCs w:val="24"/>
        </w:rPr>
      </w:pPr>
    </w:p>
    <w:p w14:paraId="4610B5FF" w14:textId="278CD390" w:rsidR="00D90560" w:rsidRPr="00D90560" w:rsidRDefault="009F526D" w:rsidP="00D90560">
      <w:pPr>
        <w:rPr>
          <w:sz w:val="24"/>
          <w:szCs w:val="24"/>
        </w:rPr>
      </w:pPr>
      <w:r w:rsidRPr="3457B958">
        <w:rPr>
          <w:rFonts w:asciiTheme="minorHAnsi" w:hAnsiTheme="minorHAnsi" w:cstheme="minorBidi"/>
          <w:b/>
          <w:bCs/>
          <w:color w:val="0070C0"/>
          <w:sz w:val="24"/>
          <w:szCs w:val="24"/>
        </w:rPr>
        <w:t xml:space="preserve">Other policies referenced: </w:t>
      </w:r>
      <w:r w:rsidR="00D90560" w:rsidRPr="3457B958">
        <w:rPr>
          <w:sz w:val="24"/>
          <w:szCs w:val="24"/>
        </w:rPr>
        <w:t xml:space="preserve"> </w:t>
      </w:r>
    </w:p>
    <w:p w14:paraId="2DFD35F1" w14:textId="77AC4541" w:rsidR="00D90560" w:rsidRPr="004F711F" w:rsidRDefault="004F186E" w:rsidP="004F186E">
      <w:pPr>
        <w:rPr>
          <w:sz w:val="24"/>
          <w:szCs w:val="24"/>
        </w:rPr>
      </w:pPr>
      <w:r w:rsidRPr="5F45A665">
        <w:rPr>
          <w:sz w:val="24"/>
          <w:szCs w:val="24"/>
        </w:rPr>
        <w:t>-</w:t>
      </w:r>
      <w:r w:rsidR="00D90560" w:rsidRPr="004F711F">
        <w:rPr>
          <w:sz w:val="24"/>
          <w:szCs w:val="24"/>
        </w:rPr>
        <w:t xml:space="preserve"> Choice and Consensus Policy</w:t>
      </w:r>
    </w:p>
    <w:p w14:paraId="06662595" w14:textId="1E3E759C" w:rsidR="00D90560" w:rsidRPr="008471A3" w:rsidRDefault="004F186E" w:rsidP="5EC1E440">
      <w:pPr>
        <w:rPr>
          <w:sz w:val="24"/>
          <w:szCs w:val="24"/>
        </w:rPr>
      </w:pPr>
      <w:r w:rsidRPr="5EC1E440">
        <w:rPr>
          <w:sz w:val="24"/>
          <w:szCs w:val="24"/>
        </w:rPr>
        <w:t xml:space="preserve">- </w:t>
      </w:r>
      <w:r w:rsidR="008471A3" w:rsidRPr="004F711F">
        <w:rPr>
          <w:sz w:val="24"/>
          <w:szCs w:val="24"/>
        </w:rPr>
        <w:t>Data Protection Policy</w:t>
      </w:r>
    </w:p>
    <w:p w14:paraId="5B36A819" w14:textId="2478E81F" w:rsidR="009504C2" w:rsidRDefault="004F186E">
      <w:r w:rsidRPr="5EC1E440">
        <w:rPr>
          <w:sz w:val="24"/>
          <w:szCs w:val="24"/>
        </w:rPr>
        <w:t xml:space="preserve">- </w:t>
      </w:r>
      <w:r w:rsidR="00D90560" w:rsidRPr="5EC1E440">
        <w:rPr>
          <w:sz w:val="24"/>
          <w:szCs w:val="24"/>
        </w:rPr>
        <w:t>Anti-social Behaviour Policy</w:t>
      </w:r>
    </w:p>
    <w:sectPr w:rsidR="009504C2" w:rsidSect="00583FB5">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E19B" w14:textId="77777777" w:rsidR="00FF6A97" w:rsidRDefault="00FF6A97" w:rsidP="009504C2">
      <w:pPr>
        <w:spacing w:after="0" w:line="240" w:lineRule="auto"/>
      </w:pPr>
      <w:r>
        <w:separator/>
      </w:r>
    </w:p>
  </w:endnote>
  <w:endnote w:type="continuationSeparator" w:id="0">
    <w:p w14:paraId="6F6FD4F2" w14:textId="77777777" w:rsidR="00FF6A97" w:rsidRDefault="00FF6A97" w:rsidP="0095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
    <w:altName w:val="Calibri"/>
    <w:charset w:val="00"/>
    <w:family w:val="auto"/>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488B" w14:textId="73FD85F8" w:rsidR="00B6106B" w:rsidRDefault="00B6106B">
    <w:pPr>
      <w:pStyle w:val="Footer"/>
    </w:pPr>
    <w:r>
      <w:rPr>
        <w:noProof/>
      </w:rPr>
      <mc:AlternateContent>
        <mc:Choice Requires="wps">
          <w:drawing>
            <wp:anchor distT="0" distB="0" distL="0" distR="0" simplePos="0" relativeHeight="251663360" behindDoc="0" locked="0" layoutInCell="1" allowOverlap="1" wp14:anchorId="600969C3" wp14:editId="2F7E99A1">
              <wp:simplePos x="635" y="635"/>
              <wp:positionH relativeFrom="page">
                <wp:align>left</wp:align>
              </wp:positionH>
              <wp:positionV relativeFrom="page">
                <wp:align>bottom</wp:align>
              </wp:positionV>
              <wp:extent cx="2035175" cy="409575"/>
              <wp:effectExtent l="0" t="0" r="3175" b="0"/>
              <wp:wrapNone/>
              <wp:docPr id="1283466145" name="Text Box 2"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5175" cy="409575"/>
                      </a:xfrm>
                      <a:prstGeom prst="rect">
                        <a:avLst/>
                      </a:prstGeom>
                      <a:noFill/>
                      <a:ln>
                        <a:noFill/>
                      </a:ln>
                    </wps:spPr>
                    <wps:txbx>
                      <w:txbxContent>
                        <w:p w14:paraId="38D91E87" w14:textId="7C74FF9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969C3" id="_x0000_t202" coordsize="21600,21600" o:spt="202" path="m,l,21600r21600,l21600,xe">
              <v:stroke joinstyle="miter"/>
              <v:path gradientshapeok="t" o:connecttype="rect"/>
            </v:shapetype>
            <v:shape id="Text Box 2" o:spid="_x0000_s1026" type="#_x0000_t202" alt="Confidential – Internal Only" style="position:absolute;margin-left:0;margin-top:0;width:160.25pt;height:32.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" filled="f" stroked="f">
              <v:textbox style="mso-fit-shape-to-text:t" inset="20pt,0,0,15pt">
                <w:txbxContent>
                  <w:p w14:paraId="38D91E87" w14:textId="7C74FF9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31551"/>
      <w:docPartObj>
        <w:docPartGallery w:val="Page Numbers (Bottom of Page)"/>
        <w:docPartUnique/>
      </w:docPartObj>
    </w:sdtPr>
    <w:sdtEndPr/>
    <w:sdtContent>
      <w:sdt>
        <w:sdtPr>
          <w:id w:val="-1769616900"/>
          <w:docPartObj>
            <w:docPartGallery w:val="Page Numbers (Top of Page)"/>
            <w:docPartUnique/>
          </w:docPartObj>
        </w:sdtPr>
        <w:sdtEndPr/>
        <w:sdtContent>
          <w:p w14:paraId="0EBCEF58" w14:textId="58874EA8" w:rsidR="00583FB5" w:rsidRDefault="00B6106B">
            <w:pPr>
              <w:pStyle w:val="Footer"/>
              <w:jc w:val="right"/>
            </w:pPr>
            <w:r>
              <w:rPr>
                <w:noProof/>
              </w:rPr>
              <mc:AlternateContent>
                <mc:Choice Requires="wps">
                  <w:drawing>
                    <wp:anchor distT="0" distB="0" distL="0" distR="0" simplePos="0" relativeHeight="251664384" behindDoc="0" locked="0" layoutInCell="1" allowOverlap="1" wp14:anchorId="59E17957" wp14:editId="499003E7">
                      <wp:simplePos x="635" y="635"/>
                      <wp:positionH relativeFrom="page">
                        <wp:align>left</wp:align>
                      </wp:positionH>
                      <wp:positionV relativeFrom="page">
                        <wp:align>bottom</wp:align>
                      </wp:positionV>
                      <wp:extent cx="2035175" cy="409575"/>
                      <wp:effectExtent l="0" t="0" r="3175" b="0"/>
                      <wp:wrapNone/>
                      <wp:docPr id="8072404" name="Text Box 3"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5175" cy="409575"/>
                              </a:xfrm>
                              <a:prstGeom prst="rect">
                                <a:avLst/>
                              </a:prstGeom>
                              <a:noFill/>
                              <a:ln>
                                <a:noFill/>
                              </a:ln>
                            </wps:spPr>
                            <wps:txbx>
                              <w:txbxContent>
                                <w:p w14:paraId="0D365103" w14:textId="77CE89F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E17957" id="_x0000_t202" coordsize="21600,21600" o:spt="202" path="m,l,21600r21600,l21600,xe">
                      <v:stroke joinstyle="miter"/>
                      <v:path gradientshapeok="t" o:connecttype="rect"/>
                    </v:shapetype>
                    <v:shape id="Text Box 3" o:spid="_x0000_s1027" type="#_x0000_t202" alt="Confidential – Internal Only" style="position:absolute;left:0;text-align:left;margin-left:0;margin-top:0;width:160.25pt;height:32.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" filled="f" stroked="f">
                      <v:textbox style="mso-fit-shape-to-text:t" inset="20pt,0,0,15pt">
                        <w:txbxContent>
                          <w:p w14:paraId="0D365103" w14:textId="77CE89F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v:textbox>
                      <w10:wrap anchorx="page" anchory="page"/>
                    </v:shape>
                  </w:pict>
                </mc:Fallback>
              </mc:AlternateContent>
            </w:r>
          </w:p>
        </w:sdtContent>
      </w:sdt>
    </w:sdtContent>
  </w:sdt>
  <w:p w14:paraId="1386F5CC" w14:textId="77777777" w:rsidR="00583FB5" w:rsidRDefault="00583FB5">
    <w:pPr>
      <w:pStyle w:val="Footer"/>
      <w:jc w:val="right"/>
    </w:pPr>
    <w:r w:rsidRPr="00583FB5">
      <w:rPr>
        <w:sz w:val="24"/>
        <w:szCs w:val="24"/>
      </w:rPr>
      <w:t xml:space="preserve">Page </w:t>
    </w:r>
    <w:r w:rsidRPr="00583FB5">
      <w:rPr>
        <w:sz w:val="24"/>
        <w:szCs w:val="24"/>
      </w:rPr>
      <w:fldChar w:fldCharType="begin"/>
    </w:r>
    <w:r w:rsidRPr="00583FB5">
      <w:rPr>
        <w:sz w:val="24"/>
        <w:szCs w:val="24"/>
      </w:rPr>
      <w:instrText xml:space="preserve"> PAGE </w:instrText>
    </w:r>
    <w:r w:rsidRPr="00583FB5">
      <w:rPr>
        <w:sz w:val="24"/>
        <w:szCs w:val="24"/>
      </w:rPr>
      <w:fldChar w:fldCharType="separate"/>
    </w:r>
    <w:r w:rsidRPr="00583FB5">
      <w:rPr>
        <w:noProof/>
        <w:sz w:val="24"/>
        <w:szCs w:val="24"/>
      </w:rPr>
      <w:t>2</w:t>
    </w:r>
    <w:r w:rsidRPr="00583FB5">
      <w:rPr>
        <w:sz w:val="24"/>
        <w:szCs w:val="24"/>
      </w:rPr>
      <w:fldChar w:fldCharType="end"/>
    </w:r>
    <w:r w:rsidRPr="00583FB5">
      <w:rPr>
        <w:sz w:val="24"/>
        <w:szCs w:val="24"/>
      </w:rPr>
      <w:t xml:space="preserve"> of </w:t>
    </w:r>
    <w:r w:rsidRPr="00583FB5">
      <w:rPr>
        <w:sz w:val="24"/>
        <w:szCs w:val="24"/>
      </w:rPr>
      <w:fldChar w:fldCharType="begin"/>
    </w:r>
    <w:r w:rsidRPr="00583FB5">
      <w:rPr>
        <w:sz w:val="24"/>
        <w:szCs w:val="24"/>
      </w:rPr>
      <w:instrText xml:space="preserve"> NUMPAGES  </w:instrText>
    </w:r>
    <w:r w:rsidRPr="00583FB5">
      <w:rPr>
        <w:sz w:val="24"/>
        <w:szCs w:val="24"/>
      </w:rPr>
      <w:fldChar w:fldCharType="separate"/>
    </w:r>
    <w:r w:rsidRPr="00583FB5">
      <w:rPr>
        <w:noProof/>
        <w:sz w:val="24"/>
        <w:szCs w:val="24"/>
      </w:rPr>
      <w:t>2</w:t>
    </w:r>
    <w:r w:rsidRPr="00583FB5">
      <w:rPr>
        <w:sz w:val="24"/>
        <w:szCs w:val="24"/>
      </w:rPr>
      <w:fldChar w:fldCharType="end"/>
    </w:r>
  </w:p>
  <w:p w14:paraId="7DDA33F9" w14:textId="77777777" w:rsidR="00583FB5" w:rsidRDefault="00583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17089"/>
      <w:docPartObj>
        <w:docPartGallery w:val="Page Numbers (Bottom of Page)"/>
        <w:docPartUnique/>
      </w:docPartObj>
    </w:sdtPr>
    <w:sdtEndPr/>
    <w:sdtContent>
      <w:sdt>
        <w:sdtPr>
          <w:id w:val="1728636285"/>
          <w:docPartObj>
            <w:docPartGallery w:val="Page Numbers (Top of Page)"/>
            <w:docPartUnique/>
          </w:docPartObj>
        </w:sdtPr>
        <w:sdtEndPr/>
        <w:sdtContent>
          <w:p w14:paraId="6A900047" w14:textId="328F55AD" w:rsidR="00950670" w:rsidRPr="00950670" w:rsidRDefault="00B6106B">
            <w:pPr>
              <w:pStyle w:val="Footer"/>
              <w:jc w:val="center"/>
            </w:pPr>
            <w:r>
              <w:rPr>
                <w:noProof/>
              </w:rPr>
              <mc:AlternateContent>
                <mc:Choice Requires="wps">
                  <w:drawing>
                    <wp:anchor distT="0" distB="0" distL="0" distR="0" simplePos="0" relativeHeight="251662336" behindDoc="0" locked="0" layoutInCell="1" allowOverlap="1" wp14:anchorId="3FD6AC2F" wp14:editId="3BD22154">
                      <wp:simplePos x="635" y="635"/>
                      <wp:positionH relativeFrom="page">
                        <wp:align>left</wp:align>
                      </wp:positionH>
                      <wp:positionV relativeFrom="page">
                        <wp:align>bottom</wp:align>
                      </wp:positionV>
                      <wp:extent cx="2035175" cy="409575"/>
                      <wp:effectExtent l="0" t="0" r="3175" b="0"/>
                      <wp:wrapNone/>
                      <wp:docPr id="115230279" name="Text Box 1"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5175" cy="409575"/>
                              </a:xfrm>
                              <a:prstGeom prst="rect">
                                <a:avLst/>
                              </a:prstGeom>
                              <a:noFill/>
                              <a:ln>
                                <a:noFill/>
                              </a:ln>
                            </wps:spPr>
                            <wps:txbx>
                              <w:txbxContent>
                                <w:p w14:paraId="0452CE35" w14:textId="77BD7F86"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6AC2F" id="_x0000_t202" coordsize="21600,21600" o:spt="202" path="m,l,21600r21600,l21600,xe">
                      <v:stroke joinstyle="miter"/>
                      <v:path gradientshapeok="t" o:connecttype="rect"/>
                    </v:shapetype>
                    <v:shape id="Text Box 1" o:spid="_x0000_s1028" type="#_x0000_t202" alt="Confidential – Internal Only" style="position:absolute;left:0;text-align:left;margin-left:0;margin-top:0;width:160.25pt;height:32.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V2EwIAACIEAAAOAAAAZHJzL2Uyb0RvYy54bWysU01v2zAMvQ/YfxB0X2xnz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" filled="f" stroked="f">
                      <v:textbox style="mso-fit-shape-to-text:t" inset="20pt,0,0,15pt">
                        <w:txbxContent>
                          <w:p w14:paraId="0452CE35" w14:textId="77BD7F86"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v:textbox>
                      <w10:wrap anchorx="page" anchory="page"/>
                    </v:shape>
                  </w:pict>
                </mc:Fallback>
              </mc:AlternateContent>
            </w:r>
          </w:p>
        </w:sdtContent>
      </w:sdt>
    </w:sdtContent>
  </w:sdt>
  <w:p w14:paraId="7B444928" w14:textId="77777777" w:rsidR="00950670" w:rsidRPr="00950670" w:rsidRDefault="00950670">
    <w:pPr>
      <w:pStyle w:val="Footer"/>
      <w:jc w:val="center"/>
    </w:pPr>
    <w:r w:rsidRPr="00950670">
      <w:t xml:space="preserve">Page </w:t>
    </w:r>
    <w:r w:rsidRPr="00950670">
      <w:rPr>
        <w:sz w:val="24"/>
        <w:szCs w:val="24"/>
      </w:rPr>
      <w:fldChar w:fldCharType="begin"/>
    </w:r>
    <w:r w:rsidRPr="00950670">
      <w:instrText xml:space="preserve"> PAGE </w:instrText>
    </w:r>
    <w:r w:rsidRPr="00950670">
      <w:rPr>
        <w:sz w:val="24"/>
        <w:szCs w:val="24"/>
      </w:rPr>
      <w:fldChar w:fldCharType="separate"/>
    </w:r>
    <w:r w:rsidRPr="00950670">
      <w:rPr>
        <w:noProof/>
      </w:rPr>
      <w:t>2</w:t>
    </w:r>
    <w:r w:rsidRPr="00950670">
      <w:rPr>
        <w:sz w:val="24"/>
        <w:szCs w:val="24"/>
      </w:rPr>
      <w:fldChar w:fldCharType="end"/>
    </w:r>
    <w:r w:rsidRPr="00950670">
      <w:t xml:space="preserve"> of </w:t>
    </w:r>
    <w:r>
      <w:fldChar w:fldCharType="begin"/>
    </w:r>
    <w:r>
      <w:instrText>NUMPAGES</w:instrText>
    </w:r>
    <w:r>
      <w:fldChar w:fldCharType="separate"/>
    </w:r>
    <w:r w:rsidRPr="00950670">
      <w:rPr>
        <w:noProof/>
      </w:rPr>
      <w:t>2</w:t>
    </w:r>
    <w:r>
      <w:fldChar w:fldCharType="end"/>
    </w:r>
  </w:p>
  <w:p w14:paraId="0C48CDDD" w14:textId="77777777" w:rsidR="00950670" w:rsidRDefault="0095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F2EE" w14:textId="77777777" w:rsidR="00FF6A97" w:rsidRDefault="00FF6A97" w:rsidP="009504C2">
      <w:pPr>
        <w:spacing w:after="0" w:line="240" w:lineRule="auto"/>
      </w:pPr>
      <w:r>
        <w:separator/>
      </w:r>
    </w:p>
  </w:footnote>
  <w:footnote w:type="continuationSeparator" w:id="0">
    <w:p w14:paraId="043EB546" w14:textId="77777777" w:rsidR="00FF6A97" w:rsidRDefault="00FF6A97" w:rsidP="00950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BF2" w14:textId="19D12C36" w:rsidR="009504C2" w:rsidRDefault="009504C2">
    <w:pPr>
      <w:pStyle w:val="Header"/>
    </w:pPr>
    <w:r>
      <w:rPr>
        <w:noProof/>
      </w:rPr>
      <w:drawing>
        <wp:anchor distT="0" distB="0" distL="114300" distR="114300" simplePos="0" relativeHeight="251661312"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785" w14:textId="65782676" w:rsidR="009504C2" w:rsidRDefault="009504C2">
    <w:pPr>
      <w:pStyle w:val="Header"/>
    </w:pPr>
    <w:r>
      <w:rPr>
        <w:noProof/>
      </w:rPr>
      <w:drawing>
        <wp:anchor distT="0" distB="0" distL="114300" distR="114300" simplePos="0" relativeHeight="251660288" behindDoc="1" locked="0" layoutInCell="1" allowOverlap="1" wp14:anchorId="4D685CB3" wp14:editId="2BAB8B9D">
          <wp:simplePos x="0" y="0"/>
          <wp:positionH relativeFrom="page">
            <wp:posOffset>0</wp:posOffset>
          </wp:positionH>
          <wp:positionV relativeFrom="paragraph">
            <wp:posOffset>-437193</wp:posOffset>
          </wp:positionV>
          <wp:extent cx="7585100" cy="10645254"/>
          <wp:effectExtent l="0" t="0" r="0" b="3810"/>
          <wp:wrapNone/>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EDF"/>
    <w:multiLevelType w:val="hybridMultilevel"/>
    <w:tmpl w:val="7F985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C0D09"/>
    <w:multiLevelType w:val="hybridMultilevel"/>
    <w:tmpl w:val="0BC291C4"/>
    <w:lvl w:ilvl="0" w:tplc="7D1623C8">
      <w:start w:val="1"/>
      <w:numFmt w:val="bullet"/>
      <w:lvlText w:val=""/>
      <w:lvlJc w:val="left"/>
      <w:pPr>
        <w:ind w:left="720" w:hanging="360"/>
      </w:pPr>
      <w:rPr>
        <w:rFonts w:ascii="Symbol" w:hAnsi="Symbol" w:hint="default"/>
        <w:color w:val="0D93D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B58F8"/>
    <w:multiLevelType w:val="hybridMultilevel"/>
    <w:tmpl w:val="A482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F12A9"/>
    <w:multiLevelType w:val="hybridMultilevel"/>
    <w:tmpl w:val="402C6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1661D"/>
    <w:multiLevelType w:val="hybridMultilevel"/>
    <w:tmpl w:val="0360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574735">
    <w:abstractNumId w:val="1"/>
  </w:num>
  <w:num w:numId="2" w16cid:durableId="1346444883">
    <w:abstractNumId w:val="3"/>
  </w:num>
  <w:num w:numId="3" w16cid:durableId="66537771">
    <w:abstractNumId w:val="0"/>
  </w:num>
  <w:num w:numId="4" w16cid:durableId="452333847">
    <w:abstractNumId w:val="2"/>
  </w:num>
  <w:num w:numId="5" w16cid:durableId="40823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0716F"/>
    <w:rsid w:val="00016424"/>
    <w:rsid w:val="00023C74"/>
    <w:rsid w:val="00032C19"/>
    <w:rsid w:val="00080F4E"/>
    <w:rsid w:val="000926E9"/>
    <w:rsid w:val="000B14C5"/>
    <w:rsid w:val="000D1FC8"/>
    <w:rsid w:val="000E4A63"/>
    <w:rsid w:val="001328F8"/>
    <w:rsid w:val="00137CBC"/>
    <w:rsid w:val="001412BE"/>
    <w:rsid w:val="0015289D"/>
    <w:rsid w:val="00153E66"/>
    <w:rsid w:val="0016774B"/>
    <w:rsid w:val="001A1859"/>
    <w:rsid w:val="001A2792"/>
    <w:rsid w:val="001A726A"/>
    <w:rsid w:val="00211BE6"/>
    <w:rsid w:val="00215040"/>
    <w:rsid w:val="002532BD"/>
    <w:rsid w:val="00271C6C"/>
    <w:rsid w:val="00296DD3"/>
    <w:rsid w:val="002C08B3"/>
    <w:rsid w:val="002E10AA"/>
    <w:rsid w:val="002F2F15"/>
    <w:rsid w:val="002F5FBD"/>
    <w:rsid w:val="00310946"/>
    <w:rsid w:val="00312AE2"/>
    <w:rsid w:val="00321274"/>
    <w:rsid w:val="00323FBD"/>
    <w:rsid w:val="00356E7E"/>
    <w:rsid w:val="00374F46"/>
    <w:rsid w:val="0037566F"/>
    <w:rsid w:val="00380B4C"/>
    <w:rsid w:val="00387DCF"/>
    <w:rsid w:val="00394D7C"/>
    <w:rsid w:val="003D3486"/>
    <w:rsid w:val="003E42B7"/>
    <w:rsid w:val="003E7DF7"/>
    <w:rsid w:val="003F3BB5"/>
    <w:rsid w:val="00403EE2"/>
    <w:rsid w:val="0045421C"/>
    <w:rsid w:val="0048344B"/>
    <w:rsid w:val="004B2519"/>
    <w:rsid w:val="004B424B"/>
    <w:rsid w:val="004B72F1"/>
    <w:rsid w:val="004C1A9D"/>
    <w:rsid w:val="004C5D8E"/>
    <w:rsid w:val="004D14B7"/>
    <w:rsid w:val="004E0A36"/>
    <w:rsid w:val="004F186E"/>
    <w:rsid w:val="004F711F"/>
    <w:rsid w:val="005022AF"/>
    <w:rsid w:val="00520B05"/>
    <w:rsid w:val="00530A77"/>
    <w:rsid w:val="005338A4"/>
    <w:rsid w:val="00533E72"/>
    <w:rsid w:val="00535352"/>
    <w:rsid w:val="00543C8A"/>
    <w:rsid w:val="00583FB5"/>
    <w:rsid w:val="00586CF6"/>
    <w:rsid w:val="00590D3B"/>
    <w:rsid w:val="0059671A"/>
    <w:rsid w:val="005C0C0D"/>
    <w:rsid w:val="005D5F30"/>
    <w:rsid w:val="00604127"/>
    <w:rsid w:val="00643989"/>
    <w:rsid w:val="00687C34"/>
    <w:rsid w:val="006948A2"/>
    <w:rsid w:val="0069651D"/>
    <w:rsid w:val="007132D6"/>
    <w:rsid w:val="00715731"/>
    <w:rsid w:val="0074413D"/>
    <w:rsid w:val="0076124C"/>
    <w:rsid w:val="00780512"/>
    <w:rsid w:val="007969E1"/>
    <w:rsid w:val="007A7EFD"/>
    <w:rsid w:val="007B4538"/>
    <w:rsid w:val="007D68FD"/>
    <w:rsid w:val="007F6280"/>
    <w:rsid w:val="0080036C"/>
    <w:rsid w:val="0080472B"/>
    <w:rsid w:val="00817866"/>
    <w:rsid w:val="00824291"/>
    <w:rsid w:val="00834E26"/>
    <w:rsid w:val="008471A3"/>
    <w:rsid w:val="00847EB7"/>
    <w:rsid w:val="00857D83"/>
    <w:rsid w:val="008B3307"/>
    <w:rsid w:val="008C3E87"/>
    <w:rsid w:val="008E4E9D"/>
    <w:rsid w:val="008E7D6D"/>
    <w:rsid w:val="008F6D74"/>
    <w:rsid w:val="00904CEB"/>
    <w:rsid w:val="009164BE"/>
    <w:rsid w:val="0092239E"/>
    <w:rsid w:val="00922F35"/>
    <w:rsid w:val="00927F34"/>
    <w:rsid w:val="0093067C"/>
    <w:rsid w:val="009504C2"/>
    <w:rsid w:val="00950670"/>
    <w:rsid w:val="00965AA9"/>
    <w:rsid w:val="00986E13"/>
    <w:rsid w:val="009A783E"/>
    <w:rsid w:val="009C0296"/>
    <w:rsid w:val="009D343A"/>
    <w:rsid w:val="009F526D"/>
    <w:rsid w:val="00A0333B"/>
    <w:rsid w:val="00A40707"/>
    <w:rsid w:val="00A40835"/>
    <w:rsid w:val="00A577ED"/>
    <w:rsid w:val="00A669F5"/>
    <w:rsid w:val="00A712F8"/>
    <w:rsid w:val="00A75E00"/>
    <w:rsid w:val="00A9619F"/>
    <w:rsid w:val="00AB5D3F"/>
    <w:rsid w:val="00AE0240"/>
    <w:rsid w:val="00AE4910"/>
    <w:rsid w:val="00AE51D3"/>
    <w:rsid w:val="00AE5883"/>
    <w:rsid w:val="00AF7CE1"/>
    <w:rsid w:val="00B102BC"/>
    <w:rsid w:val="00B120D7"/>
    <w:rsid w:val="00B20E6C"/>
    <w:rsid w:val="00B214E4"/>
    <w:rsid w:val="00B21D23"/>
    <w:rsid w:val="00B6106B"/>
    <w:rsid w:val="00B61C21"/>
    <w:rsid w:val="00B72706"/>
    <w:rsid w:val="00B76A33"/>
    <w:rsid w:val="00BA43F8"/>
    <w:rsid w:val="00BC5924"/>
    <w:rsid w:val="00BD0AC1"/>
    <w:rsid w:val="00BE459C"/>
    <w:rsid w:val="00C32516"/>
    <w:rsid w:val="00C50572"/>
    <w:rsid w:val="00C52AB4"/>
    <w:rsid w:val="00C75FF6"/>
    <w:rsid w:val="00CA7DE9"/>
    <w:rsid w:val="00CD5BAB"/>
    <w:rsid w:val="00CD734C"/>
    <w:rsid w:val="00CE0A77"/>
    <w:rsid w:val="00CE1647"/>
    <w:rsid w:val="00CE6A69"/>
    <w:rsid w:val="00D24F66"/>
    <w:rsid w:val="00D53907"/>
    <w:rsid w:val="00D54067"/>
    <w:rsid w:val="00D90560"/>
    <w:rsid w:val="00D932AE"/>
    <w:rsid w:val="00DA44AA"/>
    <w:rsid w:val="00DA698F"/>
    <w:rsid w:val="00DB01D9"/>
    <w:rsid w:val="00DD5D5F"/>
    <w:rsid w:val="00DE049C"/>
    <w:rsid w:val="00DF0148"/>
    <w:rsid w:val="00E11BB4"/>
    <w:rsid w:val="00E377A3"/>
    <w:rsid w:val="00E405D0"/>
    <w:rsid w:val="00E4709D"/>
    <w:rsid w:val="00E47897"/>
    <w:rsid w:val="00E54D33"/>
    <w:rsid w:val="00E9502E"/>
    <w:rsid w:val="00EA1AF1"/>
    <w:rsid w:val="00EA54E6"/>
    <w:rsid w:val="00EA67AE"/>
    <w:rsid w:val="00EA6E8A"/>
    <w:rsid w:val="00ED1F62"/>
    <w:rsid w:val="00F0206C"/>
    <w:rsid w:val="00F12BDA"/>
    <w:rsid w:val="00F2331E"/>
    <w:rsid w:val="00F247AF"/>
    <w:rsid w:val="00F30E98"/>
    <w:rsid w:val="00F548A0"/>
    <w:rsid w:val="00F606FF"/>
    <w:rsid w:val="00F623F1"/>
    <w:rsid w:val="00F625E0"/>
    <w:rsid w:val="00F71CDE"/>
    <w:rsid w:val="00F72F36"/>
    <w:rsid w:val="00F74C55"/>
    <w:rsid w:val="00F93864"/>
    <w:rsid w:val="00FA4E64"/>
    <w:rsid w:val="00FB6666"/>
    <w:rsid w:val="00FC4EF3"/>
    <w:rsid w:val="00FC5C5C"/>
    <w:rsid w:val="00FF0012"/>
    <w:rsid w:val="00FF38EE"/>
    <w:rsid w:val="00FF6A97"/>
    <w:rsid w:val="00FF7BAB"/>
    <w:rsid w:val="0128BECF"/>
    <w:rsid w:val="082DA2C2"/>
    <w:rsid w:val="0D79272D"/>
    <w:rsid w:val="0D8E5613"/>
    <w:rsid w:val="0DEF8B65"/>
    <w:rsid w:val="1476CE45"/>
    <w:rsid w:val="16010695"/>
    <w:rsid w:val="1AE54DAA"/>
    <w:rsid w:val="1CDD9CB9"/>
    <w:rsid w:val="1F565E61"/>
    <w:rsid w:val="20E6007C"/>
    <w:rsid w:val="2189CD67"/>
    <w:rsid w:val="22587B1D"/>
    <w:rsid w:val="23F36CBE"/>
    <w:rsid w:val="2615FF9A"/>
    <w:rsid w:val="2978D747"/>
    <w:rsid w:val="29A5AC85"/>
    <w:rsid w:val="2A00BDAF"/>
    <w:rsid w:val="2ADA5B91"/>
    <w:rsid w:val="2BB5DC31"/>
    <w:rsid w:val="2F8ED1BA"/>
    <w:rsid w:val="315BACE8"/>
    <w:rsid w:val="3314930E"/>
    <w:rsid w:val="3457B958"/>
    <w:rsid w:val="3589A472"/>
    <w:rsid w:val="3979EEB5"/>
    <w:rsid w:val="3BF21D63"/>
    <w:rsid w:val="3D76BD56"/>
    <w:rsid w:val="4386109E"/>
    <w:rsid w:val="45B9326F"/>
    <w:rsid w:val="485593CC"/>
    <w:rsid w:val="4D90E2F9"/>
    <w:rsid w:val="4E89AE92"/>
    <w:rsid w:val="5008B98B"/>
    <w:rsid w:val="509EC076"/>
    <w:rsid w:val="522C05B7"/>
    <w:rsid w:val="556AA565"/>
    <w:rsid w:val="585E773F"/>
    <w:rsid w:val="593A4892"/>
    <w:rsid w:val="5EC1E440"/>
    <w:rsid w:val="5F45A665"/>
    <w:rsid w:val="60021A9C"/>
    <w:rsid w:val="66D16599"/>
    <w:rsid w:val="66F57DC9"/>
    <w:rsid w:val="675653F2"/>
    <w:rsid w:val="6DB0773D"/>
    <w:rsid w:val="7052E430"/>
    <w:rsid w:val="7163150B"/>
    <w:rsid w:val="73B765FA"/>
    <w:rsid w:val="75782920"/>
    <w:rsid w:val="7636A6C5"/>
    <w:rsid w:val="76B31FB0"/>
    <w:rsid w:val="7A61648C"/>
    <w:rsid w:val="7E0C10BC"/>
    <w:rsid w:val="7E598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508C"/>
  <w15:chartTrackingRefBased/>
  <w15:docId w15:val="{9D65428F-8E9F-4DD4-8DBD-02A6D12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5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7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77ED"/>
    <w:rPr>
      <w:color w:val="0563C1" w:themeColor="hyperlink"/>
      <w:u w:val="single"/>
    </w:rPr>
  </w:style>
  <w:style w:type="table" w:styleId="TableGrid">
    <w:name w:val="Table Grid"/>
    <w:basedOn w:val="TableNormal"/>
    <w:uiPriority w:val="59"/>
    <w:rsid w:val="00A577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A577ED"/>
    <w:pPr>
      <w:autoSpaceDE w:val="0"/>
      <w:autoSpaceDN w:val="0"/>
      <w:spacing w:after="0" w:line="241" w:lineRule="atLeast"/>
    </w:pPr>
    <w:rPr>
      <w:rFonts w:ascii="Meta" w:eastAsiaTheme="minorHAnsi" w:hAnsi="Meta" w:cs="Calibri"/>
      <w:sz w:val="24"/>
      <w:szCs w:val="24"/>
      <w:lang w:eastAsia="en-GB"/>
    </w:rPr>
  </w:style>
  <w:style w:type="character" w:customStyle="1" w:styleId="A12">
    <w:name w:val="A12"/>
    <w:basedOn w:val="DefaultParagraphFont"/>
    <w:uiPriority w:val="99"/>
    <w:rsid w:val="00A577ED"/>
    <w:rPr>
      <w:rFonts w:ascii="Meta" w:hAnsi="Meta" w:hint="default"/>
      <w:color w:val="000000"/>
    </w:rPr>
  </w:style>
  <w:style w:type="paragraph" w:styleId="CommentText">
    <w:name w:val="annotation text"/>
    <w:basedOn w:val="Normal"/>
    <w:link w:val="CommentTextChar"/>
    <w:uiPriority w:val="99"/>
    <w:unhideWhenUsed/>
    <w:rsid w:val="00A577ED"/>
    <w:pPr>
      <w:spacing w:line="240" w:lineRule="auto"/>
    </w:pPr>
    <w:rPr>
      <w:sz w:val="20"/>
      <w:szCs w:val="20"/>
    </w:rPr>
  </w:style>
  <w:style w:type="character" w:customStyle="1" w:styleId="CommentTextChar">
    <w:name w:val="Comment Text Char"/>
    <w:basedOn w:val="DefaultParagraphFont"/>
    <w:link w:val="CommentText"/>
    <w:uiPriority w:val="99"/>
    <w:rsid w:val="00A577E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577ED"/>
    <w:rPr>
      <w:sz w:val="16"/>
      <w:szCs w:val="16"/>
    </w:rPr>
  </w:style>
  <w:style w:type="character" w:styleId="IntenseEmphasis">
    <w:name w:val="Intense Emphasis"/>
    <w:basedOn w:val="DefaultParagraphFont"/>
    <w:uiPriority w:val="21"/>
    <w:qFormat/>
    <w:rsid w:val="004C5D8E"/>
    <w:rPr>
      <w:i/>
      <w:iCs/>
      <w:color w:val="4472C4" w:themeColor="accent1"/>
    </w:rPr>
  </w:style>
  <w:style w:type="character" w:styleId="UnresolvedMention">
    <w:name w:val="Unresolved Mention"/>
    <w:basedOn w:val="DefaultParagraphFont"/>
    <w:uiPriority w:val="99"/>
    <w:semiHidden/>
    <w:unhideWhenUsed/>
    <w:rsid w:val="00BE459C"/>
    <w:rPr>
      <w:color w:val="605E5C"/>
      <w:shd w:val="clear" w:color="auto" w:fill="E1DFDD"/>
    </w:rPr>
  </w:style>
  <w:style w:type="paragraph" w:styleId="Revision">
    <w:name w:val="Revision"/>
    <w:hidden/>
    <w:uiPriority w:val="99"/>
    <w:semiHidden/>
    <w:rsid w:val="00F0206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91/65/contents" TargetMode="External"/><Relationship Id="rId18" Type="http://schemas.openxmlformats.org/officeDocument/2006/relationships/hyperlink" Target="https://www.petsastherapy.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innamon.org.uk/" TargetMode="External"/><Relationship Id="rId7" Type="http://schemas.openxmlformats.org/officeDocument/2006/relationships/webSettings" Target="webSettings.xml"/><Relationship Id="rId12" Type="http://schemas.openxmlformats.org/officeDocument/2006/relationships/hyperlink" Target="mailto:Communications@housing21.org.uk" TargetMode="External"/><Relationship Id="rId17" Type="http://schemas.openxmlformats.org/officeDocument/2006/relationships/hyperlink" Target="https://www.apdt.co.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pbc.org.uk/" TargetMode="External"/><Relationship Id="rId20" Type="http://schemas.openxmlformats.org/officeDocument/2006/relationships/hyperlink" Target="https://www.bluecross.org.uk/pet-loss-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et-your-dog-cat-microchippe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ousing21.org.uk/" TargetMode="External"/><Relationship Id="rId19" Type="http://schemas.openxmlformats.org/officeDocument/2006/relationships/hyperlink" Target="https://animalsamaritan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81/69"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Review_x0020_Required xmlns="53d47857-adfb-480c-9b7e-9ac1c485d401">false</Legal_x0020_Review_x0020_Required>
    <Policy_x0020_Author xmlns="53d47857-adfb-480c-9b7e-9ac1c485d401">
      <UserInfo>
        <DisplayName/>
        <AccountId xsi:nil="true"/>
        <AccountType/>
      </UserInfo>
    </Policy_x0020_Author>
    <Senior_x0020_Management_x0020_Team_x0020__x0028_SMT_x0029__x0020_Owner xmlns="53d47857-adfb-480c-9b7e-9ac1c485d401">
      <UserInfo>
        <DisplayName/>
        <AccountId xsi:nil="true"/>
        <AccountType/>
      </UserInfo>
    </Senior_x0020_Management_x0020_Team_x0020__x0028_SMT_x0029__x0020_Owner>
    <To_x0020_Be_x0020_Reported_x0020_to_x0020_the_x0020_Board xmlns="53d47857-adfb-480c-9b7e-9ac1c485d401">false</To_x0020_Be_x0020_Reported_x0020_to_x0020_the_x0020_Board>
    <Last_x0020_Updated xmlns="53d47857-adfb-480c-9b7e-9ac1c485d401" xsi:nil="true"/>
    <Notes1 xmlns="53d47857-adfb-480c-9b7e-9ac1c485d401" xsi:nil="true"/>
    <Update_x0020_Cycle xmlns="53d47857-adfb-480c-9b7e-9ac1c485d401" xsi:nil="true"/>
    <Business_x0020_Area xmlns="53d47857-adfb-480c-9b7e-9ac1c485d401" xsi:nil="true"/>
    <Designated_x0020_Role xmlns="53d47857-adfb-480c-9b7e-9ac1c485d401" xsi:nil="true"/>
    <Document_x0020_Type xmlns="53d47857-adfb-480c-9b7e-9ac1c485d401" xsi:nil="true"/>
    <TobeReportedtoExecCommittee_x003f_ xmlns="3a4985ba-10ad-4f75-99e3-b0fad66d73b5">false</TobeReportedtoExecCommittee_x003f_>
  </documentManagement>
</p:properties>
</file>

<file path=customXml/item2.xml><?xml version="1.0" encoding="utf-8"?>
<ct:contentTypeSchema xmlns:ct="http://schemas.microsoft.com/office/2006/metadata/contentType" xmlns:ma="http://schemas.microsoft.com/office/2006/metadata/properties/metaAttributes" ct:_="" ma:_="" ma:contentTypeName="Policies" ma:contentTypeID="0x010100B05872E6009D6B44BE64FF974ED36CE400148182039340034C81B4B3D90C899B32" ma:contentTypeVersion="29" ma:contentTypeDescription="Content type for policy documents" ma:contentTypeScope="" ma:versionID="e29fd7c41a7e5268785c30da2e99a3b3">
  <xsd:schema xmlns:xsd="http://www.w3.org/2001/XMLSchema" xmlns:xs="http://www.w3.org/2001/XMLSchema" xmlns:p="http://schemas.microsoft.com/office/2006/metadata/properties" xmlns:ns2="53d47857-adfb-480c-9b7e-9ac1c485d401" xmlns:ns3="3a4985ba-10ad-4f75-99e3-b0fad66d73b5" targetNamespace="http://schemas.microsoft.com/office/2006/metadata/properties" ma:root="true" ma:fieldsID="c128a0e2035bd7bfd02e65d321a0fcc3" ns2:_="" ns3:_="">
    <xsd:import namespace="53d47857-adfb-480c-9b7e-9ac1c485d401"/>
    <xsd:import namespace="3a4985ba-10ad-4f75-99e3-b0fad66d73b5"/>
    <xsd:element name="properties">
      <xsd:complexType>
        <xsd:sequence>
          <xsd:element name="documentManagement">
            <xsd:complexType>
              <xsd:all>
                <xsd:element ref="ns2:Document_x0020_Type" minOccurs="0"/>
                <xsd:element ref="ns2:Senior_x0020_Management_x0020_Team_x0020__x0028_SMT_x0029__x0020_Owner" minOccurs="0"/>
                <xsd:element ref="ns2:Business_x0020_Area" minOccurs="0"/>
                <xsd:element ref="ns2:To_x0020_Be_x0020_Reported_x0020_to_x0020_the_x0020_Board"/>
                <xsd:element ref="ns2:Legal_x0020_Review_x0020_Required" minOccurs="0"/>
                <xsd:element ref="ns2:Policy_x0020_Author" minOccurs="0"/>
                <xsd:element ref="ns2:Last_x0020_Updated" minOccurs="0"/>
                <xsd:element ref="ns2:Designated_x0020_Role" minOccurs="0"/>
                <xsd:element ref="ns2:Update_x0020_Cycle" minOccurs="0"/>
                <xsd:element ref="ns2:Notes1" minOccurs="0"/>
                <xsd:element ref="ns3:MediaServiceMetadata" minOccurs="0"/>
                <xsd:element ref="ns3:MediaServiceFastMetadata" minOccurs="0"/>
                <xsd:element ref="ns3:TobeReportedtoExecCommittee_x003f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47857-adfb-480c-9b7e-9ac1c485d401"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Form"/>
                    <xsd:enumeration value="Guidance"/>
                    <xsd:enumeration value="Housing 21 Literature"/>
                    <xsd:enumeration value="Policy"/>
                    <xsd:enumeration value="Resource"/>
                    <xsd:enumeration value="Template"/>
                    <xsd:enumeration value="Procedure"/>
                    <xsd:enumeration value="Print version policy"/>
                  </xsd:restriction>
                </xsd:simpleType>
              </xsd:element>
            </xsd:sequence>
          </xsd:extension>
        </xsd:complexContent>
      </xsd:complexType>
    </xsd:element>
    <xsd:element name="Senior_x0020_Management_x0020_Team_x0020__x0028_SMT_x0029__x0020_Owner" ma:index="2" nillable="true" ma:displayName="Senior Management Team (SMT) Owner" ma:format="Dropdown" ma:list="UserInfo" ma:SharePointGroup="0" ma:internalName="Senior_x0020_Management_x0020_Team_x0020__x0028_SMT_x0029_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3" nillable="true" ma:displayName="Business Area" ma:format="Dropdown" ma:internalName="Business_x0020_Area" ma:readOnly="false">
      <xsd:complexType>
        <xsd:complexContent>
          <xsd:extension base="dms:MultiChoice">
            <xsd:sequence>
              <xsd:element name="Value" maxOccurs="unbounded" minOccurs="0" nillable="true">
                <xsd:simpleType>
                  <xsd:restriction base="dms:Choice">
                    <xsd:enumeration value="Housing 21"/>
                    <xsd:enumeration value="Extra Care"/>
                    <xsd:enumeration value="Retirement Living"/>
                    <xsd:enumeration value="People and Culture"/>
                    <xsd:enumeration value="Finance"/>
                    <xsd:enumeration value="HR"/>
                    <xsd:enumeration value="Marketing and Communications"/>
                    <xsd:enumeration value="IT"/>
                    <xsd:enumeration value="Business Systems"/>
                    <xsd:enumeration value="Safeguarding"/>
                    <xsd:enumeration value="Audit, Assurance and Governance"/>
                    <xsd:enumeration value="Asset Management"/>
                    <xsd:enumeration value="Development"/>
                    <xsd:enumeration value="Procurement"/>
                    <xsd:enumeration value="Chief Executive Office"/>
                    <xsd:enumeration value="Strategic Operations"/>
                  </xsd:restriction>
                </xsd:simpleType>
              </xsd:element>
            </xsd:sequence>
          </xsd:extension>
        </xsd:complexContent>
      </xsd:complexType>
    </xsd:element>
    <xsd:element name="To_x0020_Be_x0020_Reported_x0020_to_x0020_the_x0020_Board" ma:index="4" ma:displayName="To Be Reported to the Board" ma:default="0" ma:format="Dropdown" ma:internalName="To_x0020_Be_x0020_Reported_x0020_to_x0020_the_x0020_Board" ma:readOnly="false">
      <xsd:simpleType>
        <xsd:restriction base="dms:Boolean"/>
      </xsd:simpleType>
    </xsd:element>
    <xsd:element name="Legal_x0020_Review_x0020_Required" ma:index="5" nillable="true" ma:displayName="Legal Review Required" ma:default="0" ma:format="Dropdown" ma:internalName="Legal_x0020_Review_x0020_Required">
      <xsd:simpleType>
        <xsd:restriction base="dms:Boolean"/>
      </xsd:simpleType>
    </xsd:element>
    <xsd:element name="Policy_x0020_Author" ma:index="6" nillable="true" ma:displayName="Policy Author" ma:list="UserInfo" ma:internalName="Policy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Updated" ma:index="7" nillable="true" ma:displayName="Full review update" ma:format="DateOnly" ma:internalName="Last_x0020_Updated">
      <xsd:simpleType>
        <xsd:restriction base="dms:DateTime"/>
      </xsd:simpleType>
    </xsd:element>
    <xsd:element name="Designated_x0020_Role" ma:index="8" nillable="true" ma:displayName="Designated Role" ma:format="Dropdown" ma:internalName="Designated_x0020_Role">
      <xsd:simpleType>
        <xsd:restriction base="dms:Choice">
          <xsd:enumeration value="Head of Extra Care"/>
          <xsd:enumeration value="Team Lead"/>
          <xsd:enumeration value="Head of Retirement Living - South"/>
          <xsd:enumeration value="National Health and Safety Manager"/>
          <xsd:enumeration value="People Services Manager"/>
          <xsd:enumeration value="Head of Oldham"/>
          <xsd:enumeration value="People Services Advisor"/>
          <xsd:enumeration value="Head of Retirement Living East"/>
          <xsd:enumeration value="Cash and Banking Manager"/>
          <xsd:enumeration value="Director of Audit, Assurance &amp; Governance"/>
          <xsd:enumeration value="Policy and Standard Lead"/>
          <xsd:enumeration value="Resident Engagement and Experience Lead"/>
          <xsd:enumeration value="Governance and Risk Manager"/>
          <xsd:enumeration value="Head of Retirement Living - West"/>
          <xsd:enumeration value="Care Quality and Standard Lead"/>
          <xsd:enumeration value="Information Governance Manager and DPO"/>
          <xsd:enumeration value="Project and Change Manager"/>
          <xsd:enumeration value="Safeguarding Lead"/>
          <xsd:enumeration value="Pay and Reward Manager"/>
          <xsd:enumeration value="Head of Finance and Accounting"/>
          <xsd:enumeration value="Head of Strategic Projects Retirement Living"/>
          <xsd:enumeration value="Chief Financial Officer"/>
          <xsd:enumeration value="Regional Operations Manager North"/>
          <xsd:enumeration value="Financial Business Partner"/>
          <xsd:enumeration value="Head of Procurement"/>
          <xsd:enumeration value="Head of IT Operational Services"/>
          <xsd:enumeration value="Learning Delivery Manager"/>
          <xsd:enumeration value="Head of People Services"/>
          <xsd:enumeration value="Internal Communications Manager"/>
          <xsd:enumeration value="Talent and Recruitment Manager"/>
          <xsd:enumeration value="Respect and Inclusion Lead"/>
          <xsd:enumeration value="Head of Commercial Finance"/>
          <xsd:enumeration value="Rent Service Charge Accounting Manager"/>
          <xsd:enumeration value="Housing Quality and Standard Lead-Extra Care"/>
          <xsd:enumeration value="Director of ACQ, Sales &amp; Partnershps"/>
          <xsd:enumeration value="Invoicing Team Manager"/>
          <xsd:enumeration value="Operational Support Manager"/>
        </xsd:restriction>
      </xsd:simpleType>
    </xsd:element>
    <xsd:element name="Update_x0020_Cycle" ma:index="9" nillable="true" ma:displayName="Update Cycle" ma:description="Update cycle of 1 year, 2 year, or 3 year" ma:format="Dropdown" ma:internalName="Update_x0020_Cycle" ma:readOnly="false">
      <xsd:simpleType>
        <xsd:restriction base="dms:Choice">
          <xsd:enumeration value="1 year"/>
          <xsd:enumeration value="2 year"/>
          <xsd:enumeration value="3 year"/>
        </xsd:restriction>
      </xsd:simpleType>
    </xsd:element>
    <xsd:element name="Notes1" ma:index="12"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985ba-10ad-4f75-99e3-b0fad66d73b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TobeReportedtoExecCommittee_x003f_" ma:index="22" nillable="true" ma:displayName="To be Reported to Exec Committee?" ma:default="0" ma:format="Dropdown" ma:internalName="TobeReportedtoExecCommittee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68499-312A-466F-A4CF-60921209F328}">
  <ds:schemaRefs>
    <ds:schemaRef ds:uri="http://schemas.microsoft.com/office/2006/documentManagement/types"/>
    <ds:schemaRef ds:uri="http://schemas.openxmlformats.org/package/2006/metadata/core-properties"/>
    <ds:schemaRef ds:uri="http://purl.org/dc/dcmitype/"/>
    <ds:schemaRef ds:uri="http://purl.org/dc/elements/1.1/"/>
    <ds:schemaRef ds:uri="53d47857-adfb-480c-9b7e-9ac1c485d401"/>
    <ds:schemaRef ds:uri="3a4985ba-10ad-4f75-99e3-b0fad66d73b5"/>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A28C67E-B0BD-46A9-9286-5E59D4F0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47857-adfb-480c-9b7e-9ac1c485d401"/>
    <ds:schemaRef ds:uri="3a4985ba-10ad-4f75-99e3-b0fad66d7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23BB9-32C4-435C-84BC-8839B9BD0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Joel Rawlin</cp:lastModifiedBy>
  <cp:revision>2</cp:revision>
  <dcterms:created xsi:type="dcterms:W3CDTF">2026-01-13T09:07:00Z</dcterms:created>
  <dcterms:modified xsi:type="dcterms:W3CDTF">2026-01-13T09:07:00Z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0x010100B05872E6009D6B44BE64FF974ED36CE400148182039340034C81B4B3D90C899B32</vt:lpwstr>
  </property>
  <property fmtid="{D5CDD505-2E9C-101B-9397-08002B2CF9AE}" pid="3" name="ClassificationContentMarkingFooterShapeIds">
    <vt:lpwstr>6de4647,4c8023a1,7b2cd4</vt:lpwstr>
  </property>
  <property fmtid="{D5CDD505-2E9C-101B-9397-08002B2CF9AE}" pid="4" name="ClassificationContentMarkingFooterFontProps">
    <vt:lpwstr>#000000,12,Aptos</vt:lpwstr>
  </property>
  <property fmtid="{D5CDD505-2E9C-101B-9397-08002B2CF9AE}" pid="5" name="ClassificationContentMarkingFooterText">
    <vt:lpwstr>Confidential – Internal Only</vt:lpwstr>
  </property>
  <property fmtid="{D5CDD505-2E9C-101B-9397-08002B2CF9AE}" pid="6" name="MSIP_Label_d84fe014-40c9-46ba-b55a-c51b002768d9_Enabled">
    <vt:lpwstr>true</vt:lpwstr>
  </property>
  <property fmtid="{D5CDD505-2E9C-101B-9397-08002B2CF9AE}" pid="7" name="MSIP_Label_d84fe014-40c9-46ba-b55a-c51b002768d9_SetDate">
    <vt:lpwstr>2025-08-06T12:03:31Z</vt:lpwstr>
  </property>
  <property fmtid="{D5CDD505-2E9C-101B-9397-08002B2CF9AE}" pid="8" name="MSIP_Label_d84fe014-40c9-46ba-b55a-c51b002768d9_Method">
    <vt:lpwstr>Privileged</vt:lpwstr>
  </property>
  <property fmtid="{D5CDD505-2E9C-101B-9397-08002B2CF9AE}" pid="9" name="MSIP_Label_d84fe014-40c9-46ba-b55a-c51b002768d9_Name">
    <vt:lpwstr>Confidential – Internal</vt:lpwstr>
  </property>
  <property fmtid="{D5CDD505-2E9C-101B-9397-08002B2CF9AE}" pid="10" name="MSIP_Label_d84fe014-40c9-46ba-b55a-c51b002768d9_SiteId">
    <vt:lpwstr>71c0b8a3-cb30-44d9-bee9-0711599b39e1</vt:lpwstr>
  </property>
  <property fmtid="{D5CDD505-2E9C-101B-9397-08002B2CF9AE}" pid="11" name="MSIP_Label_d84fe014-40c9-46ba-b55a-c51b002768d9_ActionId">
    <vt:lpwstr>5a18a69c-b6ea-41ef-a1ba-32462c879d87</vt:lpwstr>
  </property>
  <property fmtid="{D5CDD505-2E9C-101B-9397-08002B2CF9AE}" pid="12" name="MSIP_Label_d84fe014-40c9-46ba-b55a-c51b002768d9_ContentBits">
    <vt:lpwstr>2</vt:lpwstr>
  </property>
  <property fmtid="{D5CDD505-2E9C-101B-9397-08002B2CF9AE}" pid="13" name="MSIP_Label_d84fe014-40c9-46ba-b55a-c51b002768d9_Tag">
    <vt:lpwstr>10, 0, 1, 2</vt:lpwstr>
  </property>
  <property fmtid="{D5CDD505-2E9C-101B-9397-08002B2CF9AE}" pid="14" name="MediaServiceImageTags">
    <vt:lpwstr/>
  </property>
  <property fmtid="{D5CDD505-2E9C-101B-9397-08002B2CF9AE}" pid="15" name="docLang">
    <vt:lpwstr>en</vt:lpwstr>
  </property>
</Properties>
</file>